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pacing w:val="20"/>
          <w:sz w:val="48"/>
          <w:szCs w:val="48"/>
          <w:highlight w:val="none"/>
          <w:u w:val="double"/>
          <w:lang w:eastAsia="zh-CN"/>
        </w:rPr>
      </w:pPr>
      <w:r>
        <w:rPr>
          <w:rFonts w:hint="eastAsia" w:ascii="宋体" w:hAnsi="宋体" w:eastAsia="宋体" w:cs="宋体"/>
          <w:b w:val="0"/>
          <w:bCs w:val="0"/>
          <w:sz w:val="24"/>
          <w:highlight w:val="none"/>
        </w:rPr>
        <w:drawing>
          <wp:anchor distT="0" distB="0" distL="114300" distR="114300" simplePos="0" relativeHeight="251661312" behindDoc="1" locked="0" layoutInCell="1" allowOverlap="1">
            <wp:simplePos x="0" y="0"/>
            <wp:positionH relativeFrom="column">
              <wp:posOffset>-194310</wp:posOffset>
            </wp:positionH>
            <wp:positionV relativeFrom="paragraph">
              <wp:posOffset>234315</wp:posOffset>
            </wp:positionV>
            <wp:extent cx="882015" cy="765175"/>
            <wp:effectExtent l="0" t="0" r="13335" b="15875"/>
            <wp:wrapNone/>
            <wp:docPr id="3" name="图片 3" descr="d65d716df5635b0fa729fbc82577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65d716df5635b0fa729fbc8257700a"/>
                    <pic:cNvPicPr>
                      <a:picLocks noChangeAspect="1"/>
                    </pic:cNvPicPr>
                  </pic:nvPicPr>
                  <pic:blipFill>
                    <a:blip r:embed="rId8"/>
                    <a:stretch>
                      <a:fillRect/>
                    </a:stretch>
                  </pic:blipFill>
                  <pic:spPr>
                    <a:xfrm>
                      <a:off x="0" y="0"/>
                      <a:ext cx="882015" cy="765175"/>
                    </a:xfrm>
                    <a:prstGeom prst="rect">
                      <a:avLst/>
                    </a:prstGeom>
                    <a:noFill/>
                    <a:ln>
                      <a:noFill/>
                    </a:ln>
                  </pic:spPr>
                </pic:pic>
              </a:graphicData>
            </a:graphic>
          </wp:anchor>
        </w:drawing>
      </w:r>
    </w:p>
    <w:p>
      <w:pPr>
        <w:pStyle w:val="20"/>
        <w:ind w:firstLine="560"/>
        <w:rPr>
          <w:rFonts w:hint="eastAsia"/>
          <w:highlight w:val="none"/>
        </w:rPr>
      </w:pPr>
    </w:p>
    <w:p>
      <w:pPr>
        <w:jc w:val="both"/>
        <w:rPr>
          <w:rFonts w:hint="eastAsia" w:ascii="宋体" w:hAnsi="宋体" w:cs="宋体"/>
          <w:b/>
          <w:spacing w:val="20"/>
          <w:sz w:val="40"/>
          <w:szCs w:val="40"/>
          <w:highlight w:val="none"/>
          <w:u w:val="none"/>
          <w:lang w:val="en-US" w:eastAsia="zh-CN"/>
        </w:rPr>
      </w:pPr>
    </w:p>
    <w:p>
      <w:pPr>
        <w:jc w:val="both"/>
        <w:rPr>
          <w:rFonts w:hint="eastAsia" w:ascii="宋体" w:hAnsi="宋体" w:cs="宋体"/>
          <w:b/>
          <w:spacing w:val="20"/>
          <w:sz w:val="40"/>
          <w:szCs w:val="40"/>
          <w:highlight w:val="none"/>
          <w:u w:val="none"/>
          <w:lang w:val="en-US" w:eastAsia="zh-CN"/>
        </w:rPr>
      </w:pPr>
    </w:p>
    <w:p>
      <w:pPr>
        <w:jc w:val="center"/>
        <w:rPr>
          <w:rFonts w:hint="eastAsia" w:ascii="宋体" w:hAnsi="宋体" w:cs="宋体"/>
          <w:b/>
          <w:spacing w:val="20"/>
          <w:sz w:val="40"/>
          <w:szCs w:val="40"/>
          <w:highlight w:val="none"/>
          <w:u w:val="none"/>
          <w:lang w:eastAsia="zh-CN"/>
        </w:rPr>
      </w:pPr>
      <w:r>
        <w:rPr>
          <w:rFonts w:hint="eastAsia" w:ascii="宋体" w:hAnsi="宋体" w:cs="宋体"/>
          <w:b/>
          <w:spacing w:val="20"/>
          <w:sz w:val="40"/>
          <w:szCs w:val="40"/>
          <w:highlight w:val="none"/>
          <w:u w:val="none"/>
          <w:lang w:val="en-US" w:eastAsia="zh-CN"/>
        </w:rPr>
        <w:t>蒲县十七所学校避雷设备安装安装工程</w:t>
      </w:r>
    </w:p>
    <w:p>
      <w:pPr>
        <w:jc w:val="center"/>
        <w:rPr>
          <w:rFonts w:hint="eastAsia"/>
          <w:b/>
          <w:bCs/>
          <w:color w:val="auto"/>
          <w:sz w:val="13"/>
          <w:szCs w:val="13"/>
          <w:highlight w:val="none"/>
        </w:rPr>
      </w:pPr>
    </w:p>
    <w:p>
      <w:pPr>
        <w:jc w:val="center"/>
        <w:rPr>
          <w:rFonts w:hint="eastAsia" w:ascii="宋体" w:hAnsi="宋体" w:cs="宋体"/>
          <w:b/>
          <w:spacing w:val="20"/>
          <w:sz w:val="28"/>
          <w:szCs w:val="28"/>
          <w:highlight w:val="none"/>
          <w:u w:val="none"/>
          <w:lang w:val="en-US" w:eastAsia="zh-CN"/>
        </w:rPr>
      </w:pPr>
      <w:bookmarkStart w:id="0" w:name="_Toc6091"/>
      <w:bookmarkStart w:id="1" w:name="_Toc23686"/>
      <w:bookmarkStart w:id="2" w:name="_Toc9212"/>
      <w:r>
        <w:rPr>
          <w:rFonts w:hint="eastAsia" w:ascii="宋体" w:hAnsi="宋体" w:cs="宋体"/>
          <w:b/>
          <w:spacing w:val="20"/>
          <w:sz w:val="28"/>
          <w:szCs w:val="28"/>
          <w:highlight w:val="none"/>
          <w:u w:val="none"/>
          <w:lang w:val="en-US" w:eastAsia="zh-CN"/>
        </w:rPr>
        <w:t>项目编号：</w:t>
      </w:r>
      <w:bookmarkEnd w:id="0"/>
      <w:bookmarkEnd w:id="1"/>
      <w:bookmarkEnd w:id="2"/>
      <w:r>
        <w:rPr>
          <w:rFonts w:hint="eastAsia" w:ascii="宋体" w:hAnsi="宋体" w:cs="宋体"/>
          <w:b/>
          <w:spacing w:val="20"/>
          <w:sz w:val="28"/>
          <w:szCs w:val="28"/>
          <w:highlight w:val="none"/>
          <w:u w:val="none"/>
          <w:lang w:val="en-US" w:eastAsia="zh-CN"/>
        </w:rPr>
        <w:t>1410332024AGK00027</w:t>
      </w:r>
    </w:p>
    <w:p>
      <w:pPr>
        <w:pStyle w:val="14"/>
        <w:jc w:val="center"/>
        <w:rPr>
          <w:rFonts w:hint="eastAsia" w:ascii="宋体" w:hAnsi="宋体" w:cs="宋体"/>
          <w:b/>
          <w:spacing w:val="20"/>
          <w:sz w:val="52"/>
          <w:szCs w:val="52"/>
          <w:highlight w:val="none"/>
          <w:u w:val="double"/>
          <w:lang w:eastAsia="zh-CN"/>
        </w:rPr>
      </w:pPr>
    </w:p>
    <w:p>
      <w:pPr>
        <w:bidi w:val="0"/>
        <w:rPr>
          <w:rFonts w:hint="eastAsia"/>
          <w:lang w:val="en-US" w:eastAsia="zh-CN"/>
        </w:rPr>
      </w:pPr>
      <w:bookmarkStart w:id="3" w:name="_Toc18279"/>
      <w:bookmarkStart w:id="4" w:name="_Toc6764"/>
      <w:bookmarkStart w:id="5" w:name="_Toc16345"/>
    </w:p>
    <w:p>
      <w:pPr>
        <w:pStyle w:val="2"/>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outlineLvl w:val="0"/>
        <w:rPr>
          <w:rFonts w:hint="eastAsia" w:ascii="宋体" w:hAnsi="宋体" w:eastAsia="宋体" w:cs="宋体"/>
          <w:b/>
          <w:bCs/>
          <w:sz w:val="32"/>
          <w:szCs w:val="40"/>
          <w:highlight w:val="none"/>
          <w:lang w:eastAsia="zh-CN"/>
        </w:rPr>
      </w:pPr>
      <w:r>
        <w:rPr>
          <w:rFonts w:hint="eastAsia" w:ascii="宋体" w:hAnsi="宋体" w:cs="宋体"/>
          <w:b/>
          <w:spacing w:val="20"/>
          <w:sz w:val="96"/>
          <w:szCs w:val="96"/>
          <w:highlight w:val="none"/>
          <w:lang w:val="en-US" w:eastAsia="zh-CN"/>
        </w:rPr>
        <w:t>招</w:t>
      </w:r>
      <w:bookmarkEnd w:id="3"/>
      <w:bookmarkEnd w:id="4"/>
      <w:bookmarkEnd w:id="5"/>
      <w:bookmarkStart w:id="6" w:name="_Toc13357"/>
      <w:bookmarkStart w:id="7" w:name="_Toc28246"/>
      <w:bookmarkStart w:id="8" w:name="_Toc8359"/>
      <w:r>
        <w:rPr>
          <w:rFonts w:hint="eastAsia" w:ascii="宋体" w:hAnsi="宋体" w:cs="宋体"/>
          <w:b/>
          <w:spacing w:val="20"/>
          <w:sz w:val="96"/>
          <w:szCs w:val="96"/>
          <w:highlight w:val="none"/>
          <w:lang w:val="en-US" w:eastAsia="zh-CN"/>
        </w:rPr>
        <w:t>标</w:t>
      </w:r>
      <w:bookmarkEnd w:id="6"/>
      <w:bookmarkEnd w:id="7"/>
      <w:bookmarkEnd w:id="8"/>
      <w:bookmarkStart w:id="9" w:name="_Toc14775"/>
      <w:bookmarkStart w:id="10" w:name="_Toc18038"/>
      <w:bookmarkStart w:id="11" w:name="_Toc30973"/>
      <w:r>
        <w:rPr>
          <w:rFonts w:hint="eastAsia" w:ascii="宋体" w:hAnsi="宋体" w:cs="宋体"/>
          <w:b/>
          <w:spacing w:val="20"/>
          <w:sz w:val="96"/>
          <w:szCs w:val="96"/>
          <w:highlight w:val="none"/>
          <w:lang w:val="en-US" w:eastAsia="zh-CN"/>
        </w:rPr>
        <w:t>文</w:t>
      </w:r>
      <w:bookmarkEnd w:id="9"/>
      <w:bookmarkEnd w:id="10"/>
      <w:bookmarkEnd w:id="11"/>
      <w:bookmarkStart w:id="12" w:name="_Toc25464"/>
      <w:bookmarkStart w:id="13" w:name="_Toc29289"/>
      <w:bookmarkStart w:id="14" w:name="_Toc30699"/>
      <w:r>
        <w:rPr>
          <w:rFonts w:hint="eastAsia" w:ascii="宋体" w:hAnsi="宋体" w:cs="宋体"/>
          <w:b/>
          <w:spacing w:val="20"/>
          <w:sz w:val="96"/>
          <w:szCs w:val="96"/>
          <w:highlight w:val="none"/>
          <w:lang w:val="en-US" w:eastAsia="zh-CN"/>
        </w:rPr>
        <w:t>件</w:t>
      </w:r>
      <w:bookmarkEnd w:id="12"/>
      <w:bookmarkEnd w:id="13"/>
      <w:bookmarkEnd w:id="14"/>
    </w:p>
    <w:p>
      <w:pPr>
        <w:spacing w:line="700" w:lineRule="exact"/>
        <w:jc w:val="both"/>
        <w:rPr>
          <w:rFonts w:hint="eastAsia" w:ascii="宋体" w:hAnsi="宋体" w:cs="宋体"/>
          <w:b/>
          <w:bCs/>
          <w:sz w:val="36"/>
          <w:szCs w:val="36"/>
          <w:highlight w:val="none"/>
        </w:rPr>
      </w:pPr>
    </w:p>
    <w:p>
      <w:pPr>
        <w:spacing w:line="600" w:lineRule="exact"/>
        <w:jc w:val="both"/>
        <w:rPr>
          <w:rFonts w:hint="eastAsia" w:ascii="宋体" w:hAnsi="宋体" w:cs="宋体"/>
          <w:b/>
          <w:bCs/>
          <w:sz w:val="30"/>
          <w:szCs w:val="30"/>
          <w:highlight w:val="none"/>
        </w:rPr>
      </w:pPr>
    </w:p>
    <w:p>
      <w:pPr>
        <w:pStyle w:val="20"/>
        <w:rPr>
          <w:rFonts w:hint="eastAsia" w:ascii="宋体" w:hAnsi="宋体" w:cs="宋体"/>
          <w:b/>
          <w:bCs/>
          <w:sz w:val="30"/>
          <w:szCs w:val="30"/>
          <w:highlight w:val="none"/>
        </w:rPr>
      </w:pPr>
    </w:p>
    <w:p>
      <w:pPr>
        <w:pStyle w:val="21"/>
        <w:rPr>
          <w:rFonts w:hint="eastAsia" w:ascii="宋体" w:hAnsi="宋体" w:cs="宋体"/>
          <w:b/>
          <w:bCs/>
          <w:sz w:val="30"/>
          <w:szCs w:val="30"/>
          <w:highlight w:val="none"/>
        </w:rPr>
      </w:pPr>
    </w:p>
    <w:p>
      <w:pPr>
        <w:rPr>
          <w:rFonts w:hint="eastAsia"/>
        </w:rPr>
      </w:pPr>
    </w:p>
    <w:p>
      <w:pPr>
        <w:pStyle w:val="16"/>
        <w:rPr>
          <w:rFonts w:hint="eastAsia"/>
        </w:rPr>
      </w:pPr>
    </w:p>
    <w:p>
      <w:pPr>
        <w:pStyle w:val="14"/>
        <w:rPr>
          <w:rFonts w:hint="eastAsia"/>
        </w:rPr>
      </w:pPr>
    </w:p>
    <w:p>
      <w:pPr>
        <w:bidi w:val="0"/>
        <w:spacing w:line="600" w:lineRule="auto"/>
        <w:jc w:val="center"/>
        <w:rPr>
          <w:rFonts w:hint="eastAsia" w:ascii="宋体" w:hAnsi="宋体" w:eastAsia="宋体" w:cs="宋体"/>
          <w:b/>
          <w:bCs/>
          <w:sz w:val="32"/>
          <w:szCs w:val="32"/>
          <w:lang w:val="en-US" w:eastAsia="zh-CN"/>
        </w:rPr>
      </w:pPr>
      <w:bookmarkStart w:id="15" w:name="_Toc14283"/>
      <w:bookmarkStart w:id="16" w:name="_Toc15043"/>
      <w:bookmarkStart w:id="17" w:name="_Toc26436"/>
      <w:r>
        <w:rPr>
          <w:rFonts w:hint="eastAsia" w:ascii="宋体" w:hAnsi="宋体" w:eastAsia="宋体" w:cs="宋体"/>
          <w:b/>
          <w:bCs/>
          <w:sz w:val="32"/>
          <w:szCs w:val="32"/>
        </w:rPr>
        <w:t>采 购 人</w:t>
      </w:r>
      <w:r>
        <w:rPr>
          <w:rFonts w:hint="eastAsia" w:ascii="宋体" w:hAnsi="宋体" w:eastAsia="宋体" w:cs="宋体"/>
          <w:b/>
          <w:bCs/>
          <w:sz w:val="32"/>
          <w:szCs w:val="32"/>
          <w:lang w:val="en-US" w:eastAsia="zh-CN"/>
        </w:rPr>
        <w:t xml:space="preserve">: </w:t>
      </w:r>
      <w:bookmarkEnd w:id="15"/>
      <w:bookmarkEnd w:id="16"/>
      <w:bookmarkEnd w:id="17"/>
      <w:bookmarkStart w:id="18" w:name="_Toc1015"/>
      <w:bookmarkStart w:id="19" w:name="_Toc27908"/>
      <w:bookmarkStart w:id="20" w:name="_Toc7568"/>
      <w:r>
        <w:rPr>
          <w:rFonts w:hint="eastAsia" w:ascii="宋体" w:hAnsi="宋体" w:eastAsia="宋体" w:cs="宋体"/>
          <w:b/>
          <w:bCs/>
          <w:sz w:val="32"/>
          <w:szCs w:val="32"/>
          <w:lang w:val="en-US" w:eastAsia="zh-CN"/>
        </w:rPr>
        <w:t>蒲县教育科技局</w:t>
      </w:r>
    </w:p>
    <w:p>
      <w:pPr>
        <w:bidi w:val="0"/>
        <w:spacing w:line="600" w:lineRule="auto"/>
        <w:jc w:val="center"/>
        <w:rPr>
          <w:rFonts w:hint="eastAsia" w:ascii="宋体" w:hAnsi="宋体" w:eastAsia="宋体" w:cs="宋体"/>
          <w:b/>
          <w:bCs/>
          <w:sz w:val="32"/>
          <w:szCs w:val="32"/>
        </w:rPr>
      </w:pPr>
      <w:r>
        <w:rPr>
          <w:rFonts w:hint="eastAsia" w:ascii="宋体" w:hAnsi="宋体" w:eastAsia="宋体" w:cs="宋体"/>
          <w:b/>
          <w:bCs/>
          <w:sz w:val="32"/>
          <w:szCs w:val="32"/>
        </w:rPr>
        <w:t>代理机构</w:t>
      </w:r>
      <w:r>
        <w:rPr>
          <w:rFonts w:hint="eastAsia" w:ascii="宋体" w:hAnsi="宋体" w:eastAsia="宋体" w:cs="宋体"/>
          <w:b/>
          <w:bCs/>
          <w:sz w:val="32"/>
          <w:szCs w:val="32"/>
          <w:lang w:val="en-US" w:eastAsia="zh-CN"/>
        </w:rPr>
        <w:t>: 山西汇鑫磊招标代理有限公司</w:t>
      </w:r>
      <w:bookmarkEnd w:id="18"/>
      <w:bookmarkEnd w:id="19"/>
      <w:bookmarkEnd w:id="20"/>
    </w:p>
    <w:p>
      <w:pPr>
        <w:bidi w:val="0"/>
        <w:spacing w:line="600" w:lineRule="auto"/>
        <w:jc w:val="center"/>
        <w:rPr>
          <w:rFonts w:hint="eastAsia" w:ascii="宋体" w:hAnsi="宋体" w:eastAsia="宋体" w:cs="宋体"/>
          <w:b/>
          <w:bCs/>
          <w:sz w:val="32"/>
          <w:szCs w:val="32"/>
          <w:lang w:val="en-US" w:eastAsia="zh-CN"/>
        </w:rPr>
      </w:pPr>
      <w:bookmarkStart w:id="21" w:name="_Toc9986"/>
      <w:bookmarkStart w:id="22" w:name="_Toc30937"/>
      <w:bookmarkStart w:id="23" w:name="_Toc8821"/>
      <w:r>
        <w:rPr>
          <w:rFonts w:hint="eastAsia" w:ascii="宋体" w:hAnsi="宋体" w:eastAsia="宋体" w:cs="宋体"/>
          <w:b/>
          <w:bCs/>
          <w:sz w:val="32"/>
          <w:szCs w:val="32"/>
        </w:rPr>
        <w:t>编 制 日 期：二〇二</w:t>
      </w:r>
      <w:r>
        <w:rPr>
          <w:rFonts w:hint="eastAsia" w:ascii="宋体" w:hAnsi="宋体" w:cs="宋体"/>
          <w:b/>
          <w:bCs/>
          <w:sz w:val="32"/>
          <w:szCs w:val="32"/>
          <w:lang w:val="en-US" w:eastAsia="zh-CN"/>
        </w:rPr>
        <w:t>四</w:t>
      </w:r>
      <w:r>
        <w:rPr>
          <w:rFonts w:hint="eastAsia" w:ascii="宋体" w:hAnsi="宋体" w:eastAsia="宋体" w:cs="宋体"/>
          <w:b/>
          <w:bCs/>
          <w:sz w:val="32"/>
          <w:szCs w:val="32"/>
        </w:rPr>
        <w:t>年</w:t>
      </w:r>
      <w:r>
        <w:rPr>
          <w:rFonts w:hint="eastAsia" w:ascii="宋体" w:hAnsi="宋体" w:cs="宋体"/>
          <w:b/>
          <w:bCs/>
          <w:sz w:val="32"/>
          <w:szCs w:val="32"/>
          <w:lang w:val="en-US" w:eastAsia="zh-CN"/>
        </w:rPr>
        <w:t>四</w:t>
      </w:r>
      <w:r>
        <w:rPr>
          <w:rFonts w:hint="eastAsia" w:ascii="宋体" w:hAnsi="宋体" w:eastAsia="宋体" w:cs="宋体"/>
          <w:b/>
          <w:bCs/>
          <w:sz w:val="32"/>
          <w:szCs w:val="32"/>
          <w:lang w:val="en-US" w:eastAsia="zh-CN"/>
        </w:rPr>
        <w:t>月</w:t>
      </w:r>
      <w:bookmarkEnd w:id="21"/>
      <w:bookmarkEnd w:id="22"/>
      <w:bookmarkEnd w:id="23"/>
    </w:p>
    <w:p>
      <w:pPr>
        <w:pStyle w:val="20"/>
        <w:ind w:firstLine="560"/>
        <w:rPr>
          <w:rFonts w:hint="eastAsia"/>
          <w:highlight w:val="none"/>
        </w:rPr>
      </w:pPr>
    </w:p>
    <w:p>
      <w:pPr>
        <w:rPr>
          <w:rFonts w:ascii="宋体" w:hAnsi="宋体" w:eastAsia="宋体"/>
          <w:highlight w:val="none"/>
        </w:rPr>
      </w:pPr>
    </w:p>
    <w:p>
      <w:pPr>
        <w:rPr>
          <w:rFonts w:hint="eastAsia" w:ascii="宋体" w:hAnsi="宋体" w:eastAsia="宋体"/>
          <w:b/>
          <w:color w:val="auto"/>
          <w:sz w:val="32"/>
          <w:szCs w:val="32"/>
          <w:highlight w:val="none"/>
        </w:rPr>
      </w:pPr>
    </w:p>
    <w:p>
      <w:pPr>
        <w:tabs>
          <w:tab w:val="left" w:pos="2070"/>
          <w:tab w:val="center" w:pos="4365"/>
        </w:tabs>
        <w:snapToGrid w:val="0"/>
        <w:jc w:val="center"/>
        <w:rPr>
          <w:rFonts w:hint="eastAsia" w:ascii="宋体" w:hAnsi="宋体" w:eastAsia="宋体"/>
          <w:b/>
          <w:color w:val="auto"/>
          <w:sz w:val="32"/>
          <w:szCs w:val="32"/>
          <w:highlight w:val="none"/>
        </w:rPr>
      </w:pPr>
    </w:p>
    <w:p>
      <w:pPr>
        <w:tabs>
          <w:tab w:val="left" w:pos="2070"/>
          <w:tab w:val="center" w:pos="4365"/>
        </w:tabs>
        <w:snapToGrid w:val="0"/>
        <w:jc w:val="center"/>
        <w:rPr>
          <w:rFonts w:hint="eastAsia" w:ascii="宋体" w:hAnsi="宋体" w:eastAsia="宋体"/>
          <w:b/>
          <w:color w:val="auto"/>
          <w:sz w:val="32"/>
          <w:szCs w:val="32"/>
          <w:highlight w:val="none"/>
        </w:rPr>
      </w:pPr>
    </w:p>
    <w:p>
      <w:pPr>
        <w:tabs>
          <w:tab w:val="left" w:pos="2070"/>
          <w:tab w:val="center" w:pos="4365"/>
        </w:tabs>
        <w:snapToGrid w:val="0"/>
        <w:jc w:val="center"/>
        <w:rPr>
          <w:rFonts w:hint="eastAsia" w:ascii="宋体" w:hAnsi="宋体" w:eastAsia="宋体"/>
          <w:b/>
          <w:color w:val="auto"/>
          <w:sz w:val="32"/>
          <w:szCs w:val="32"/>
          <w:highlight w:val="none"/>
        </w:rPr>
      </w:pPr>
    </w:p>
    <w:p>
      <w:pPr>
        <w:tabs>
          <w:tab w:val="left" w:pos="2070"/>
          <w:tab w:val="center" w:pos="4365"/>
        </w:tabs>
        <w:snapToGrid w:val="0"/>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目      录</w:t>
      </w:r>
    </w:p>
    <w:p>
      <w:pPr>
        <w:spacing w:line="480" w:lineRule="auto"/>
        <w:rPr>
          <w:rFonts w:ascii="华文中宋" w:hAnsi="华文中宋" w:eastAsia="华文中宋"/>
          <w:sz w:val="28"/>
          <w:szCs w:val="28"/>
          <w:highlight w:val="none"/>
        </w:rPr>
      </w:pPr>
    </w:p>
    <w:sdt>
      <w:sdtPr>
        <w:rPr>
          <w:rFonts w:ascii="宋体" w:hAnsi="宋体" w:eastAsia="宋体" w:cs="Times New Roman"/>
          <w:kern w:val="2"/>
          <w:sz w:val="21"/>
        </w:rPr>
        <w:id w:val="147481411"/>
        <w15:color w:val="DBDBDB"/>
        <w:docPartObj>
          <w:docPartGallery w:val="Table of Contents"/>
          <w:docPartUnique/>
        </w:docPartObj>
      </w:sdtPr>
      <w:sdtEndPr>
        <w:rPr>
          <w:rFonts w:hint="eastAsia" w:ascii="Times New Roman" w:hAnsi="Times New Roman" w:eastAsia="宋体" w:cs="Times New Roman"/>
          <w:kern w:val="2"/>
          <w:sz w:val="21"/>
          <w:szCs w:val="32"/>
          <w:highlight w:val="none"/>
        </w:rPr>
      </w:sdtEndPr>
      <w:sdtContent>
        <w:p>
          <w:pPr>
            <w:spacing w:before="0" w:beforeLines="0" w:after="0" w:afterLines="0" w:line="240" w:lineRule="auto"/>
            <w:ind w:left="0" w:leftChars="0" w:right="0" w:rightChars="0" w:firstLine="0" w:firstLineChars="0"/>
            <w:jc w:val="center"/>
          </w:pPr>
        </w:p>
        <w:p>
          <w:pPr>
            <w:pStyle w:val="25"/>
            <w:tabs>
              <w:tab w:val="right" w:leader="dot" w:pos="8306"/>
            </w:tabs>
          </w:pPr>
          <w:r>
            <w:rPr>
              <w:rFonts w:hint="eastAsia"/>
              <w:b/>
              <w:sz w:val="32"/>
              <w:szCs w:val="32"/>
              <w:highlight w:val="none"/>
            </w:rPr>
            <w:fldChar w:fldCharType="begin"/>
          </w:r>
          <w:r>
            <w:rPr>
              <w:rFonts w:hint="eastAsia"/>
              <w:b/>
              <w:sz w:val="32"/>
              <w:szCs w:val="32"/>
              <w:highlight w:val="none"/>
            </w:rPr>
            <w:instrText xml:space="preserve">TOC \o "1-1" \h \u </w:instrText>
          </w:r>
          <w:r>
            <w:rPr>
              <w:rFonts w:hint="eastAsia"/>
              <w:b/>
              <w:sz w:val="32"/>
              <w:szCs w:val="32"/>
              <w:highlight w:val="none"/>
            </w:rPr>
            <w:fldChar w:fldCharType="separate"/>
          </w:r>
        </w:p>
        <w:p>
          <w:pPr>
            <w:pStyle w:val="25"/>
            <w:tabs>
              <w:tab w:val="right" w:leader="dot" w:pos="8306"/>
            </w:tabs>
            <w:spacing w:line="600" w:lineRule="auto"/>
            <w:rPr>
              <w:rFonts w:hint="eastAsia" w:ascii="宋体" w:hAnsi="宋体" w:eastAsia="宋体" w:cs="宋体"/>
              <w:sz w:val="32"/>
              <w:szCs w:val="32"/>
            </w:rPr>
          </w:pPr>
          <w:r>
            <w:rPr>
              <w:rFonts w:hint="eastAsia" w:ascii="宋体" w:hAnsi="宋体" w:eastAsia="宋体" w:cs="宋体"/>
              <w:sz w:val="32"/>
              <w:szCs w:val="52"/>
              <w:highlight w:val="none"/>
            </w:rPr>
            <w:fldChar w:fldCharType="begin"/>
          </w:r>
          <w:r>
            <w:rPr>
              <w:rFonts w:hint="eastAsia" w:ascii="宋体" w:hAnsi="宋体" w:eastAsia="宋体" w:cs="宋体"/>
              <w:sz w:val="32"/>
              <w:szCs w:val="52"/>
              <w:highlight w:val="none"/>
            </w:rPr>
            <w:instrText xml:space="preserve"> HYPERLINK \l _Toc29888 </w:instrText>
          </w:r>
          <w:r>
            <w:rPr>
              <w:rFonts w:hint="eastAsia" w:ascii="宋体" w:hAnsi="宋体" w:eastAsia="宋体" w:cs="宋体"/>
              <w:sz w:val="32"/>
              <w:szCs w:val="52"/>
              <w:highlight w:val="none"/>
            </w:rPr>
            <w:fldChar w:fldCharType="separate"/>
          </w:r>
          <w:r>
            <w:rPr>
              <w:rFonts w:hint="eastAsia" w:ascii="宋体" w:hAnsi="宋体" w:eastAsia="宋体" w:cs="宋体"/>
              <w:sz w:val="32"/>
              <w:szCs w:val="52"/>
              <w:highlight w:val="none"/>
            </w:rPr>
            <w:t>第一</w:t>
          </w:r>
          <w:r>
            <w:rPr>
              <w:rFonts w:hint="eastAsia" w:ascii="宋体" w:hAnsi="宋体" w:eastAsia="宋体" w:cs="宋体"/>
              <w:sz w:val="32"/>
              <w:szCs w:val="52"/>
              <w:highlight w:val="none"/>
              <w:lang w:eastAsia="zh-CN"/>
            </w:rPr>
            <w:t>章</w:t>
          </w:r>
          <w:r>
            <w:rPr>
              <w:rFonts w:hint="eastAsia" w:ascii="宋体" w:hAnsi="宋体" w:eastAsia="宋体" w:cs="宋体"/>
              <w:sz w:val="32"/>
              <w:szCs w:val="52"/>
              <w:highlight w:val="none"/>
            </w:rPr>
            <w:t xml:space="preserve">  </w:t>
          </w:r>
          <w:r>
            <w:rPr>
              <w:rFonts w:hint="eastAsia" w:ascii="宋体" w:hAnsi="宋体" w:eastAsia="宋体" w:cs="宋体"/>
              <w:bCs/>
              <w:sz w:val="32"/>
              <w:szCs w:val="52"/>
              <w:highlight w:val="none"/>
              <w:lang w:eastAsia="zh-CN"/>
            </w:rPr>
            <w:t>招标公告</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_Toc29888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52"/>
              <w:highlight w:val="none"/>
            </w:rPr>
            <w:fldChar w:fldCharType="end"/>
          </w:r>
        </w:p>
        <w:p>
          <w:pPr>
            <w:pStyle w:val="25"/>
            <w:tabs>
              <w:tab w:val="right" w:leader="dot" w:pos="8306"/>
            </w:tabs>
            <w:spacing w:line="600" w:lineRule="auto"/>
            <w:rPr>
              <w:rFonts w:hint="eastAsia" w:ascii="宋体" w:hAnsi="宋体" w:eastAsia="宋体" w:cs="宋体"/>
              <w:sz w:val="32"/>
              <w:szCs w:val="32"/>
            </w:rPr>
          </w:pPr>
          <w:r>
            <w:rPr>
              <w:rFonts w:hint="eastAsia" w:ascii="宋体" w:hAnsi="宋体" w:eastAsia="宋体" w:cs="宋体"/>
              <w:sz w:val="32"/>
              <w:szCs w:val="52"/>
              <w:highlight w:val="none"/>
            </w:rPr>
            <w:fldChar w:fldCharType="begin"/>
          </w:r>
          <w:r>
            <w:rPr>
              <w:rFonts w:hint="eastAsia" w:ascii="宋体" w:hAnsi="宋体" w:eastAsia="宋体" w:cs="宋体"/>
              <w:sz w:val="32"/>
              <w:szCs w:val="52"/>
              <w:highlight w:val="none"/>
            </w:rPr>
            <w:instrText xml:space="preserve"> HYPERLINK \l _Toc19780 </w:instrText>
          </w:r>
          <w:r>
            <w:rPr>
              <w:rFonts w:hint="eastAsia" w:ascii="宋体" w:hAnsi="宋体" w:eastAsia="宋体" w:cs="宋体"/>
              <w:sz w:val="32"/>
              <w:szCs w:val="52"/>
              <w:highlight w:val="none"/>
            </w:rPr>
            <w:fldChar w:fldCharType="separate"/>
          </w:r>
          <w:r>
            <w:rPr>
              <w:rFonts w:hint="eastAsia" w:ascii="宋体" w:hAnsi="宋体" w:eastAsia="宋体" w:cs="宋体"/>
              <w:sz w:val="32"/>
              <w:szCs w:val="52"/>
              <w:highlight w:val="none"/>
            </w:rPr>
            <w:t>第二</w:t>
          </w:r>
          <w:r>
            <w:rPr>
              <w:rFonts w:hint="eastAsia" w:ascii="宋体" w:hAnsi="宋体" w:eastAsia="宋体" w:cs="宋体"/>
              <w:sz w:val="32"/>
              <w:szCs w:val="52"/>
              <w:highlight w:val="none"/>
              <w:lang w:eastAsia="zh-CN"/>
            </w:rPr>
            <w:t>章</w:t>
          </w:r>
          <w:r>
            <w:rPr>
              <w:rFonts w:hint="eastAsia" w:ascii="宋体" w:hAnsi="宋体" w:eastAsia="宋体" w:cs="宋体"/>
              <w:sz w:val="32"/>
              <w:szCs w:val="52"/>
              <w:highlight w:val="none"/>
            </w:rPr>
            <w:t xml:space="preserve">  </w:t>
          </w:r>
          <w:r>
            <w:rPr>
              <w:rFonts w:hint="eastAsia" w:ascii="宋体" w:hAnsi="宋体" w:eastAsia="宋体" w:cs="宋体"/>
              <w:spacing w:val="20"/>
              <w:kern w:val="0"/>
              <w:sz w:val="32"/>
              <w:szCs w:val="52"/>
              <w:highlight w:val="none"/>
            </w:rPr>
            <w:t>投标</w:t>
          </w:r>
          <w:r>
            <w:rPr>
              <w:rFonts w:hint="eastAsia" w:ascii="宋体" w:hAnsi="宋体" w:eastAsia="宋体" w:cs="宋体"/>
              <w:spacing w:val="20"/>
              <w:kern w:val="0"/>
              <w:sz w:val="32"/>
              <w:szCs w:val="52"/>
              <w:highlight w:val="none"/>
              <w:lang w:eastAsia="zh-CN"/>
            </w:rPr>
            <w:t>人</w:t>
          </w:r>
          <w:r>
            <w:rPr>
              <w:rFonts w:hint="eastAsia" w:ascii="宋体" w:hAnsi="宋体" w:eastAsia="宋体" w:cs="宋体"/>
              <w:spacing w:val="20"/>
              <w:kern w:val="0"/>
              <w:sz w:val="32"/>
              <w:szCs w:val="52"/>
              <w:highlight w:val="none"/>
            </w:rPr>
            <w:t>须知前附表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_Toc19780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52"/>
              <w:highlight w:val="none"/>
            </w:rPr>
            <w:fldChar w:fldCharType="end"/>
          </w:r>
        </w:p>
        <w:p>
          <w:pPr>
            <w:pStyle w:val="25"/>
            <w:tabs>
              <w:tab w:val="right" w:leader="dot" w:pos="8306"/>
            </w:tabs>
            <w:spacing w:line="600" w:lineRule="auto"/>
            <w:rPr>
              <w:rFonts w:hint="eastAsia" w:ascii="宋体" w:hAnsi="宋体" w:eastAsia="宋体" w:cs="宋体"/>
              <w:sz w:val="32"/>
              <w:szCs w:val="32"/>
            </w:rPr>
          </w:pPr>
          <w:r>
            <w:rPr>
              <w:rFonts w:hint="eastAsia" w:ascii="宋体" w:hAnsi="宋体" w:eastAsia="宋体" w:cs="宋体"/>
              <w:sz w:val="32"/>
              <w:szCs w:val="52"/>
              <w:highlight w:val="none"/>
            </w:rPr>
            <w:fldChar w:fldCharType="begin"/>
          </w:r>
          <w:r>
            <w:rPr>
              <w:rFonts w:hint="eastAsia" w:ascii="宋体" w:hAnsi="宋体" w:eastAsia="宋体" w:cs="宋体"/>
              <w:sz w:val="32"/>
              <w:szCs w:val="52"/>
              <w:highlight w:val="none"/>
            </w:rPr>
            <w:instrText xml:space="preserve"> HYPERLINK \l _Toc8128 </w:instrText>
          </w:r>
          <w:r>
            <w:rPr>
              <w:rFonts w:hint="eastAsia" w:ascii="宋体" w:hAnsi="宋体" w:eastAsia="宋体" w:cs="宋体"/>
              <w:sz w:val="32"/>
              <w:szCs w:val="52"/>
              <w:highlight w:val="none"/>
            </w:rPr>
            <w:fldChar w:fldCharType="separate"/>
          </w:r>
          <w:r>
            <w:rPr>
              <w:rFonts w:hint="eastAsia" w:ascii="宋体" w:hAnsi="宋体" w:eastAsia="宋体" w:cs="宋体"/>
              <w:sz w:val="32"/>
              <w:szCs w:val="52"/>
              <w:highlight w:val="none"/>
            </w:rPr>
            <w:t>第三</w:t>
          </w:r>
          <w:r>
            <w:rPr>
              <w:rFonts w:hint="eastAsia" w:ascii="宋体" w:hAnsi="宋体" w:eastAsia="宋体" w:cs="宋体"/>
              <w:sz w:val="32"/>
              <w:szCs w:val="52"/>
              <w:highlight w:val="none"/>
              <w:lang w:eastAsia="zh-CN"/>
            </w:rPr>
            <w:t>章</w:t>
          </w:r>
          <w:r>
            <w:rPr>
              <w:rFonts w:hint="eastAsia" w:ascii="宋体" w:hAnsi="宋体" w:eastAsia="宋体" w:cs="宋体"/>
              <w:sz w:val="32"/>
              <w:szCs w:val="52"/>
              <w:highlight w:val="none"/>
            </w:rPr>
            <w:t xml:space="preserve">  </w:t>
          </w:r>
          <w:r>
            <w:rPr>
              <w:rFonts w:hint="eastAsia" w:ascii="宋体" w:hAnsi="宋体" w:eastAsia="宋体" w:cs="宋体"/>
              <w:sz w:val="32"/>
              <w:szCs w:val="52"/>
              <w:highlight w:val="none"/>
              <w:lang w:eastAsia="zh-CN"/>
            </w:rPr>
            <w:t>投标人</w:t>
          </w:r>
          <w:r>
            <w:rPr>
              <w:rFonts w:hint="eastAsia" w:ascii="宋体" w:hAnsi="宋体" w:eastAsia="宋体" w:cs="宋体"/>
              <w:sz w:val="32"/>
              <w:szCs w:val="52"/>
              <w:highlight w:val="none"/>
            </w:rPr>
            <w:t>须知</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_Toc8128 \h </w:instrText>
          </w:r>
          <w:r>
            <w:rPr>
              <w:rFonts w:hint="eastAsia" w:ascii="宋体" w:hAnsi="宋体" w:eastAsia="宋体" w:cs="宋体"/>
              <w:sz w:val="32"/>
              <w:szCs w:val="32"/>
            </w:rPr>
            <w:fldChar w:fldCharType="separate"/>
          </w:r>
          <w:r>
            <w:rPr>
              <w:rFonts w:hint="eastAsia" w:ascii="宋体" w:hAnsi="宋体" w:eastAsia="宋体" w:cs="宋体"/>
              <w:sz w:val="32"/>
              <w:szCs w:val="32"/>
            </w:rPr>
            <w:t>10</w:t>
          </w:r>
          <w:r>
            <w:rPr>
              <w:rFonts w:hint="eastAsia" w:ascii="宋体" w:hAnsi="宋体" w:eastAsia="宋体" w:cs="宋体"/>
              <w:sz w:val="32"/>
              <w:szCs w:val="32"/>
            </w:rPr>
            <w:fldChar w:fldCharType="end"/>
          </w:r>
          <w:r>
            <w:rPr>
              <w:rFonts w:hint="eastAsia" w:ascii="宋体" w:hAnsi="宋体" w:eastAsia="宋体" w:cs="宋体"/>
              <w:sz w:val="32"/>
              <w:szCs w:val="52"/>
              <w:highlight w:val="none"/>
            </w:rPr>
            <w:fldChar w:fldCharType="end"/>
          </w:r>
        </w:p>
        <w:p>
          <w:pPr>
            <w:pStyle w:val="25"/>
            <w:tabs>
              <w:tab w:val="right" w:leader="dot" w:pos="8306"/>
            </w:tabs>
            <w:spacing w:line="600" w:lineRule="auto"/>
            <w:rPr>
              <w:rFonts w:hint="eastAsia" w:ascii="宋体" w:hAnsi="宋体" w:eastAsia="宋体" w:cs="宋体"/>
              <w:sz w:val="32"/>
              <w:szCs w:val="32"/>
            </w:rPr>
          </w:pPr>
          <w:r>
            <w:rPr>
              <w:rFonts w:hint="eastAsia" w:ascii="宋体" w:hAnsi="宋体" w:eastAsia="宋体" w:cs="宋体"/>
              <w:sz w:val="32"/>
              <w:szCs w:val="52"/>
              <w:highlight w:val="none"/>
            </w:rPr>
            <w:fldChar w:fldCharType="begin"/>
          </w:r>
          <w:r>
            <w:rPr>
              <w:rFonts w:hint="eastAsia" w:ascii="宋体" w:hAnsi="宋体" w:eastAsia="宋体" w:cs="宋体"/>
              <w:sz w:val="32"/>
              <w:szCs w:val="52"/>
              <w:highlight w:val="none"/>
            </w:rPr>
            <w:instrText xml:space="preserve"> HYPERLINK \l _Toc4647 </w:instrText>
          </w:r>
          <w:r>
            <w:rPr>
              <w:rFonts w:hint="eastAsia" w:ascii="宋体" w:hAnsi="宋体" w:eastAsia="宋体" w:cs="宋体"/>
              <w:sz w:val="32"/>
              <w:szCs w:val="52"/>
              <w:highlight w:val="none"/>
            </w:rPr>
            <w:fldChar w:fldCharType="separate"/>
          </w:r>
          <w:r>
            <w:rPr>
              <w:rFonts w:hint="eastAsia" w:ascii="宋体" w:hAnsi="宋体" w:eastAsia="宋体" w:cs="宋体"/>
              <w:bCs/>
              <w:sz w:val="32"/>
              <w:szCs w:val="52"/>
              <w:highlight w:val="none"/>
            </w:rPr>
            <w:t>第四</w:t>
          </w:r>
          <w:r>
            <w:rPr>
              <w:rFonts w:hint="eastAsia" w:ascii="宋体" w:hAnsi="宋体" w:eastAsia="宋体" w:cs="宋体"/>
              <w:bCs/>
              <w:sz w:val="32"/>
              <w:szCs w:val="52"/>
              <w:highlight w:val="none"/>
              <w:lang w:eastAsia="zh-CN"/>
            </w:rPr>
            <w:t>章</w:t>
          </w:r>
          <w:r>
            <w:rPr>
              <w:rFonts w:hint="eastAsia" w:ascii="宋体" w:hAnsi="宋体" w:eastAsia="宋体" w:cs="宋体"/>
              <w:bCs/>
              <w:sz w:val="32"/>
              <w:szCs w:val="52"/>
              <w:highlight w:val="none"/>
            </w:rPr>
            <w:t xml:space="preserve">  商务</w:t>
          </w:r>
          <w:r>
            <w:rPr>
              <w:rFonts w:hint="eastAsia" w:ascii="宋体" w:hAnsi="宋体" w:eastAsia="宋体" w:cs="宋体"/>
              <w:bCs/>
              <w:sz w:val="32"/>
              <w:szCs w:val="52"/>
              <w:highlight w:val="none"/>
              <w:lang w:eastAsia="zh-CN"/>
            </w:rPr>
            <w:t>、</w:t>
          </w:r>
          <w:r>
            <w:rPr>
              <w:rFonts w:hint="eastAsia" w:ascii="宋体" w:hAnsi="宋体" w:eastAsia="宋体" w:cs="宋体"/>
              <w:bCs/>
              <w:sz w:val="32"/>
              <w:szCs w:val="52"/>
              <w:highlight w:val="none"/>
            </w:rPr>
            <w:t>技术要求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_Toc4647 \h </w:instrText>
          </w:r>
          <w:r>
            <w:rPr>
              <w:rFonts w:hint="eastAsia" w:ascii="宋体" w:hAnsi="宋体" w:eastAsia="宋体" w:cs="宋体"/>
              <w:sz w:val="32"/>
              <w:szCs w:val="32"/>
            </w:rPr>
            <w:fldChar w:fldCharType="separate"/>
          </w:r>
          <w:r>
            <w:rPr>
              <w:rFonts w:hint="eastAsia" w:ascii="宋体" w:hAnsi="宋体" w:eastAsia="宋体" w:cs="宋体"/>
              <w:sz w:val="32"/>
              <w:szCs w:val="32"/>
            </w:rPr>
            <w:t>23</w:t>
          </w:r>
          <w:r>
            <w:rPr>
              <w:rFonts w:hint="eastAsia" w:ascii="宋体" w:hAnsi="宋体" w:eastAsia="宋体" w:cs="宋体"/>
              <w:sz w:val="32"/>
              <w:szCs w:val="32"/>
            </w:rPr>
            <w:fldChar w:fldCharType="end"/>
          </w:r>
          <w:r>
            <w:rPr>
              <w:rFonts w:hint="eastAsia" w:ascii="宋体" w:hAnsi="宋体" w:eastAsia="宋体" w:cs="宋体"/>
              <w:sz w:val="32"/>
              <w:szCs w:val="52"/>
              <w:highlight w:val="none"/>
            </w:rPr>
            <w:fldChar w:fldCharType="end"/>
          </w:r>
        </w:p>
        <w:p>
          <w:pPr>
            <w:pStyle w:val="25"/>
            <w:tabs>
              <w:tab w:val="right" w:leader="dot" w:pos="8306"/>
            </w:tabs>
            <w:spacing w:line="600" w:lineRule="auto"/>
            <w:rPr>
              <w:rFonts w:hint="eastAsia" w:ascii="宋体" w:hAnsi="宋体" w:eastAsia="宋体" w:cs="宋体"/>
              <w:sz w:val="32"/>
              <w:szCs w:val="32"/>
            </w:rPr>
          </w:pPr>
          <w:r>
            <w:rPr>
              <w:rFonts w:hint="eastAsia" w:ascii="宋体" w:hAnsi="宋体" w:eastAsia="宋体" w:cs="宋体"/>
              <w:sz w:val="32"/>
              <w:szCs w:val="52"/>
              <w:highlight w:val="none"/>
            </w:rPr>
            <w:fldChar w:fldCharType="begin"/>
          </w:r>
          <w:r>
            <w:rPr>
              <w:rFonts w:hint="eastAsia" w:ascii="宋体" w:hAnsi="宋体" w:eastAsia="宋体" w:cs="宋体"/>
              <w:sz w:val="32"/>
              <w:szCs w:val="52"/>
              <w:highlight w:val="none"/>
            </w:rPr>
            <w:instrText xml:space="preserve"> HYPERLINK \l _Toc17295 </w:instrText>
          </w:r>
          <w:r>
            <w:rPr>
              <w:rFonts w:hint="eastAsia" w:ascii="宋体" w:hAnsi="宋体" w:eastAsia="宋体" w:cs="宋体"/>
              <w:sz w:val="32"/>
              <w:szCs w:val="52"/>
              <w:highlight w:val="none"/>
            </w:rPr>
            <w:fldChar w:fldCharType="separate"/>
          </w:r>
          <w:r>
            <w:rPr>
              <w:rFonts w:hint="eastAsia" w:ascii="宋体" w:hAnsi="宋体" w:eastAsia="宋体" w:cs="宋体"/>
              <w:sz w:val="32"/>
              <w:szCs w:val="52"/>
              <w:highlight w:val="none"/>
            </w:rPr>
            <w:t>第五</w:t>
          </w:r>
          <w:r>
            <w:rPr>
              <w:rFonts w:hint="eastAsia" w:ascii="宋体" w:hAnsi="宋体" w:eastAsia="宋体" w:cs="宋体"/>
              <w:sz w:val="32"/>
              <w:szCs w:val="52"/>
              <w:highlight w:val="none"/>
              <w:lang w:eastAsia="zh-CN"/>
            </w:rPr>
            <w:t>章</w:t>
          </w:r>
          <w:r>
            <w:rPr>
              <w:rFonts w:hint="eastAsia" w:ascii="宋体" w:hAnsi="宋体" w:eastAsia="宋体" w:cs="宋体"/>
              <w:sz w:val="32"/>
              <w:szCs w:val="52"/>
              <w:highlight w:val="none"/>
            </w:rPr>
            <w:t xml:space="preserve">  评标标准和评</w:t>
          </w:r>
          <w:r>
            <w:rPr>
              <w:rFonts w:hint="eastAsia" w:ascii="宋体" w:hAnsi="宋体" w:eastAsia="宋体" w:cs="宋体"/>
              <w:sz w:val="32"/>
              <w:szCs w:val="52"/>
              <w:highlight w:val="none"/>
              <w:lang w:val="en-US" w:eastAsia="zh-CN"/>
            </w:rPr>
            <w:t>分</w:t>
          </w:r>
          <w:r>
            <w:rPr>
              <w:rFonts w:hint="eastAsia" w:ascii="宋体" w:hAnsi="宋体" w:eastAsia="宋体" w:cs="宋体"/>
              <w:sz w:val="32"/>
              <w:szCs w:val="52"/>
              <w:highlight w:val="none"/>
            </w:rPr>
            <w:t>方法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_Toc17295 \h </w:instrText>
          </w:r>
          <w:r>
            <w:rPr>
              <w:rFonts w:hint="eastAsia" w:ascii="宋体" w:hAnsi="宋体" w:eastAsia="宋体" w:cs="宋体"/>
              <w:sz w:val="32"/>
              <w:szCs w:val="32"/>
            </w:rPr>
            <w:fldChar w:fldCharType="separate"/>
          </w:r>
          <w:r>
            <w:rPr>
              <w:rFonts w:hint="eastAsia" w:ascii="宋体" w:hAnsi="宋体" w:eastAsia="宋体" w:cs="宋体"/>
              <w:sz w:val="32"/>
              <w:szCs w:val="32"/>
            </w:rPr>
            <w:t>23</w:t>
          </w:r>
          <w:r>
            <w:rPr>
              <w:rFonts w:hint="eastAsia" w:ascii="宋体" w:hAnsi="宋体" w:eastAsia="宋体" w:cs="宋体"/>
              <w:sz w:val="32"/>
              <w:szCs w:val="32"/>
            </w:rPr>
            <w:fldChar w:fldCharType="end"/>
          </w:r>
          <w:r>
            <w:rPr>
              <w:rFonts w:hint="eastAsia" w:ascii="宋体" w:hAnsi="宋体" w:eastAsia="宋体" w:cs="宋体"/>
              <w:sz w:val="32"/>
              <w:szCs w:val="52"/>
              <w:highlight w:val="none"/>
            </w:rPr>
            <w:fldChar w:fldCharType="end"/>
          </w:r>
        </w:p>
        <w:p>
          <w:pPr>
            <w:pStyle w:val="25"/>
            <w:tabs>
              <w:tab w:val="right" w:leader="dot" w:pos="8306"/>
            </w:tabs>
            <w:spacing w:line="600" w:lineRule="auto"/>
            <w:rPr>
              <w:rFonts w:hint="eastAsia" w:ascii="宋体" w:hAnsi="宋体" w:eastAsia="宋体" w:cs="宋体"/>
              <w:sz w:val="32"/>
              <w:szCs w:val="32"/>
            </w:rPr>
          </w:pPr>
          <w:r>
            <w:rPr>
              <w:rFonts w:hint="eastAsia" w:ascii="宋体" w:hAnsi="宋体" w:eastAsia="宋体" w:cs="宋体"/>
              <w:sz w:val="32"/>
              <w:szCs w:val="52"/>
              <w:highlight w:val="none"/>
            </w:rPr>
            <w:fldChar w:fldCharType="begin"/>
          </w:r>
          <w:r>
            <w:rPr>
              <w:rFonts w:hint="eastAsia" w:ascii="宋体" w:hAnsi="宋体" w:eastAsia="宋体" w:cs="宋体"/>
              <w:sz w:val="32"/>
              <w:szCs w:val="52"/>
              <w:highlight w:val="none"/>
            </w:rPr>
            <w:instrText xml:space="preserve"> HYPERLINK \l _Toc753 </w:instrText>
          </w:r>
          <w:r>
            <w:rPr>
              <w:rFonts w:hint="eastAsia" w:ascii="宋体" w:hAnsi="宋体" w:eastAsia="宋体" w:cs="宋体"/>
              <w:sz w:val="32"/>
              <w:szCs w:val="52"/>
              <w:highlight w:val="none"/>
            </w:rPr>
            <w:fldChar w:fldCharType="separate"/>
          </w:r>
          <w:r>
            <w:rPr>
              <w:rFonts w:hint="eastAsia" w:ascii="宋体" w:hAnsi="宋体" w:eastAsia="宋体" w:cs="宋体"/>
              <w:sz w:val="32"/>
              <w:szCs w:val="52"/>
              <w:highlight w:val="none"/>
              <w:lang w:eastAsia="zh-CN"/>
            </w:rPr>
            <w:t>第六章</w:t>
          </w:r>
          <w:r>
            <w:rPr>
              <w:rFonts w:hint="eastAsia" w:ascii="宋体" w:hAnsi="宋体" w:eastAsia="宋体" w:cs="宋体"/>
              <w:sz w:val="32"/>
              <w:szCs w:val="52"/>
              <w:highlight w:val="none"/>
              <w:lang w:val="en-US" w:eastAsia="zh-CN"/>
            </w:rPr>
            <w:t xml:space="preserve">  </w:t>
          </w:r>
          <w:r>
            <w:rPr>
              <w:rFonts w:hint="eastAsia" w:ascii="宋体" w:hAnsi="宋体" w:eastAsia="宋体" w:cs="宋体"/>
              <w:sz w:val="32"/>
              <w:szCs w:val="52"/>
              <w:highlight w:val="none"/>
            </w:rPr>
            <w:t>政府采购合同格式</w:t>
          </w:r>
          <w:r>
            <w:rPr>
              <w:rFonts w:hint="eastAsia" w:ascii="宋体" w:hAnsi="宋体" w:eastAsia="宋体" w:cs="宋体"/>
              <w:sz w:val="32"/>
              <w:szCs w:val="52"/>
              <w:highlight w:val="none"/>
              <w:lang w:eastAsia="zh-CN"/>
            </w:rPr>
            <w:t>（范本）</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_Toc753 \h </w:instrText>
          </w:r>
          <w:r>
            <w:rPr>
              <w:rFonts w:hint="eastAsia" w:ascii="宋体" w:hAnsi="宋体" w:eastAsia="宋体" w:cs="宋体"/>
              <w:sz w:val="32"/>
              <w:szCs w:val="32"/>
            </w:rPr>
            <w:fldChar w:fldCharType="separate"/>
          </w:r>
          <w:r>
            <w:rPr>
              <w:rFonts w:hint="eastAsia" w:ascii="宋体" w:hAnsi="宋体" w:eastAsia="宋体" w:cs="宋体"/>
              <w:sz w:val="32"/>
              <w:szCs w:val="32"/>
            </w:rPr>
            <w:t>31</w:t>
          </w:r>
          <w:r>
            <w:rPr>
              <w:rFonts w:hint="eastAsia" w:ascii="宋体" w:hAnsi="宋体" w:eastAsia="宋体" w:cs="宋体"/>
              <w:sz w:val="32"/>
              <w:szCs w:val="32"/>
            </w:rPr>
            <w:fldChar w:fldCharType="end"/>
          </w:r>
          <w:r>
            <w:rPr>
              <w:rFonts w:hint="eastAsia" w:ascii="宋体" w:hAnsi="宋体" w:eastAsia="宋体" w:cs="宋体"/>
              <w:sz w:val="32"/>
              <w:szCs w:val="52"/>
              <w:highlight w:val="none"/>
            </w:rPr>
            <w:fldChar w:fldCharType="end"/>
          </w:r>
        </w:p>
        <w:p>
          <w:pPr>
            <w:pStyle w:val="25"/>
            <w:tabs>
              <w:tab w:val="right" w:leader="dot" w:pos="8306"/>
            </w:tabs>
            <w:spacing w:line="600" w:lineRule="auto"/>
            <w:rPr>
              <w:rFonts w:hint="eastAsia" w:ascii="宋体" w:hAnsi="宋体" w:eastAsia="宋体" w:cs="宋体"/>
              <w:sz w:val="32"/>
              <w:szCs w:val="32"/>
            </w:rPr>
          </w:pPr>
          <w:r>
            <w:rPr>
              <w:rFonts w:hint="eastAsia" w:ascii="宋体" w:hAnsi="宋体" w:eastAsia="宋体" w:cs="宋体"/>
              <w:sz w:val="32"/>
              <w:szCs w:val="52"/>
              <w:highlight w:val="none"/>
            </w:rPr>
            <w:fldChar w:fldCharType="begin"/>
          </w:r>
          <w:r>
            <w:rPr>
              <w:rFonts w:hint="eastAsia" w:ascii="宋体" w:hAnsi="宋体" w:eastAsia="宋体" w:cs="宋体"/>
              <w:sz w:val="32"/>
              <w:szCs w:val="52"/>
              <w:highlight w:val="none"/>
            </w:rPr>
            <w:instrText xml:space="preserve"> HYPERLINK \l _Toc16811 </w:instrText>
          </w:r>
          <w:r>
            <w:rPr>
              <w:rFonts w:hint="eastAsia" w:ascii="宋体" w:hAnsi="宋体" w:eastAsia="宋体" w:cs="宋体"/>
              <w:sz w:val="32"/>
              <w:szCs w:val="52"/>
              <w:highlight w:val="none"/>
            </w:rPr>
            <w:fldChar w:fldCharType="separate"/>
          </w:r>
          <w:r>
            <w:rPr>
              <w:rFonts w:hint="eastAsia" w:ascii="宋体" w:hAnsi="宋体" w:eastAsia="宋体" w:cs="宋体"/>
              <w:sz w:val="32"/>
              <w:szCs w:val="52"/>
              <w:highlight w:val="none"/>
            </w:rPr>
            <w:t>第七</w:t>
          </w:r>
          <w:r>
            <w:rPr>
              <w:rFonts w:hint="eastAsia" w:ascii="宋体" w:hAnsi="宋体" w:eastAsia="宋体" w:cs="宋体"/>
              <w:sz w:val="32"/>
              <w:szCs w:val="52"/>
              <w:highlight w:val="none"/>
              <w:lang w:eastAsia="zh-CN"/>
            </w:rPr>
            <w:t>章</w:t>
          </w:r>
          <w:r>
            <w:rPr>
              <w:rFonts w:hint="eastAsia" w:ascii="宋体" w:hAnsi="宋体" w:eastAsia="宋体" w:cs="宋体"/>
              <w:sz w:val="32"/>
              <w:szCs w:val="52"/>
              <w:highlight w:val="none"/>
            </w:rPr>
            <w:t xml:space="preserve">  </w:t>
          </w:r>
          <w:r>
            <w:rPr>
              <w:rFonts w:hint="eastAsia" w:ascii="宋体" w:hAnsi="宋体" w:eastAsia="宋体" w:cs="宋体"/>
              <w:sz w:val="32"/>
              <w:szCs w:val="52"/>
              <w:highlight w:val="none"/>
              <w:lang w:eastAsia="zh-CN"/>
            </w:rPr>
            <w:t>投标文件</w:t>
          </w:r>
          <w:r>
            <w:rPr>
              <w:rFonts w:hint="eastAsia" w:ascii="宋体" w:hAnsi="宋体" w:eastAsia="宋体" w:cs="宋体"/>
              <w:sz w:val="32"/>
              <w:szCs w:val="52"/>
              <w:highlight w:val="none"/>
            </w:rPr>
            <w:t>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_Toc16811 \h </w:instrText>
          </w:r>
          <w:r>
            <w:rPr>
              <w:rFonts w:hint="eastAsia" w:ascii="宋体" w:hAnsi="宋体" w:eastAsia="宋体" w:cs="宋体"/>
              <w:sz w:val="32"/>
              <w:szCs w:val="32"/>
            </w:rPr>
            <w:fldChar w:fldCharType="separate"/>
          </w:r>
          <w:r>
            <w:rPr>
              <w:rFonts w:hint="eastAsia" w:ascii="宋体" w:hAnsi="宋体" w:eastAsia="宋体" w:cs="宋体"/>
              <w:sz w:val="32"/>
              <w:szCs w:val="32"/>
            </w:rPr>
            <w:t>33</w:t>
          </w:r>
          <w:r>
            <w:rPr>
              <w:rFonts w:hint="eastAsia" w:ascii="宋体" w:hAnsi="宋体" w:eastAsia="宋体" w:cs="宋体"/>
              <w:sz w:val="32"/>
              <w:szCs w:val="32"/>
            </w:rPr>
            <w:fldChar w:fldCharType="end"/>
          </w:r>
          <w:r>
            <w:rPr>
              <w:rFonts w:hint="eastAsia" w:ascii="宋体" w:hAnsi="宋体" w:eastAsia="宋体" w:cs="宋体"/>
              <w:sz w:val="32"/>
              <w:szCs w:val="52"/>
              <w:highlight w:val="none"/>
            </w:rPr>
            <w:fldChar w:fldCharType="end"/>
          </w:r>
        </w:p>
        <w:p>
          <w:pPr>
            <w:jc w:val="center"/>
            <w:outlineLvl w:val="9"/>
            <w:rPr>
              <w:rFonts w:hint="eastAsia"/>
              <w:b/>
              <w:sz w:val="32"/>
              <w:szCs w:val="32"/>
              <w:highlight w:val="none"/>
            </w:rPr>
            <w:sectPr>
              <w:headerReference r:id="rId3" w:type="default"/>
              <w:pgSz w:w="11906" w:h="16838"/>
              <w:pgMar w:top="1440" w:right="1800" w:bottom="1440" w:left="1800" w:header="851" w:footer="850" w:gutter="0"/>
              <w:pgNumType w:fmt="decimal" w:start="1"/>
              <w:cols w:space="720" w:num="1"/>
              <w:docGrid w:type="lines" w:linePitch="312" w:charSpace="0"/>
            </w:sectPr>
          </w:pPr>
          <w:r>
            <w:rPr>
              <w:rFonts w:hint="eastAsia"/>
              <w:szCs w:val="32"/>
              <w:highlight w:val="none"/>
            </w:rPr>
            <w:fldChar w:fldCharType="end"/>
          </w:r>
        </w:p>
      </w:sdtContent>
    </w:sdt>
    <w:p>
      <w:pPr>
        <w:jc w:val="center"/>
        <w:outlineLvl w:val="0"/>
        <w:rPr>
          <w:rFonts w:hint="eastAsia" w:ascii="宋体" w:hAnsi="宋体"/>
          <w:b/>
          <w:bCs/>
          <w:sz w:val="32"/>
          <w:szCs w:val="32"/>
          <w:highlight w:val="none"/>
          <w:lang w:eastAsia="zh-CN"/>
        </w:rPr>
      </w:pPr>
      <w:bookmarkStart w:id="24" w:name="_Toc29888"/>
      <w:r>
        <w:rPr>
          <w:rFonts w:hint="eastAsia"/>
          <w:b/>
          <w:sz w:val="32"/>
          <w:szCs w:val="32"/>
          <w:highlight w:val="none"/>
        </w:rPr>
        <w:t>第一</w:t>
      </w:r>
      <w:r>
        <w:rPr>
          <w:rFonts w:hint="eastAsia"/>
          <w:b/>
          <w:sz w:val="32"/>
          <w:szCs w:val="32"/>
          <w:highlight w:val="none"/>
          <w:lang w:eastAsia="zh-CN"/>
        </w:rPr>
        <w:t>章</w:t>
      </w:r>
      <w:r>
        <w:rPr>
          <w:rFonts w:hint="eastAsia"/>
          <w:b/>
          <w:sz w:val="32"/>
          <w:szCs w:val="32"/>
          <w:highlight w:val="none"/>
        </w:rPr>
        <w:t xml:space="preserve">  </w:t>
      </w:r>
      <w:bookmarkStart w:id="25" w:name="_Toc352761928"/>
      <w:r>
        <w:rPr>
          <w:rFonts w:hint="eastAsia" w:ascii="宋体" w:hAnsi="宋体"/>
          <w:b/>
          <w:bCs/>
          <w:sz w:val="32"/>
          <w:szCs w:val="32"/>
          <w:highlight w:val="none"/>
          <w:lang w:eastAsia="zh-CN"/>
        </w:rPr>
        <w:t>招标公告</w:t>
      </w:r>
      <w:bookmarkEnd w:id="24"/>
    </w:p>
    <w:tbl>
      <w:tblPr>
        <w:tblStyle w:val="22"/>
        <w:tblpPr w:leftFromText="180" w:rightFromText="180" w:vertAnchor="page" w:horzAnchor="page" w:tblpX="1537" w:tblpY="2211"/>
        <w:tblOverlap w:val="never"/>
        <w:tblW w:w="9180" w:type="dxa"/>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0" w:type="dxa"/>
          <w:left w:w="0" w:type="dxa"/>
          <w:bottom w:w="0" w:type="dxa"/>
          <w:right w:w="0" w:type="dxa"/>
        </w:tblCellMar>
      </w:tblPr>
      <w:tblGrid>
        <w:gridCol w:w="9180"/>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0" w:type="dxa"/>
            <w:left w:w="0" w:type="dxa"/>
            <w:bottom w:w="0" w:type="dxa"/>
            <w:right w:w="0" w:type="dxa"/>
          </w:tblCellMar>
        </w:tblPrEx>
        <w:trPr>
          <w:trHeight w:val="1415" w:hRule="atLeast"/>
        </w:trPr>
        <w:tc>
          <w:tcPr>
            <w:tcW w:w="9180" w:type="dxa"/>
            <w:tcBorders>
              <w:top w:val="single" w:color="auto" w:sz="4" w:space="0"/>
              <w:left w:val="single" w:color="auto" w:sz="4" w:space="0"/>
              <w:bottom w:val="single" w:color="auto" w:sz="4" w:space="0"/>
              <w:right w:val="single" w:color="auto" w:sz="4" w:space="0"/>
            </w:tcBorders>
            <w:noWrap w:val="0"/>
            <w:tcMar>
              <w:left w:w="84" w:type="dxa"/>
              <w:right w:w="84" w:type="dxa"/>
            </w:tcMar>
            <w:vAlign w:val="top"/>
          </w:tcPr>
          <w:p>
            <w:pPr>
              <w:snapToGrid w:val="0"/>
              <w:spacing w:line="360" w:lineRule="auto"/>
              <w:ind w:firstLine="562" w:firstLineChars="200"/>
              <w:rPr>
                <w:rFonts w:hint="eastAsia" w:ascii="宋体" w:hAnsi="宋体" w:eastAsia="宋体" w:cs="宋体"/>
                <w:b/>
                <w:bCs w:val="0"/>
                <w:sz w:val="28"/>
                <w:szCs w:val="28"/>
                <w:highlight w:val="none"/>
                <w:lang w:eastAsia="zh-CN"/>
              </w:rPr>
            </w:pPr>
            <w:bookmarkStart w:id="26" w:name="_Toc12383"/>
            <w:r>
              <w:rPr>
                <w:rFonts w:hint="eastAsia" w:ascii="宋体" w:hAnsi="宋体" w:eastAsia="宋体" w:cs="宋体"/>
                <w:b/>
                <w:bCs w:val="0"/>
                <w:sz w:val="28"/>
                <w:szCs w:val="28"/>
                <w:highlight w:val="none"/>
                <w:lang w:eastAsia="zh-CN"/>
              </w:rPr>
              <w:t>项目概况</w:t>
            </w:r>
          </w:p>
          <w:p>
            <w:pPr>
              <w:snapToGrid w:val="0"/>
              <w:spacing w:line="360" w:lineRule="auto"/>
              <w:ind w:firstLine="420" w:firstLineChars="200"/>
              <w:rPr>
                <w:rFonts w:hint="eastAsia" w:ascii="宋体" w:hAnsi="宋体" w:eastAsia="宋体" w:cs="宋体"/>
                <w:b w:val="0"/>
                <w:bCs/>
                <w:sz w:val="28"/>
                <w:szCs w:val="28"/>
                <w:highlight w:val="none"/>
                <w:lang w:eastAsia="zh-CN"/>
              </w:rPr>
            </w:pPr>
            <w:r>
              <w:rPr>
                <w:rFonts w:hint="eastAsia" w:ascii="宋体" w:hAnsi="宋体" w:eastAsia="宋体" w:cs="宋体"/>
                <w:b w:val="0"/>
                <w:bCs/>
                <w:sz w:val="21"/>
                <w:szCs w:val="21"/>
                <w:highlight w:val="none"/>
                <w:lang w:val="en-US" w:eastAsia="zh-CN"/>
              </w:rPr>
              <w:t>蒲县十七所学校避雷设备安装工程的潜在投标人应在</w:t>
            </w:r>
            <w:r>
              <w:rPr>
                <w:rFonts w:hint="eastAsia" w:ascii="宋体" w:hAnsi="宋体" w:cs="宋体"/>
                <w:b w:val="0"/>
                <w:bCs/>
                <w:sz w:val="21"/>
                <w:szCs w:val="21"/>
                <w:highlight w:val="none"/>
                <w:lang w:val="en-US" w:eastAsia="zh-CN"/>
              </w:rPr>
              <w:t>山西政采云平台</w:t>
            </w:r>
            <w:r>
              <w:rPr>
                <w:rFonts w:hint="eastAsia" w:ascii="宋体" w:hAnsi="宋体" w:eastAsia="宋体" w:cs="宋体"/>
                <w:b w:val="0"/>
                <w:bCs/>
                <w:sz w:val="21"/>
                <w:szCs w:val="21"/>
                <w:highlight w:val="none"/>
                <w:lang w:val="en-US" w:eastAsia="zh-CN"/>
              </w:rPr>
              <w:t>获</w:t>
            </w:r>
            <w:r>
              <w:rPr>
                <w:rFonts w:hint="eastAsia" w:ascii="宋体" w:hAnsi="宋体" w:eastAsia="宋体" w:cs="宋体"/>
                <w:b w:val="0"/>
                <w:bCs/>
                <w:color w:val="auto"/>
                <w:sz w:val="21"/>
                <w:szCs w:val="21"/>
                <w:highlight w:val="none"/>
                <w:lang w:val="en-US" w:eastAsia="zh-CN"/>
              </w:rPr>
              <w:t>取</w:t>
            </w:r>
            <w:r>
              <w:rPr>
                <w:rFonts w:hint="eastAsia" w:ascii="宋体" w:hAnsi="宋体" w:cs="宋体"/>
                <w:b w:val="0"/>
                <w:bCs/>
                <w:color w:val="auto"/>
                <w:sz w:val="21"/>
                <w:szCs w:val="21"/>
                <w:highlight w:val="none"/>
                <w:lang w:val="en-US" w:eastAsia="zh-CN"/>
              </w:rPr>
              <w:t>招标</w:t>
            </w:r>
            <w:r>
              <w:rPr>
                <w:rFonts w:hint="eastAsia" w:ascii="宋体" w:hAnsi="宋体" w:eastAsia="宋体" w:cs="宋体"/>
                <w:b w:val="0"/>
                <w:bCs/>
                <w:color w:val="auto"/>
                <w:sz w:val="21"/>
                <w:szCs w:val="21"/>
                <w:highlight w:val="none"/>
                <w:lang w:val="en-US" w:eastAsia="zh-CN"/>
              </w:rPr>
              <w:t>文件，并于 202</w:t>
            </w:r>
            <w:r>
              <w:rPr>
                <w:rFonts w:hint="eastAsia" w:ascii="宋体"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年</w:t>
            </w:r>
            <w:r>
              <w:rPr>
                <w:rFonts w:hint="eastAsia" w:ascii="宋体" w:hAnsi="宋体" w:cs="宋体"/>
                <w:b w:val="0"/>
                <w:bCs/>
                <w:color w:val="auto"/>
                <w:sz w:val="21"/>
                <w:szCs w:val="21"/>
                <w:highlight w:val="none"/>
                <w:u w:val="none"/>
                <w:lang w:val="en-US" w:eastAsia="zh-CN"/>
              </w:rPr>
              <w:t>04</w:t>
            </w:r>
            <w:r>
              <w:rPr>
                <w:rFonts w:hint="eastAsia" w:ascii="宋体" w:hAnsi="宋体" w:eastAsia="宋体" w:cs="宋体"/>
                <w:b w:val="0"/>
                <w:bCs/>
                <w:color w:val="auto"/>
                <w:sz w:val="21"/>
                <w:szCs w:val="21"/>
                <w:highlight w:val="none"/>
                <w:u w:val="none"/>
                <w:lang w:val="en-US" w:eastAsia="zh-CN"/>
              </w:rPr>
              <w:t>月</w:t>
            </w:r>
            <w:r>
              <w:rPr>
                <w:rFonts w:hint="eastAsia" w:ascii="宋体" w:hAnsi="宋体" w:cs="宋体"/>
                <w:b w:val="0"/>
                <w:bCs/>
                <w:color w:val="auto"/>
                <w:sz w:val="21"/>
                <w:szCs w:val="21"/>
                <w:highlight w:val="none"/>
                <w:u w:val="none"/>
                <w:lang w:val="en-US" w:eastAsia="zh-CN"/>
              </w:rPr>
              <w:t>23</w:t>
            </w:r>
            <w:r>
              <w:rPr>
                <w:rFonts w:hint="eastAsia" w:ascii="宋体" w:hAnsi="宋体" w:eastAsia="宋体" w:cs="宋体"/>
                <w:b w:val="0"/>
                <w:bCs/>
                <w:color w:val="auto"/>
                <w:sz w:val="21"/>
                <w:szCs w:val="21"/>
                <w:highlight w:val="none"/>
                <w:u w:val="none"/>
                <w:lang w:val="en-US" w:eastAsia="zh-CN"/>
              </w:rPr>
              <w:t>日</w:t>
            </w:r>
            <w:r>
              <w:rPr>
                <w:rFonts w:hint="eastAsia" w:ascii="宋体" w:hAnsi="宋体" w:cs="宋体"/>
                <w:b w:val="0"/>
                <w:bCs/>
                <w:color w:val="auto"/>
                <w:sz w:val="21"/>
                <w:szCs w:val="21"/>
                <w:highlight w:val="none"/>
                <w:u w:val="none"/>
                <w:lang w:val="en-US" w:eastAsia="zh-CN"/>
              </w:rPr>
              <w:t xml:space="preserve"> 09 </w:t>
            </w:r>
            <w:r>
              <w:rPr>
                <w:rFonts w:hint="eastAsia" w:ascii="宋体" w:hAnsi="宋体" w:eastAsia="宋体" w:cs="宋体"/>
                <w:b w:val="0"/>
                <w:bCs/>
                <w:color w:val="auto"/>
                <w:sz w:val="21"/>
                <w:szCs w:val="21"/>
                <w:highlight w:val="none"/>
                <w:u w:val="none"/>
                <w:lang w:val="en-US" w:eastAsia="zh-CN"/>
              </w:rPr>
              <w:t>点</w:t>
            </w:r>
            <w:r>
              <w:rPr>
                <w:rFonts w:hint="eastAsia" w:ascii="宋体" w:hAnsi="宋体" w:cs="宋体"/>
                <w:b w:val="0"/>
                <w:bCs/>
                <w:color w:val="auto"/>
                <w:sz w:val="21"/>
                <w:szCs w:val="21"/>
                <w:highlight w:val="none"/>
                <w:u w:val="none"/>
                <w:lang w:val="en-US" w:eastAsia="zh-CN"/>
              </w:rPr>
              <w:t>0</w:t>
            </w:r>
            <w:r>
              <w:rPr>
                <w:rFonts w:hint="eastAsia" w:ascii="宋体" w:hAnsi="宋体" w:eastAsia="宋体" w:cs="宋体"/>
                <w:b w:val="0"/>
                <w:bCs/>
                <w:color w:val="auto"/>
                <w:sz w:val="21"/>
                <w:szCs w:val="21"/>
                <w:highlight w:val="none"/>
                <w:u w:val="none"/>
                <w:lang w:val="en-US" w:eastAsia="zh-CN"/>
              </w:rPr>
              <w:t>0分</w:t>
            </w:r>
            <w:r>
              <w:rPr>
                <w:rFonts w:hint="eastAsia" w:ascii="宋体" w:hAnsi="宋体" w:eastAsia="宋体" w:cs="宋体"/>
                <w:b w:val="0"/>
                <w:bCs/>
                <w:color w:val="auto"/>
                <w:sz w:val="21"/>
                <w:szCs w:val="21"/>
                <w:highlight w:val="none"/>
                <w:lang w:val="en-US" w:eastAsia="zh-CN"/>
              </w:rPr>
              <w:t>（北京时间）前</w:t>
            </w:r>
            <w:r>
              <w:rPr>
                <w:rFonts w:hint="eastAsia" w:ascii="宋体" w:hAnsi="宋体" w:cs="宋体"/>
                <w:b w:val="0"/>
                <w:bCs/>
                <w:color w:val="auto"/>
                <w:sz w:val="21"/>
                <w:szCs w:val="21"/>
                <w:highlight w:val="none"/>
                <w:lang w:val="en-US" w:eastAsia="zh-CN"/>
              </w:rPr>
              <w:t>提交投标</w:t>
            </w:r>
            <w:r>
              <w:rPr>
                <w:rFonts w:hint="eastAsia" w:ascii="宋体" w:hAnsi="宋体" w:eastAsia="宋体" w:cs="宋体"/>
                <w:b w:val="0"/>
                <w:bCs/>
                <w:color w:val="auto"/>
                <w:sz w:val="21"/>
                <w:szCs w:val="21"/>
                <w:highlight w:val="none"/>
                <w:lang w:eastAsia="zh-CN"/>
              </w:rPr>
              <w:t>文件。</w:t>
            </w:r>
          </w:p>
        </w:tc>
      </w:tr>
    </w:tbl>
    <w:p>
      <w:pPr>
        <w:bidi w:val="0"/>
        <w:rPr>
          <w:rFonts w:hint="eastAsia"/>
        </w:rPr>
      </w:pPr>
    </w:p>
    <w:p>
      <w:pPr>
        <w:keepNext w:val="0"/>
        <w:keepLines w:val="0"/>
        <w:pageBreakBefore w:val="0"/>
        <w:widowControl/>
        <w:tabs>
          <w:tab w:val="left" w:pos="7400"/>
        </w:tabs>
        <w:kinsoku/>
        <w:wordWrap/>
        <w:overflowPunct/>
        <w:topLinePunct w:val="0"/>
        <w:autoSpaceDE/>
        <w:autoSpaceDN/>
        <w:bidi w:val="0"/>
        <w:adjustRightInd/>
        <w:snapToGrid w:val="0"/>
        <w:spacing w:before="157" w:beforeLines="50" w:after="157" w:afterLines="50" w:line="240" w:lineRule="auto"/>
        <w:textAlignment w:val="auto"/>
        <w:outlineLvl w:val="1"/>
        <w:rPr>
          <w:rFonts w:hint="eastAsia" w:ascii="宋体" w:hAnsi="宋体" w:eastAsia="宋体"/>
          <w:b/>
          <w:sz w:val="24"/>
          <w:szCs w:val="24"/>
          <w:highlight w:val="none"/>
        </w:rPr>
      </w:pPr>
      <w:r>
        <w:rPr>
          <w:rFonts w:hint="eastAsia" w:ascii="宋体" w:hAnsi="宋体" w:eastAsia="宋体"/>
          <w:b/>
          <w:sz w:val="24"/>
          <w:szCs w:val="24"/>
          <w:highlight w:val="none"/>
        </w:rPr>
        <w:t>一、项目基本情况</w:t>
      </w:r>
      <w:bookmarkEnd w:id="26"/>
    </w:p>
    <w:p>
      <w:pPr>
        <w:spacing w:line="360" w:lineRule="auto"/>
        <w:ind w:firstLine="420" w:firstLineChars="200"/>
        <w:rPr>
          <w:rFonts w:hint="default" w:ascii="宋体" w:hAnsi="宋体" w:cs="宋体"/>
          <w:color w:val="auto"/>
          <w:sz w:val="21"/>
          <w:szCs w:val="21"/>
          <w:highlight w:val="none"/>
          <w:lang w:val="en-US" w:eastAsia="zh-CN"/>
        </w:rPr>
      </w:pPr>
      <w:bookmarkStart w:id="27" w:name="_Toc29579"/>
      <w:r>
        <w:rPr>
          <w:rFonts w:hint="eastAsia" w:ascii="宋体" w:hAnsi="宋体" w:eastAsia="宋体" w:cs="宋体"/>
          <w:color w:val="auto"/>
          <w:sz w:val="21"/>
          <w:szCs w:val="21"/>
          <w:highlight w:val="none"/>
        </w:rPr>
        <w:t>项目名称：</w:t>
      </w:r>
      <w:bookmarkStart w:id="264" w:name="_GoBack"/>
      <w:r>
        <w:rPr>
          <w:rFonts w:hint="eastAsia" w:ascii="宋体" w:hAnsi="宋体" w:cs="宋体"/>
          <w:color w:val="auto"/>
          <w:sz w:val="21"/>
          <w:szCs w:val="21"/>
          <w:highlight w:val="none"/>
          <w:lang w:val="en-US" w:eastAsia="zh-CN"/>
        </w:rPr>
        <w:t>蒲县十七所学校避雷设备安装安装工程</w:t>
      </w:r>
      <w:bookmarkEnd w:id="264"/>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1410332024AGK00027</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采购方式</w:t>
      </w:r>
      <w:r>
        <w:rPr>
          <w:rFonts w:hint="eastAsia" w:ascii="宋体" w:hAnsi="宋体" w:eastAsia="宋体" w:cs="宋体"/>
          <w:color w:val="auto"/>
          <w:sz w:val="21"/>
          <w:szCs w:val="21"/>
          <w:highlight w:val="none"/>
          <w:lang w:eastAsia="zh-CN"/>
        </w:rPr>
        <w:t>：公开招标</w:t>
      </w:r>
      <w:r>
        <w:rPr>
          <w:rFonts w:hint="eastAsia" w:ascii="宋体" w:hAnsi="宋体" w:eastAsia="宋体" w:cs="宋体"/>
          <w:color w:val="auto"/>
          <w:sz w:val="21"/>
          <w:szCs w:val="21"/>
          <w:highlight w:val="none"/>
          <w:lang w:val="en-US" w:eastAsia="zh-CN"/>
        </w:rPr>
        <w:t xml:space="preserve"> </w:t>
      </w:r>
    </w:p>
    <w:p>
      <w:pPr>
        <w:spacing w:line="360" w:lineRule="auto"/>
        <w:ind w:firstLine="420" w:firstLineChars="200"/>
        <w:rPr>
          <w:rFonts w:hint="default" w:ascii="宋体" w:hAnsi="宋体" w:cs="宋体"/>
          <w:color w:val="auto"/>
          <w:sz w:val="21"/>
          <w:szCs w:val="21"/>
          <w:highlight w:val="none"/>
          <w:lang w:val="en-US" w:eastAsia="zh-CN"/>
        </w:rPr>
      </w:pPr>
      <w:r>
        <w:rPr>
          <w:rFonts w:hint="eastAsia" w:ascii="宋体" w:hAnsi="宋体" w:eastAsia="宋体" w:cs="宋体"/>
          <w:color w:val="auto"/>
          <w:sz w:val="21"/>
          <w:szCs w:val="21"/>
          <w:highlight w:val="none"/>
        </w:rPr>
        <w:t>预算金额：</w:t>
      </w:r>
      <w:r>
        <w:rPr>
          <w:rFonts w:hint="eastAsia" w:ascii="宋体" w:hAnsi="宋体" w:cs="宋体"/>
          <w:color w:val="auto"/>
          <w:sz w:val="21"/>
          <w:szCs w:val="21"/>
          <w:highlight w:val="none"/>
          <w:lang w:val="en-US" w:eastAsia="zh-CN"/>
        </w:rPr>
        <w:t>476.17451万元</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w:t>
      </w:r>
      <w:r>
        <w:rPr>
          <w:rFonts w:hint="eastAsia" w:ascii="宋体" w:hAnsi="宋体" w:cs="宋体"/>
          <w:color w:val="auto"/>
          <w:sz w:val="21"/>
          <w:szCs w:val="21"/>
          <w:highlight w:val="none"/>
          <w:lang w:val="en-US" w:eastAsia="zh-CN"/>
        </w:rPr>
        <w:t>476.17451万元</w:t>
      </w:r>
    </w:p>
    <w:p>
      <w:pPr>
        <w:spacing w:line="360" w:lineRule="auto"/>
        <w:ind w:left="0" w:leftChars="0" w:firstLine="420" w:firstLineChars="200"/>
        <w:jc w:val="both"/>
        <w:rPr>
          <w:rFonts w:hint="eastAsia" w:ascii="宋体" w:hAnsi="宋体" w:eastAsia="宋体" w:cs="宋体"/>
          <w:color w:val="auto"/>
          <w:sz w:val="21"/>
          <w:szCs w:val="21"/>
          <w:highlight w:val="none"/>
          <w:lang w:eastAsia="zh-CN"/>
        </w:rPr>
      </w:pPr>
      <w:r>
        <w:rPr>
          <w:rFonts w:hint="eastAsia" w:ascii="宋体" w:hAnsi="宋体" w:cs="宋体"/>
          <w:b w:val="0"/>
          <w:bCs w:val="0"/>
          <w:color w:val="auto"/>
          <w:sz w:val="21"/>
          <w:szCs w:val="21"/>
          <w:highlight w:val="none"/>
          <w:lang w:eastAsia="zh-CN"/>
        </w:rPr>
        <w:t>工程内容</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蒲县十七所学校避雷设备安装，具体内容详见</w:t>
      </w:r>
      <w:r>
        <w:rPr>
          <w:rFonts w:hint="eastAsia" w:ascii="宋体" w:hAnsi="宋体" w:cs="宋体"/>
          <w:b w:val="0"/>
          <w:bCs w:val="0"/>
          <w:color w:val="auto"/>
          <w:sz w:val="21"/>
          <w:szCs w:val="21"/>
          <w:highlight w:val="none"/>
          <w:lang w:val="en-US" w:eastAsia="zh-CN"/>
        </w:rPr>
        <w:t>商务技术要求</w:t>
      </w:r>
      <w:r>
        <w:rPr>
          <w:rFonts w:hint="eastAsia" w:ascii="宋体" w:hAnsi="宋体" w:eastAsia="宋体" w:cs="宋体"/>
          <w:b w:val="0"/>
          <w:bCs w:val="0"/>
          <w:color w:val="auto"/>
          <w:sz w:val="21"/>
          <w:szCs w:val="21"/>
          <w:highlight w:val="none"/>
          <w:lang w:val="en-US" w:eastAsia="zh-CN"/>
        </w:rPr>
        <w:t>。</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eastAsia="zh-CN"/>
        </w:rPr>
        <w:t>工期</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2个月</w:t>
      </w:r>
    </w:p>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建设地点：</w:t>
      </w:r>
      <w:r>
        <w:rPr>
          <w:rFonts w:hint="eastAsia" w:ascii="宋体" w:hAnsi="宋体" w:eastAsia="宋体" w:cs="宋体"/>
          <w:color w:val="auto"/>
          <w:sz w:val="21"/>
          <w:szCs w:val="21"/>
          <w:highlight w:val="none"/>
          <w:lang w:val="en-US" w:eastAsia="zh-CN"/>
        </w:rPr>
        <w:t>蒲县十七所学校</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质量标准：</w:t>
      </w:r>
      <w:r>
        <w:rPr>
          <w:rFonts w:hint="eastAsia" w:ascii="宋体" w:hAnsi="宋体" w:cs="宋体"/>
          <w:color w:val="auto"/>
          <w:sz w:val="21"/>
          <w:szCs w:val="21"/>
          <w:highlight w:val="none"/>
          <w:lang w:eastAsia="zh-CN"/>
        </w:rPr>
        <w:t>达到验收合格标准</w:t>
      </w:r>
    </w:p>
    <w:p>
      <w:pPr>
        <w:spacing w:line="360" w:lineRule="auto"/>
        <w:ind w:firstLine="420" w:firstLineChars="200"/>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本项目不接受联合体投标</w:t>
      </w:r>
      <w:r>
        <w:rPr>
          <w:rFonts w:hint="eastAsia" w:ascii="宋体" w:hAnsi="宋体" w:cs="宋体"/>
          <w:color w:val="auto"/>
          <w:sz w:val="21"/>
          <w:szCs w:val="21"/>
          <w:highlight w:val="none"/>
          <w:lang w:eastAsia="zh-CN"/>
        </w:rPr>
        <w:t>。</w:t>
      </w:r>
    </w:p>
    <w:p>
      <w:pPr>
        <w:bidi w:val="0"/>
        <w:rPr>
          <w:rFonts w:hint="eastAsia" w:ascii="宋体" w:hAnsi="宋体" w:eastAsia="宋体" w:cs="Times New Roman"/>
          <w:b/>
          <w:sz w:val="24"/>
          <w:szCs w:val="24"/>
          <w:highlight w:val="none"/>
        </w:rPr>
      </w:pPr>
    </w:p>
    <w:p>
      <w:pPr>
        <w:keepNext w:val="0"/>
        <w:keepLines w:val="0"/>
        <w:pageBreakBefore w:val="0"/>
        <w:widowControl/>
        <w:tabs>
          <w:tab w:val="left" w:pos="7400"/>
        </w:tabs>
        <w:kinsoku/>
        <w:wordWrap/>
        <w:overflowPunct/>
        <w:topLinePunct w:val="0"/>
        <w:autoSpaceDE/>
        <w:autoSpaceDN/>
        <w:bidi w:val="0"/>
        <w:adjustRightInd/>
        <w:snapToGrid w:val="0"/>
        <w:spacing w:before="157" w:beforeLines="50" w:after="157" w:afterLines="50" w:line="240" w:lineRule="auto"/>
        <w:textAlignment w:val="auto"/>
        <w:outlineLvl w:val="1"/>
        <w:rPr>
          <w:rFonts w:hint="eastAsia" w:ascii="宋体" w:hAnsi="宋体" w:eastAsia="宋体" w:cs="Times New Roman"/>
          <w:b/>
          <w:sz w:val="24"/>
          <w:szCs w:val="24"/>
          <w:highlight w:val="none"/>
        </w:rPr>
      </w:pPr>
      <w:r>
        <w:rPr>
          <w:rFonts w:hint="eastAsia" w:ascii="宋体" w:hAnsi="宋体" w:eastAsia="宋体" w:cs="Times New Roman"/>
          <w:b/>
          <w:sz w:val="24"/>
          <w:szCs w:val="24"/>
          <w:highlight w:val="none"/>
        </w:rPr>
        <w:t>二、申请人的资格要求：</w:t>
      </w:r>
      <w:bookmarkEnd w:id="27"/>
    </w:p>
    <w:p>
      <w:pPr>
        <w:tabs>
          <w:tab w:val="left" w:pos="7400"/>
        </w:tabs>
        <w:snapToGrid w:val="0"/>
        <w:spacing w:line="500" w:lineRule="exact"/>
        <w:ind w:left="1539" w:leftChars="199" w:hanging="1121" w:hangingChars="534"/>
        <w:rPr>
          <w:rFonts w:hint="eastAsia" w:ascii="宋体" w:hAnsi="宋体"/>
          <w:b w:val="0"/>
          <w:bCs/>
          <w:sz w:val="21"/>
          <w:szCs w:val="21"/>
          <w:highlight w:val="none"/>
          <w:lang w:eastAsia="zh-CN"/>
        </w:rPr>
      </w:pPr>
      <w:r>
        <w:rPr>
          <w:rFonts w:hint="eastAsia" w:ascii="宋体" w:hAnsi="宋体" w:eastAsia="宋体"/>
          <w:b w:val="0"/>
          <w:bCs/>
          <w:sz w:val="21"/>
          <w:szCs w:val="21"/>
          <w:highlight w:val="none"/>
        </w:rPr>
        <w:t>1、满足《中华人民共和国政府采购法》第二十二条规定</w:t>
      </w:r>
      <w:r>
        <w:rPr>
          <w:rFonts w:hint="eastAsia" w:ascii="宋体" w:hAnsi="宋体"/>
          <w:b w:val="0"/>
          <w:bCs/>
          <w:sz w:val="21"/>
          <w:szCs w:val="21"/>
          <w:highlight w:val="none"/>
          <w:lang w:eastAsia="zh-CN"/>
        </w:rPr>
        <w:t>；</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（1）具有独立承担民事责任的能力；</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（2）具有良好的商业信誉和健全的财务会计制度；</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（3）具有履行合同所必需的设备和专业技术能力；</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（4）有依法缴纳税收和社会保障资金的良好记录；</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（5）参加政府采购活动前三年内，在经营活动中没有重大违法记录；</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（6）法律、行政法规规定的其他条件。</w:t>
      </w:r>
    </w:p>
    <w:p>
      <w:pPr>
        <w:tabs>
          <w:tab w:val="left" w:pos="7400"/>
        </w:tabs>
        <w:snapToGrid w:val="0"/>
        <w:spacing w:line="500" w:lineRule="exact"/>
        <w:ind w:left="1539" w:leftChars="199" w:hanging="1121" w:hangingChars="534"/>
        <w:rPr>
          <w:rFonts w:hint="eastAsia" w:ascii="宋体" w:hAnsi="宋体" w:eastAsia="宋体"/>
          <w:b w:val="0"/>
          <w:bCs/>
          <w:sz w:val="21"/>
          <w:szCs w:val="21"/>
          <w:highlight w:val="none"/>
        </w:rPr>
      </w:pPr>
      <w:r>
        <w:rPr>
          <w:rFonts w:hint="eastAsia" w:ascii="宋体" w:hAnsi="宋体" w:eastAsia="宋体"/>
          <w:b w:val="0"/>
          <w:bCs/>
          <w:sz w:val="21"/>
          <w:szCs w:val="21"/>
          <w:highlight w:val="none"/>
        </w:rPr>
        <w:t>2、落实政府采购政策需满足的资格要求：本项目专门面向中小企业采购</w:t>
      </w:r>
      <w:r>
        <w:rPr>
          <w:rFonts w:hint="eastAsia" w:ascii="宋体" w:hAnsi="宋体"/>
          <w:b w:val="0"/>
          <w:bCs/>
          <w:sz w:val="21"/>
          <w:szCs w:val="21"/>
          <w:highlight w:val="none"/>
          <w:lang w:eastAsia="zh-CN"/>
        </w:rPr>
        <w:t>；</w:t>
      </w:r>
      <w:r>
        <w:rPr>
          <w:rFonts w:hint="eastAsia" w:ascii="宋体" w:hAnsi="宋体" w:eastAsia="宋体"/>
          <w:b w:val="0"/>
          <w:bCs/>
          <w:sz w:val="21"/>
          <w:szCs w:val="21"/>
          <w:highlight w:val="none"/>
        </w:rPr>
        <w:t> </w:t>
      </w:r>
    </w:p>
    <w:p>
      <w:pPr>
        <w:tabs>
          <w:tab w:val="left" w:pos="7400"/>
        </w:tabs>
        <w:snapToGrid w:val="0"/>
        <w:spacing w:line="500" w:lineRule="exact"/>
        <w:ind w:left="0" w:leftChars="0" w:firstLine="420" w:firstLineChars="200"/>
        <w:rPr>
          <w:rFonts w:hint="eastAsia" w:ascii="宋体" w:hAnsi="宋体" w:eastAsia="宋体" w:cs="Times New Roman"/>
          <w:b w:val="0"/>
          <w:bCs/>
          <w:color w:val="auto"/>
          <w:sz w:val="21"/>
          <w:szCs w:val="21"/>
          <w:highlight w:val="none"/>
          <w:lang w:val="en-US" w:eastAsia="zh-CN"/>
        </w:rPr>
      </w:pPr>
      <w:r>
        <w:rPr>
          <w:rFonts w:hint="eastAsia" w:ascii="宋体" w:hAnsi="宋体" w:eastAsia="宋体"/>
          <w:b w:val="0"/>
          <w:bCs/>
          <w:color w:val="auto"/>
          <w:sz w:val="21"/>
          <w:szCs w:val="21"/>
          <w:highlight w:val="none"/>
        </w:rPr>
        <w:t>3、本项目的特定资格要求：</w:t>
      </w:r>
      <w:r>
        <w:rPr>
          <w:rFonts w:hint="eastAsia" w:ascii="宋体" w:hAnsi="宋体"/>
          <w:b w:val="0"/>
          <w:bCs/>
          <w:color w:val="auto"/>
          <w:sz w:val="21"/>
          <w:szCs w:val="21"/>
          <w:highlight w:val="none"/>
          <w:lang w:val="en-US" w:eastAsia="zh-CN"/>
        </w:rPr>
        <w:t>投标人须具有建筑工程施工总承包叁级及以上资质，具有安全生产许可证、有效的营业执照；拟派项目经理须具有建筑工程专业贰级及以上建造师注册证书，并具有有效的项目经理安全考核B证，且未担任其他在施建设工程项目的项目经理；</w:t>
      </w:r>
      <w:r>
        <w:rPr>
          <w:rFonts w:hint="eastAsia" w:ascii="宋体" w:hAnsi="宋体" w:eastAsia="宋体" w:cs="Times New Roman"/>
          <w:b w:val="0"/>
          <w:bCs/>
          <w:color w:val="auto"/>
          <w:sz w:val="21"/>
          <w:szCs w:val="21"/>
          <w:highlight w:val="none"/>
          <w:lang w:val="en-US" w:eastAsia="zh-CN"/>
        </w:rPr>
        <w:t xml:space="preserve">技术负责人资格须具备相关专业中级及以上技术职称。 </w:t>
      </w:r>
    </w:p>
    <w:p>
      <w:pPr>
        <w:tabs>
          <w:tab w:val="left" w:pos="7400"/>
        </w:tabs>
        <w:snapToGrid w:val="0"/>
        <w:spacing w:line="500" w:lineRule="exact"/>
        <w:ind w:left="0" w:leftChars="0" w:firstLine="420" w:firstLineChars="200"/>
        <w:rPr>
          <w:rFonts w:hint="default"/>
          <w:lang w:val="en-US" w:eastAsia="zh-CN"/>
        </w:rPr>
      </w:pPr>
      <w:r>
        <w:rPr>
          <w:rFonts w:hint="eastAsia" w:ascii="宋体" w:hAnsi="宋体" w:eastAsia="宋体" w:cs="Times New Roman"/>
          <w:b w:val="0"/>
          <w:bCs/>
          <w:color w:val="auto"/>
          <w:sz w:val="21"/>
          <w:szCs w:val="21"/>
          <w:highlight w:val="none"/>
          <w:lang w:val="en-US" w:eastAsia="zh-CN"/>
        </w:rPr>
        <w:t>4、单位负责人、法定代表人为同一人或者存在控股、管理关系的不同单位，不得参加同一标段投标或者未划分标段的同一招标项目投标；</w:t>
      </w:r>
    </w:p>
    <w:p>
      <w:pPr>
        <w:bidi w:val="0"/>
        <w:rPr>
          <w:rFonts w:hint="eastAsia" w:ascii="宋体" w:hAnsi="宋体" w:eastAsia="宋体" w:cs="Times New Roman"/>
          <w:b/>
          <w:sz w:val="24"/>
          <w:szCs w:val="24"/>
          <w:highlight w:val="none"/>
        </w:rPr>
      </w:pPr>
      <w:bookmarkStart w:id="28" w:name="_Toc8628"/>
    </w:p>
    <w:p>
      <w:pPr>
        <w:keepNext w:val="0"/>
        <w:keepLines w:val="0"/>
        <w:pageBreakBefore w:val="0"/>
        <w:widowControl/>
        <w:tabs>
          <w:tab w:val="left" w:pos="7400"/>
        </w:tabs>
        <w:kinsoku/>
        <w:wordWrap/>
        <w:overflowPunct/>
        <w:topLinePunct w:val="0"/>
        <w:autoSpaceDE/>
        <w:autoSpaceDN/>
        <w:bidi w:val="0"/>
        <w:adjustRightInd/>
        <w:snapToGrid w:val="0"/>
        <w:spacing w:before="157" w:beforeLines="50" w:after="157" w:afterLines="50" w:line="240" w:lineRule="auto"/>
        <w:textAlignment w:val="auto"/>
        <w:outlineLvl w:val="1"/>
        <w:rPr>
          <w:rFonts w:hint="eastAsia" w:ascii="宋体" w:hAnsi="宋体" w:eastAsia="宋体" w:cs="Times New Roman"/>
          <w:b/>
          <w:sz w:val="24"/>
          <w:szCs w:val="24"/>
          <w:highlight w:val="none"/>
        </w:rPr>
      </w:pPr>
      <w:r>
        <w:rPr>
          <w:rFonts w:hint="eastAsia" w:ascii="宋体" w:hAnsi="宋体" w:eastAsia="宋体" w:cs="Times New Roman"/>
          <w:b/>
          <w:sz w:val="24"/>
          <w:szCs w:val="24"/>
          <w:highlight w:val="none"/>
        </w:rPr>
        <w:t>三、获取招标文件</w:t>
      </w:r>
      <w:bookmarkEnd w:id="28"/>
    </w:p>
    <w:p>
      <w:pPr>
        <w:tabs>
          <w:tab w:val="left" w:pos="7400"/>
        </w:tabs>
        <w:snapToGrid w:val="0"/>
        <w:spacing w:line="500" w:lineRule="exact"/>
        <w:ind w:left="0" w:leftChars="0" w:firstLine="420" w:firstLineChars="200"/>
        <w:rPr>
          <w:rFonts w:hint="eastAsia" w:ascii="宋体" w:hAnsi="宋体" w:eastAsia="宋体" w:cs="Times New Roman"/>
          <w:b w:val="0"/>
          <w:bCs/>
          <w:sz w:val="21"/>
          <w:szCs w:val="21"/>
          <w:highlight w:val="none"/>
        </w:rPr>
      </w:pPr>
      <w:r>
        <w:rPr>
          <w:rFonts w:hint="eastAsia" w:ascii="宋体" w:hAnsi="宋体" w:eastAsia="宋体" w:cs="Times New Roman"/>
          <w:b w:val="0"/>
          <w:bCs/>
          <w:sz w:val="21"/>
          <w:szCs w:val="21"/>
          <w:highlight w:val="none"/>
        </w:rPr>
        <w:t>时</w:t>
      </w:r>
      <w:r>
        <w:rPr>
          <w:rFonts w:hint="eastAsia" w:ascii="宋体" w:hAnsi="宋体" w:eastAsia="宋体" w:cs="Times New Roman"/>
          <w:b w:val="0"/>
          <w:bCs/>
          <w:color w:val="auto"/>
          <w:sz w:val="21"/>
          <w:szCs w:val="21"/>
          <w:highlight w:val="none"/>
        </w:rPr>
        <w:t>间：202</w:t>
      </w:r>
      <w:r>
        <w:rPr>
          <w:rFonts w:hint="eastAsia" w:ascii="宋体" w:hAnsi="宋体" w:cs="Times New Roman"/>
          <w:b w:val="0"/>
          <w:bCs/>
          <w:color w:val="auto"/>
          <w:sz w:val="21"/>
          <w:szCs w:val="21"/>
          <w:highlight w:val="none"/>
          <w:lang w:val="en-US" w:eastAsia="zh-CN"/>
        </w:rPr>
        <w:t>4</w:t>
      </w:r>
      <w:r>
        <w:rPr>
          <w:rFonts w:hint="eastAsia" w:ascii="宋体" w:hAnsi="宋体" w:eastAsia="宋体" w:cs="Times New Roman"/>
          <w:b w:val="0"/>
          <w:bCs/>
          <w:color w:val="auto"/>
          <w:sz w:val="21"/>
          <w:szCs w:val="21"/>
          <w:highlight w:val="none"/>
        </w:rPr>
        <w:t>年</w:t>
      </w:r>
      <w:r>
        <w:rPr>
          <w:rFonts w:hint="eastAsia" w:ascii="宋体" w:hAnsi="宋体" w:cs="Times New Roman"/>
          <w:b w:val="0"/>
          <w:bCs/>
          <w:color w:val="auto"/>
          <w:sz w:val="21"/>
          <w:szCs w:val="21"/>
          <w:highlight w:val="none"/>
          <w:lang w:val="en-US" w:eastAsia="zh-CN"/>
        </w:rPr>
        <w:t>04</w:t>
      </w:r>
      <w:r>
        <w:rPr>
          <w:rFonts w:hint="eastAsia" w:ascii="宋体" w:hAnsi="宋体" w:eastAsia="宋体" w:cs="Times New Roman"/>
          <w:b w:val="0"/>
          <w:bCs/>
          <w:color w:val="auto"/>
          <w:sz w:val="21"/>
          <w:szCs w:val="21"/>
          <w:highlight w:val="none"/>
        </w:rPr>
        <w:t>月</w:t>
      </w:r>
      <w:r>
        <w:rPr>
          <w:rFonts w:hint="eastAsia" w:ascii="宋体" w:hAnsi="宋体" w:cs="Times New Roman"/>
          <w:b w:val="0"/>
          <w:bCs/>
          <w:color w:val="auto"/>
          <w:sz w:val="21"/>
          <w:szCs w:val="21"/>
          <w:highlight w:val="none"/>
          <w:lang w:val="en-US" w:eastAsia="zh-CN"/>
        </w:rPr>
        <w:t>03</w:t>
      </w:r>
      <w:r>
        <w:rPr>
          <w:rFonts w:hint="eastAsia" w:ascii="宋体" w:hAnsi="宋体" w:eastAsia="宋体" w:cs="Times New Roman"/>
          <w:b w:val="0"/>
          <w:bCs/>
          <w:color w:val="auto"/>
          <w:sz w:val="21"/>
          <w:szCs w:val="21"/>
          <w:highlight w:val="none"/>
        </w:rPr>
        <w:t>日至202</w:t>
      </w:r>
      <w:r>
        <w:rPr>
          <w:rFonts w:hint="eastAsia" w:ascii="宋体" w:hAnsi="宋体" w:cs="Times New Roman"/>
          <w:b w:val="0"/>
          <w:bCs/>
          <w:color w:val="auto"/>
          <w:sz w:val="21"/>
          <w:szCs w:val="21"/>
          <w:highlight w:val="none"/>
          <w:lang w:val="en-US" w:eastAsia="zh-CN"/>
        </w:rPr>
        <w:t>4</w:t>
      </w:r>
      <w:r>
        <w:rPr>
          <w:rFonts w:hint="eastAsia" w:ascii="宋体" w:hAnsi="宋体" w:eastAsia="宋体" w:cs="Times New Roman"/>
          <w:b w:val="0"/>
          <w:bCs/>
          <w:color w:val="auto"/>
          <w:sz w:val="21"/>
          <w:szCs w:val="21"/>
          <w:highlight w:val="none"/>
        </w:rPr>
        <w:t>年</w:t>
      </w:r>
      <w:r>
        <w:rPr>
          <w:rFonts w:hint="eastAsia" w:ascii="宋体" w:hAnsi="宋体" w:cs="Times New Roman"/>
          <w:b w:val="0"/>
          <w:bCs/>
          <w:color w:val="auto"/>
          <w:sz w:val="21"/>
          <w:szCs w:val="21"/>
          <w:highlight w:val="none"/>
          <w:lang w:val="en-US" w:eastAsia="zh-CN"/>
        </w:rPr>
        <w:t>04</w:t>
      </w:r>
      <w:r>
        <w:rPr>
          <w:rFonts w:hint="eastAsia" w:ascii="宋体" w:hAnsi="宋体" w:eastAsia="宋体" w:cs="Times New Roman"/>
          <w:b w:val="0"/>
          <w:bCs/>
          <w:color w:val="auto"/>
          <w:sz w:val="21"/>
          <w:szCs w:val="21"/>
          <w:highlight w:val="none"/>
        </w:rPr>
        <w:t>月</w:t>
      </w:r>
      <w:r>
        <w:rPr>
          <w:rFonts w:hint="eastAsia" w:ascii="宋体" w:hAnsi="宋体" w:cs="Times New Roman"/>
          <w:b w:val="0"/>
          <w:bCs/>
          <w:color w:val="auto"/>
          <w:sz w:val="21"/>
          <w:szCs w:val="21"/>
          <w:highlight w:val="none"/>
          <w:lang w:val="en-US" w:eastAsia="zh-CN"/>
        </w:rPr>
        <w:t>10</w:t>
      </w:r>
      <w:r>
        <w:rPr>
          <w:rFonts w:hint="eastAsia" w:ascii="宋体" w:hAnsi="宋体" w:eastAsia="宋体" w:cs="Times New Roman"/>
          <w:b w:val="0"/>
          <w:bCs/>
          <w:color w:val="auto"/>
          <w:sz w:val="21"/>
          <w:szCs w:val="21"/>
          <w:highlight w:val="none"/>
        </w:rPr>
        <w:t>日，每</w:t>
      </w:r>
      <w:r>
        <w:rPr>
          <w:rFonts w:hint="eastAsia" w:ascii="宋体" w:hAnsi="宋体" w:eastAsia="宋体" w:cs="Times New Roman"/>
          <w:b w:val="0"/>
          <w:bCs/>
          <w:sz w:val="21"/>
          <w:szCs w:val="21"/>
          <w:highlight w:val="none"/>
        </w:rPr>
        <w:t>日上午</w:t>
      </w:r>
      <w:r>
        <w:rPr>
          <w:rFonts w:hint="eastAsia" w:ascii="宋体" w:hAnsi="宋体" w:cs="Times New Roman"/>
          <w:b w:val="0"/>
          <w:bCs/>
          <w:sz w:val="21"/>
          <w:szCs w:val="21"/>
          <w:highlight w:val="none"/>
          <w:lang w:val="en-US" w:eastAsia="zh-CN"/>
        </w:rPr>
        <w:t>00</w:t>
      </w:r>
      <w:r>
        <w:rPr>
          <w:rFonts w:hint="eastAsia" w:ascii="宋体" w:hAnsi="宋体" w:eastAsia="宋体" w:cs="Times New Roman"/>
          <w:b w:val="0"/>
          <w:bCs/>
          <w:sz w:val="21"/>
          <w:szCs w:val="21"/>
          <w:highlight w:val="none"/>
        </w:rPr>
        <w:t>：</w:t>
      </w:r>
      <w:r>
        <w:rPr>
          <w:rFonts w:hint="eastAsia" w:ascii="宋体" w:hAnsi="宋体" w:cs="Times New Roman"/>
          <w:b w:val="0"/>
          <w:bCs/>
          <w:sz w:val="21"/>
          <w:szCs w:val="21"/>
          <w:highlight w:val="none"/>
          <w:lang w:val="en-US" w:eastAsia="zh-CN"/>
        </w:rPr>
        <w:t>0</w:t>
      </w:r>
      <w:r>
        <w:rPr>
          <w:rFonts w:hint="eastAsia" w:ascii="宋体" w:hAnsi="宋体" w:eastAsia="宋体" w:cs="Times New Roman"/>
          <w:b w:val="0"/>
          <w:bCs/>
          <w:sz w:val="21"/>
          <w:szCs w:val="21"/>
          <w:highlight w:val="none"/>
        </w:rPr>
        <w:t>0至1</w:t>
      </w:r>
      <w:r>
        <w:rPr>
          <w:rFonts w:hint="eastAsia" w:ascii="宋体" w:hAnsi="宋体" w:cs="Times New Roman"/>
          <w:b w:val="0"/>
          <w:bCs/>
          <w:sz w:val="21"/>
          <w:szCs w:val="21"/>
          <w:highlight w:val="none"/>
          <w:lang w:val="en-US" w:eastAsia="zh-CN"/>
        </w:rPr>
        <w:t>2</w:t>
      </w:r>
      <w:r>
        <w:rPr>
          <w:rFonts w:hint="eastAsia" w:ascii="宋体" w:hAnsi="宋体" w:eastAsia="宋体" w:cs="Times New Roman"/>
          <w:b w:val="0"/>
          <w:bCs/>
          <w:sz w:val="21"/>
          <w:szCs w:val="21"/>
          <w:highlight w:val="none"/>
        </w:rPr>
        <w:t>：</w:t>
      </w:r>
      <w:r>
        <w:rPr>
          <w:rFonts w:hint="eastAsia" w:ascii="宋体" w:hAnsi="宋体" w:cs="Times New Roman"/>
          <w:b w:val="0"/>
          <w:bCs/>
          <w:sz w:val="21"/>
          <w:szCs w:val="21"/>
          <w:highlight w:val="none"/>
          <w:lang w:val="en-US" w:eastAsia="zh-CN"/>
        </w:rPr>
        <w:t>0</w:t>
      </w:r>
      <w:r>
        <w:rPr>
          <w:rFonts w:hint="eastAsia" w:ascii="宋体" w:hAnsi="宋体" w:eastAsia="宋体" w:cs="Times New Roman"/>
          <w:b w:val="0"/>
          <w:bCs/>
          <w:sz w:val="21"/>
          <w:szCs w:val="21"/>
          <w:highlight w:val="none"/>
        </w:rPr>
        <w:t>0，下午1</w:t>
      </w:r>
      <w:r>
        <w:rPr>
          <w:rFonts w:hint="eastAsia" w:ascii="宋体" w:hAnsi="宋体" w:eastAsia="宋体" w:cs="Times New Roman"/>
          <w:b w:val="0"/>
          <w:bCs/>
          <w:sz w:val="21"/>
          <w:szCs w:val="21"/>
          <w:highlight w:val="none"/>
          <w:lang w:val="en-US" w:eastAsia="zh-CN"/>
        </w:rPr>
        <w:t>2</w:t>
      </w:r>
      <w:r>
        <w:rPr>
          <w:rFonts w:hint="eastAsia" w:ascii="宋体" w:hAnsi="宋体" w:eastAsia="宋体" w:cs="Times New Roman"/>
          <w:b w:val="0"/>
          <w:bCs/>
          <w:sz w:val="21"/>
          <w:szCs w:val="21"/>
          <w:highlight w:val="none"/>
        </w:rPr>
        <w:t>：30至</w:t>
      </w:r>
      <w:r>
        <w:rPr>
          <w:rFonts w:hint="eastAsia" w:ascii="宋体" w:hAnsi="宋体" w:eastAsia="宋体" w:cs="Times New Roman"/>
          <w:b w:val="0"/>
          <w:bCs/>
          <w:sz w:val="21"/>
          <w:szCs w:val="21"/>
          <w:highlight w:val="none"/>
          <w:lang w:val="en-US" w:eastAsia="zh-CN"/>
        </w:rPr>
        <w:t>23</w:t>
      </w:r>
      <w:r>
        <w:rPr>
          <w:rFonts w:hint="eastAsia" w:ascii="宋体" w:hAnsi="宋体" w:eastAsia="宋体" w:cs="Times New Roman"/>
          <w:b w:val="0"/>
          <w:bCs/>
          <w:sz w:val="21"/>
          <w:szCs w:val="21"/>
          <w:highlight w:val="none"/>
        </w:rPr>
        <w:t>：</w:t>
      </w:r>
      <w:r>
        <w:rPr>
          <w:rFonts w:hint="eastAsia" w:ascii="宋体" w:hAnsi="宋体" w:eastAsia="宋体" w:cs="Times New Roman"/>
          <w:b w:val="0"/>
          <w:bCs/>
          <w:sz w:val="21"/>
          <w:szCs w:val="21"/>
          <w:highlight w:val="none"/>
          <w:lang w:val="en-US" w:eastAsia="zh-CN"/>
        </w:rPr>
        <w:t>59</w:t>
      </w:r>
      <w:r>
        <w:rPr>
          <w:rFonts w:hint="eastAsia" w:ascii="宋体" w:hAnsi="宋体" w:eastAsia="宋体" w:cs="Times New Roman"/>
          <w:b w:val="0"/>
          <w:bCs/>
          <w:sz w:val="21"/>
          <w:szCs w:val="21"/>
          <w:highlight w:val="none"/>
        </w:rPr>
        <w:t>（北京时间，法定节假日除外）</w:t>
      </w:r>
    </w:p>
    <w:p>
      <w:pPr>
        <w:tabs>
          <w:tab w:val="left" w:pos="7400"/>
        </w:tabs>
        <w:snapToGrid w:val="0"/>
        <w:spacing w:line="500" w:lineRule="exact"/>
        <w:ind w:left="0" w:leftChars="0" w:firstLine="420" w:firstLineChars="200"/>
        <w:rPr>
          <w:rFonts w:hint="eastAsia" w:ascii="宋体" w:hAnsi="宋体" w:eastAsia="宋体" w:cs="Times New Roman"/>
          <w:b w:val="0"/>
          <w:bCs/>
          <w:sz w:val="21"/>
          <w:szCs w:val="21"/>
          <w:highlight w:val="none"/>
        </w:rPr>
      </w:pPr>
      <w:r>
        <w:rPr>
          <w:rFonts w:hint="eastAsia" w:ascii="宋体" w:hAnsi="宋体" w:eastAsia="宋体" w:cs="Times New Roman"/>
          <w:b w:val="0"/>
          <w:bCs/>
          <w:sz w:val="21"/>
          <w:szCs w:val="21"/>
          <w:highlight w:val="none"/>
        </w:rPr>
        <w:t>地点：山西政采云平台</w:t>
      </w:r>
    </w:p>
    <w:p>
      <w:pPr>
        <w:tabs>
          <w:tab w:val="left" w:pos="7400"/>
        </w:tabs>
        <w:snapToGrid w:val="0"/>
        <w:spacing w:line="500" w:lineRule="exact"/>
        <w:ind w:left="0" w:leftChars="0" w:firstLine="420" w:firstLineChars="200"/>
        <w:rPr>
          <w:rFonts w:hint="eastAsia" w:ascii="宋体" w:hAnsi="宋体" w:eastAsia="宋体" w:cs="Times New Roman"/>
          <w:b w:val="0"/>
          <w:bCs/>
          <w:sz w:val="21"/>
          <w:szCs w:val="21"/>
          <w:highlight w:val="none"/>
        </w:rPr>
      </w:pPr>
      <w:r>
        <w:rPr>
          <w:rFonts w:hint="eastAsia" w:ascii="宋体" w:hAnsi="宋体" w:eastAsia="宋体" w:cs="Times New Roman"/>
          <w:b w:val="0"/>
          <w:bCs/>
          <w:sz w:val="21"/>
          <w:szCs w:val="21"/>
          <w:highlight w:val="none"/>
        </w:rPr>
        <w:t>方式：线上获取</w:t>
      </w:r>
    </w:p>
    <w:p>
      <w:pPr>
        <w:bidi w:val="0"/>
        <w:rPr>
          <w:rFonts w:hint="eastAsia" w:ascii="宋体" w:hAnsi="宋体" w:eastAsia="宋体" w:cs="Times New Roman"/>
          <w:b/>
          <w:sz w:val="24"/>
          <w:szCs w:val="24"/>
          <w:highlight w:val="none"/>
          <w:lang w:eastAsia="zh-CN"/>
        </w:rPr>
      </w:pPr>
      <w:bookmarkStart w:id="29" w:name="_Toc27999"/>
    </w:p>
    <w:p>
      <w:pPr>
        <w:keepNext w:val="0"/>
        <w:keepLines w:val="0"/>
        <w:pageBreakBefore w:val="0"/>
        <w:widowControl/>
        <w:tabs>
          <w:tab w:val="left" w:pos="7400"/>
        </w:tabs>
        <w:kinsoku/>
        <w:wordWrap/>
        <w:overflowPunct/>
        <w:topLinePunct w:val="0"/>
        <w:autoSpaceDE/>
        <w:autoSpaceDN/>
        <w:bidi w:val="0"/>
        <w:adjustRightInd/>
        <w:snapToGrid w:val="0"/>
        <w:spacing w:before="157" w:beforeLines="50" w:after="157" w:afterLines="50" w:line="240" w:lineRule="auto"/>
        <w:textAlignment w:val="auto"/>
        <w:outlineLvl w:val="1"/>
        <w:rPr>
          <w:rFonts w:hint="eastAsia" w:ascii="宋体" w:hAnsi="宋体" w:eastAsia="宋体" w:cs="Times New Roman"/>
          <w:b/>
          <w:sz w:val="24"/>
          <w:szCs w:val="24"/>
          <w:highlight w:val="none"/>
          <w:lang w:eastAsia="zh-CN"/>
        </w:rPr>
      </w:pPr>
      <w:r>
        <w:rPr>
          <w:rFonts w:hint="eastAsia" w:ascii="宋体" w:hAnsi="宋体" w:eastAsia="宋体" w:cs="Times New Roman"/>
          <w:b/>
          <w:sz w:val="24"/>
          <w:szCs w:val="24"/>
          <w:highlight w:val="none"/>
          <w:lang w:eastAsia="zh-CN"/>
        </w:rPr>
        <w:t>四、投标文件提交</w:t>
      </w:r>
      <w:bookmarkEnd w:id="29"/>
    </w:p>
    <w:p>
      <w:pPr>
        <w:tabs>
          <w:tab w:val="left" w:pos="7400"/>
        </w:tabs>
        <w:snapToGrid w:val="0"/>
        <w:spacing w:line="500" w:lineRule="exact"/>
        <w:ind w:left="-2" w:leftChars="0" w:firstLine="420" w:firstLineChars="200"/>
        <w:rPr>
          <w:rFonts w:hint="eastAsia" w:ascii="宋体" w:hAnsi="宋体" w:eastAsia="宋体" w:cs="Times New Roman"/>
          <w:b w:val="0"/>
          <w:bCs/>
          <w:sz w:val="21"/>
          <w:szCs w:val="21"/>
          <w:highlight w:val="none"/>
          <w:lang w:eastAsia="zh-CN"/>
        </w:rPr>
      </w:pPr>
      <w:r>
        <w:rPr>
          <w:rFonts w:hint="eastAsia" w:ascii="宋体" w:hAnsi="宋体" w:eastAsia="宋体" w:cs="Times New Roman"/>
          <w:b w:val="0"/>
          <w:bCs/>
          <w:sz w:val="21"/>
          <w:szCs w:val="21"/>
          <w:highlight w:val="none"/>
          <w:lang w:eastAsia="zh-CN"/>
        </w:rPr>
        <w:t>1.电子</w:t>
      </w:r>
      <w:r>
        <w:rPr>
          <w:rFonts w:hint="eastAsia" w:ascii="宋体" w:hAnsi="宋体" w:cs="Times New Roman"/>
          <w:b w:val="0"/>
          <w:bCs/>
          <w:sz w:val="21"/>
          <w:szCs w:val="21"/>
          <w:highlight w:val="none"/>
          <w:lang w:eastAsia="zh-CN"/>
        </w:rPr>
        <w:t>投标</w:t>
      </w:r>
      <w:r>
        <w:rPr>
          <w:rFonts w:hint="eastAsia" w:ascii="宋体" w:hAnsi="宋体" w:eastAsia="宋体" w:cs="Times New Roman"/>
          <w:b w:val="0"/>
          <w:bCs/>
          <w:sz w:val="21"/>
          <w:szCs w:val="21"/>
          <w:highlight w:val="none"/>
          <w:lang w:eastAsia="zh-CN"/>
        </w:rPr>
        <w:t>文件递交及格式要求：</w:t>
      </w:r>
      <w:r>
        <w:rPr>
          <w:rFonts w:hint="eastAsia" w:ascii="宋体" w:hAnsi="宋体" w:cs="Times New Roman"/>
          <w:b w:val="0"/>
          <w:bCs/>
          <w:sz w:val="21"/>
          <w:szCs w:val="21"/>
          <w:highlight w:val="none"/>
          <w:lang w:eastAsia="zh-CN"/>
        </w:rPr>
        <w:t>投标</w:t>
      </w:r>
      <w:r>
        <w:rPr>
          <w:rFonts w:hint="eastAsia" w:ascii="宋体" w:hAnsi="宋体" w:eastAsia="宋体" w:cs="Times New Roman"/>
          <w:b w:val="0"/>
          <w:bCs/>
          <w:sz w:val="21"/>
          <w:szCs w:val="21"/>
          <w:highlight w:val="none"/>
          <w:lang w:eastAsia="zh-CN"/>
        </w:rPr>
        <w:t>文件递交截止时间前在山西政采云平台完成递交（上传），递交截止时间前未完成上传的，视为撤回文件，</w:t>
      </w:r>
      <w:r>
        <w:rPr>
          <w:rFonts w:hint="eastAsia" w:ascii="宋体" w:hAnsi="宋体" w:cs="Times New Roman"/>
          <w:b w:val="0"/>
          <w:bCs/>
          <w:sz w:val="21"/>
          <w:szCs w:val="21"/>
          <w:highlight w:val="none"/>
          <w:lang w:eastAsia="zh-CN"/>
        </w:rPr>
        <w:t>投标</w:t>
      </w:r>
      <w:r>
        <w:rPr>
          <w:rFonts w:hint="eastAsia" w:ascii="宋体" w:hAnsi="宋体" w:eastAsia="宋体" w:cs="Times New Roman"/>
          <w:b w:val="0"/>
          <w:bCs/>
          <w:sz w:val="21"/>
          <w:szCs w:val="21"/>
          <w:highlight w:val="none"/>
          <w:lang w:eastAsia="zh-CN"/>
        </w:rPr>
        <w:t>人自行承担责任。</w:t>
      </w:r>
    </w:p>
    <w:p>
      <w:pPr>
        <w:tabs>
          <w:tab w:val="left" w:pos="7400"/>
        </w:tabs>
        <w:snapToGrid w:val="0"/>
        <w:spacing w:line="500" w:lineRule="exact"/>
        <w:ind w:left="1539" w:leftChars="199" w:hanging="1121" w:hangingChars="534"/>
        <w:rPr>
          <w:rFonts w:hint="eastAsia" w:ascii="宋体" w:hAnsi="宋体" w:eastAsia="宋体" w:cs="Times New Roman"/>
          <w:b w:val="0"/>
          <w:bCs/>
          <w:sz w:val="21"/>
          <w:szCs w:val="21"/>
          <w:highlight w:val="none"/>
          <w:lang w:eastAsia="zh-CN"/>
        </w:rPr>
      </w:pPr>
      <w:r>
        <w:rPr>
          <w:rFonts w:hint="eastAsia" w:ascii="宋体" w:hAnsi="宋体" w:eastAsia="宋体" w:cs="Times New Roman"/>
          <w:b w:val="0"/>
          <w:bCs/>
          <w:sz w:val="21"/>
          <w:szCs w:val="21"/>
          <w:highlight w:val="none"/>
          <w:lang w:eastAsia="zh-CN"/>
        </w:rPr>
        <w:t>2.递交</w:t>
      </w:r>
      <w:r>
        <w:rPr>
          <w:rFonts w:hint="eastAsia" w:ascii="宋体" w:hAnsi="宋体" w:cs="Times New Roman"/>
          <w:b w:val="0"/>
          <w:bCs/>
          <w:sz w:val="21"/>
          <w:szCs w:val="21"/>
          <w:highlight w:val="none"/>
          <w:lang w:eastAsia="zh-CN"/>
        </w:rPr>
        <w:t>投标</w:t>
      </w:r>
      <w:r>
        <w:rPr>
          <w:rFonts w:hint="eastAsia" w:ascii="宋体" w:hAnsi="宋体" w:eastAsia="宋体" w:cs="Times New Roman"/>
          <w:b w:val="0"/>
          <w:bCs/>
          <w:sz w:val="21"/>
          <w:szCs w:val="21"/>
          <w:highlight w:val="none"/>
          <w:lang w:eastAsia="zh-CN"/>
        </w:rPr>
        <w:t>文件截止时间：</w:t>
      </w:r>
      <w:r>
        <w:rPr>
          <w:rFonts w:hint="eastAsia" w:ascii="宋体" w:hAnsi="宋体" w:eastAsia="宋体" w:cs="Times New Roman"/>
          <w:b w:val="0"/>
          <w:bCs/>
          <w:color w:val="auto"/>
          <w:sz w:val="21"/>
          <w:szCs w:val="21"/>
          <w:highlight w:val="none"/>
          <w:lang w:eastAsia="zh-CN"/>
        </w:rPr>
        <w:t>202</w:t>
      </w:r>
      <w:r>
        <w:rPr>
          <w:rFonts w:hint="eastAsia" w:ascii="宋体" w:hAnsi="宋体" w:cs="Times New Roman"/>
          <w:b w:val="0"/>
          <w:bCs/>
          <w:color w:val="auto"/>
          <w:sz w:val="21"/>
          <w:szCs w:val="21"/>
          <w:highlight w:val="none"/>
          <w:lang w:val="en-US" w:eastAsia="zh-CN"/>
        </w:rPr>
        <w:t>4</w:t>
      </w:r>
      <w:r>
        <w:rPr>
          <w:rFonts w:hint="eastAsia" w:ascii="宋体" w:hAnsi="宋体" w:eastAsia="宋体" w:cs="Times New Roman"/>
          <w:b w:val="0"/>
          <w:bCs/>
          <w:color w:val="auto"/>
          <w:sz w:val="21"/>
          <w:szCs w:val="21"/>
          <w:highlight w:val="none"/>
          <w:lang w:eastAsia="zh-CN"/>
        </w:rPr>
        <w:t>年</w:t>
      </w:r>
      <w:r>
        <w:rPr>
          <w:rFonts w:hint="eastAsia" w:ascii="宋体" w:hAnsi="宋体" w:cs="Times New Roman"/>
          <w:b w:val="0"/>
          <w:bCs/>
          <w:color w:val="auto"/>
          <w:sz w:val="21"/>
          <w:szCs w:val="21"/>
          <w:highlight w:val="none"/>
          <w:lang w:val="en-US" w:eastAsia="zh-CN"/>
        </w:rPr>
        <w:t>04</w:t>
      </w:r>
      <w:r>
        <w:rPr>
          <w:rFonts w:hint="eastAsia" w:ascii="宋体" w:hAnsi="宋体" w:eastAsia="宋体" w:cs="Times New Roman"/>
          <w:b w:val="0"/>
          <w:bCs/>
          <w:color w:val="auto"/>
          <w:sz w:val="21"/>
          <w:szCs w:val="21"/>
          <w:highlight w:val="none"/>
          <w:lang w:eastAsia="zh-CN"/>
        </w:rPr>
        <w:t>月</w:t>
      </w:r>
      <w:r>
        <w:rPr>
          <w:rFonts w:hint="eastAsia" w:ascii="宋体" w:hAnsi="宋体" w:cs="Times New Roman"/>
          <w:b w:val="0"/>
          <w:bCs/>
          <w:color w:val="auto"/>
          <w:sz w:val="21"/>
          <w:szCs w:val="21"/>
          <w:highlight w:val="none"/>
          <w:lang w:val="en-US" w:eastAsia="zh-CN"/>
        </w:rPr>
        <w:t>23日</w:t>
      </w:r>
      <w:r>
        <w:rPr>
          <w:rFonts w:hint="eastAsia" w:ascii="宋体" w:hAnsi="宋体" w:eastAsia="宋体" w:cs="Times New Roman"/>
          <w:b w:val="0"/>
          <w:bCs/>
          <w:color w:val="auto"/>
          <w:sz w:val="21"/>
          <w:szCs w:val="21"/>
          <w:highlight w:val="none"/>
          <w:lang w:eastAsia="zh-CN"/>
        </w:rPr>
        <w:t>09</w:t>
      </w:r>
      <w:r>
        <w:rPr>
          <w:rFonts w:hint="eastAsia" w:ascii="宋体" w:hAnsi="宋体" w:cs="Times New Roman"/>
          <w:b w:val="0"/>
          <w:bCs/>
          <w:color w:val="auto"/>
          <w:sz w:val="21"/>
          <w:szCs w:val="21"/>
          <w:highlight w:val="none"/>
          <w:lang w:eastAsia="zh-CN"/>
        </w:rPr>
        <w:t>时</w:t>
      </w:r>
      <w:r>
        <w:rPr>
          <w:rFonts w:hint="eastAsia" w:ascii="宋体" w:hAnsi="宋体" w:eastAsia="宋体" w:cs="Times New Roman"/>
          <w:b w:val="0"/>
          <w:bCs/>
          <w:color w:val="auto"/>
          <w:sz w:val="21"/>
          <w:szCs w:val="21"/>
          <w:highlight w:val="none"/>
          <w:lang w:eastAsia="zh-CN"/>
        </w:rPr>
        <w:t xml:space="preserve">00分（北京时间） </w:t>
      </w:r>
      <w:r>
        <w:rPr>
          <w:rFonts w:hint="eastAsia" w:ascii="宋体" w:hAnsi="宋体" w:eastAsia="宋体" w:cs="Times New Roman"/>
          <w:b w:val="0"/>
          <w:bCs/>
          <w:sz w:val="21"/>
          <w:szCs w:val="21"/>
          <w:highlight w:val="none"/>
          <w:lang w:eastAsia="zh-CN"/>
        </w:rPr>
        <w:t xml:space="preserve">  </w:t>
      </w:r>
    </w:p>
    <w:p>
      <w:pPr>
        <w:bidi w:val="0"/>
        <w:rPr>
          <w:rFonts w:hint="eastAsia" w:ascii="宋体" w:hAnsi="宋体" w:eastAsia="宋体" w:cs="Times New Roman"/>
          <w:b/>
          <w:sz w:val="24"/>
          <w:szCs w:val="24"/>
          <w:highlight w:val="none"/>
          <w:lang w:eastAsia="zh-CN"/>
        </w:rPr>
      </w:pPr>
      <w:bookmarkStart w:id="30" w:name="_Toc4183"/>
    </w:p>
    <w:p>
      <w:pPr>
        <w:keepNext w:val="0"/>
        <w:keepLines w:val="0"/>
        <w:pageBreakBefore w:val="0"/>
        <w:widowControl/>
        <w:tabs>
          <w:tab w:val="left" w:pos="7400"/>
        </w:tabs>
        <w:kinsoku/>
        <w:wordWrap/>
        <w:overflowPunct/>
        <w:topLinePunct w:val="0"/>
        <w:autoSpaceDE/>
        <w:autoSpaceDN/>
        <w:bidi w:val="0"/>
        <w:adjustRightInd/>
        <w:snapToGrid w:val="0"/>
        <w:spacing w:before="157" w:beforeLines="50" w:after="157" w:afterLines="50" w:line="240" w:lineRule="auto"/>
        <w:textAlignment w:val="auto"/>
        <w:outlineLvl w:val="1"/>
        <w:rPr>
          <w:rFonts w:hint="eastAsia" w:ascii="宋体" w:hAnsi="宋体" w:eastAsia="宋体" w:cs="Times New Roman"/>
          <w:b/>
          <w:sz w:val="24"/>
          <w:szCs w:val="24"/>
          <w:highlight w:val="none"/>
          <w:lang w:val="en-US" w:eastAsia="zh-CN"/>
        </w:rPr>
      </w:pPr>
      <w:r>
        <w:rPr>
          <w:rFonts w:hint="eastAsia" w:ascii="宋体" w:hAnsi="宋体" w:eastAsia="宋体" w:cs="Times New Roman"/>
          <w:b/>
          <w:sz w:val="24"/>
          <w:szCs w:val="24"/>
          <w:highlight w:val="none"/>
          <w:lang w:eastAsia="zh-CN"/>
        </w:rPr>
        <w:t>五、</w:t>
      </w:r>
      <w:bookmarkEnd w:id="30"/>
      <w:r>
        <w:rPr>
          <w:rFonts w:hint="eastAsia" w:ascii="宋体" w:hAnsi="宋体" w:eastAsia="宋体" w:cs="Times New Roman"/>
          <w:b/>
          <w:sz w:val="24"/>
          <w:szCs w:val="24"/>
          <w:highlight w:val="none"/>
          <w:lang w:eastAsia="zh-CN"/>
        </w:rPr>
        <w:t>开启</w:t>
      </w:r>
    </w:p>
    <w:p>
      <w:pPr>
        <w:tabs>
          <w:tab w:val="left" w:pos="7400"/>
        </w:tabs>
        <w:snapToGrid w:val="0"/>
        <w:spacing w:line="500" w:lineRule="exact"/>
        <w:ind w:left="1545" w:leftChars="202" w:hanging="1121" w:hangingChars="534"/>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时间：202</w:t>
      </w:r>
      <w:r>
        <w:rPr>
          <w:rFonts w:hint="eastAsia" w:ascii="宋体" w:hAnsi="宋体"/>
          <w:b w:val="0"/>
          <w:bCs/>
          <w:color w:val="auto"/>
          <w:sz w:val="21"/>
          <w:szCs w:val="21"/>
          <w:highlight w:val="none"/>
          <w:lang w:val="en-US" w:eastAsia="zh-CN"/>
        </w:rPr>
        <w:t>4</w:t>
      </w:r>
      <w:r>
        <w:rPr>
          <w:rFonts w:hint="eastAsia" w:ascii="宋体" w:hAnsi="宋体" w:eastAsia="宋体"/>
          <w:b w:val="0"/>
          <w:bCs/>
          <w:color w:val="auto"/>
          <w:sz w:val="21"/>
          <w:szCs w:val="21"/>
          <w:highlight w:val="none"/>
          <w:lang w:eastAsia="zh-CN"/>
        </w:rPr>
        <w:t>年</w:t>
      </w:r>
      <w:r>
        <w:rPr>
          <w:rFonts w:hint="eastAsia" w:ascii="宋体" w:hAnsi="宋体" w:eastAsia="宋体"/>
          <w:b w:val="0"/>
          <w:bCs/>
          <w:color w:val="auto"/>
          <w:sz w:val="21"/>
          <w:szCs w:val="21"/>
          <w:highlight w:val="none"/>
          <w:lang w:val="en-US" w:eastAsia="zh-CN"/>
        </w:rPr>
        <w:t>0</w:t>
      </w:r>
      <w:r>
        <w:rPr>
          <w:rFonts w:hint="eastAsia" w:ascii="宋体" w:hAnsi="宋体"/>
          <w:b w:val="0"/>
          <w:bCs/>
          <w:color w:val="auto"/>
          <w:sz w:val="21"/>
          <w:szCs w:val="21"/>
          <w:highlight w:val="none"/>
          <w:lang w:val="en-US" w:eastAsia="zh-CN"/>
        </w:rPr>
        <w:t>4</w:t>
      </w:r>
      <w:r>
        <w:rPr>
          <w:rFonts w:hint="eastAsia" w:ascii="宋体" w:hAnsi="宋体" w:eastAsia="宋体"/>
          <w:b w:val="0"/>
          <w:bCs/>
          <w:color w:val="auto"/>
          <w:sz w:val="21"/>
          <w:szCs w:val="21"/>
          <w:highlight w:val="none"/>
          <w:lang w:eastAsia="zh-CN"/>
        </w:rPr>
        <w:t>月</w:t>
      </w:r>
      <w:r>
        <w:rPr>
          <w:rFonts w:hint="eastAsia" w:ascii="宋体" w:hAnsi="宋体"/>
          <w:b w:val="0"/>
          <w:bCs/>
          <w:color w:val="auto"/>
          <w:sz w:val="21"/>
          <w:szCs w:val="21"/>
          <w:highlight w:val="none"/>
          <w:lang w:val="en-US" w:eastAsia="zh-CN"/>
        </w:rPr>
        <w:t>23</w:t>
      </w:r>
      <w:r>
        <w:rPr>
          <w:rFonts w:hint="eastAsia" w:ascii="宋体" w:hAnsi="宋体" w:eastAsia="宋体"/>
          <w:b w:val="0"/>
          <w:bCs/>
          <w:color w:val="auto"/>
          <w:sz w:val="21"/>
          <w:szCs w:val="21"/>
          <w:highlight w:val="none"/>
          <w:lang w:eastAsia="zh-CN"/>
        </w:rPr>
        <w:t>日09</w:t>
      </w:r>
      <w:r>
        <w:rPr>
          <w:rFonts w:hint="eastAsia" w:ascii="宋体" w:hAnsi="宋体"/>
          <w:b w:val="0"/>
          <w:bCs/>
          <w:color w:val="auto"/>
          <w:sz w:val="21"/>
          <w:szCs w:val="21"/>
          <w:highlight w:val="none"/>
          <w:lang w:eastAsia="zh-CN"/>
        </w:rPr>
        <w:t>时</w:t>
      </w:r>
      <w:r>
        <w:rPr>
          <w:rFonts w:hint="eastAsia" w:ascii="宋体" w:hAnsi="宋体" w:eastAsia="宋体"/>
          <w:b w:val="0"/>
          <w:bCs/>
          <w:color w:val="auto"/>
          <w:sz w:val="21"/>
          <w:szCs w:val="21"/>
          <w:highlight w:val="none"/>
          <w:lang w:eastAsia="zh-CN"/>
        </w:rPr>
        <w:t>00分（北京时间）</w:t>
      </w:r>
    </w:p>
    <w:p>
      <w:pPr>
        <w:tabs>
          <w:tab w:val="left" w:pos="7400"/>
        </w:tabs>
        <w:snapToGrid w:val="0"/>
        <w:spacing w:line="500" w:lineRule="exact"/>
        <w:ind w:left="0" w:leftChars="0" w:firstLine="420" w:firstLineChars="200"/>
        <w:rPr>
          <w:rFonts w:hint="eastAsia" w:ascii="宋体" w:hAnsi="宋体" w:eastAsia="宋体"/>
          <w:b w:val="0"/>
          <w:bCs/>
          <w:sz w:val="21"/>
          <w:szCs w:val="21"/>
          <w:highlight w:val="none"/>
          <w:lang w:eastAsia="zh-CN"/>
        </w:rPr>
      </w:pPr>
      <w:r>
        <w:rPr>
          <w:rFonts w:hint="eastAsia" w:ascii="宋体" w:hAnsi="宋体" w:eastAsia="宋体"/>
          <w:b w:val="0"/>
          <w:bCs/>
          <w:sz w:val="21"/>
          <w:szCs w:val="21"/>
          <w:highlight w:val="none"/>
          <w:lang w:eastAsia="zh-CN"/>
        </w:rPr>
        <w:t>地点：</w:t>
      </w:r>
      <w:r>
        <w:rPr>
          <w:rFonts w:hint="eastAsia" w:ascii="宋体" w:hAnsi="宋体"/>
          <w:b w:val="0"/>
          <w:bCs/>
          <w:sz w:val="21"/>
          <w:szCs w:val="21"/>
          <w:highlight w:val="none"/>
          <w:lang w:eastAsia="zh-CN"/>
        </w:rPr>
        <w:t>山西政采云平台线上开启</w:t>
      </w:r>
    </w:p>
    <w:p>
      <w:pPr>
        <w:bidi w:val="0"/>
        <w:rPr>
          <w:rFonts w:hint="eastAsia" w:ascii="宋体" w:hAnsi="宋体" w:eastAsia="宋体" w:cs="Times New Roman"/>
          <w:b/>
          <w:sz w:val="24"/>
          <w:szCs w:val="24"/>
          <w:highlight w:val="none"/>
          <w:lang w:eastAsia="zh-CN"/>
        </w:rPr>
      </w:pPr>
      <w:bookmarkStart w:id="31" w:name="_Toc15411"/>
    </w:p>
    <w:p>
      <w:pPr>
        <w:keepNext w:val="0"/>
        <w:keepLines w:val="0"/>
        <w:pageBreakBefore w:val="0"/>
        <w:widowControl/>
        <w:tabs>
          <w:tab w:val="left" w:pos="7400"/>
        </w:tabs>
        <w:kinsoku/>
        <w:wordWrap/>
        <w:overflowPunct/>
        <w:topLinePunct w:val="0"/>
        <w:autoSpaceDE/>
        <w:autoSpaceDN/>
        <w:bidi w:val="0"/>
        <w:adjustRightInd/>
        <w:snapToGrid w:val="0"/>
        <w:spacing w:before="157" w:beforeLines="50" w:after="157" w:afterLines="50" w:line="240" w:lineRule="auto"/>
        <w:textAlignment w:val="auto"/>
        <w:outlineLvl w:val="1"/>
        <w:rPr>
          <w:rFonts w:hint="eastAsia" w:ascii="宋体" w:hAnsi="宋体" w:eastAsia="宋体" w:cs="Times New Roman"/>
          <w:b/>
          <w:sz w:val="24"/>
          <w:szCs w:val="24"/>
          <w:highlight w:val="none"/>
          <w:lang w:eastAsia="zh-CN"/>
        </w:rPr>
      </w:pPr>
      <w:r>
        <w:rPr>
          <w:rFonts w:hint="eastAsia" w:ascii="宋体" w:hAnsi="宋体" w:eastAsia="宋体" w:cs="Times New Roman"/>
          <w:b/>
          <w:sz w:val="24"/>
          <w:szCs w:val="24"/>
          <w:highlight w:val="none"/>
          <w:lang w:eastAsia="zh-CN"/>
        </w:rPr>
        <w:t>六、公告期限</w:t>
      </w:r>
      <w:bookmarkEnd w:id="31"/>
    </w:p>
    <w:p>
      <w:pPr>
        <w:tabs>
          <w:tab w:val="left" w:pos="7400"/>
        </w:tabs>
        <w:snapToGrid w:val="0"/>
        <w:spacing w:line="500" w:lineRule="exact"/>
        <w:ind w:left="-2" w:leftChars="0" w:firstLine="420" w:firstLineChars="200"/>
        <w:rPr>
          <w:rFonts w:hint="eastAsia" w:ascii="宋体" w:hAnsi="宋体" w:eastAsia="宋体" w:cs="Times New Roman"/>
          <w:b w:val="0"/>
          <w:bCs/>
          <w:sz w:val="21"/>
          <w:szCs w:val="21"/>
          <w:highlight w:val="none"/>
          <w:lang w:val="en-US" w:eastAsia="zh-CN"/>
        </w:rPr>
      </w:pPr>
      <w:bookmarkStart w:id="32" w:name="_Toc17992"/>
      <w:r>
        <w:rPr>
          <w:rFonts w:hint="eastAsia" w:ascii="宋体" w:hAnsi="宋体" w:eastAsia="宋体" w:cs="Times New Roman"/>
          <w:b w:val="0"/>
          <w:bCs/>
          <w:sz w:val="21"/>
          <w:szCs w:val="21"/>
          <w:highlight w:val="none"/>
          <w:lang w:val="en-US" w:eastAsia="zh-CN"/>
        </w:rPr>
        <w:t>自本公告发布之日起5个工作日。</w:t>
      </w:r>
      <w:bookmarkEnd w:id="32"/>
    </w:p>
    <w:p>
      <w:pPr>
        <w:bidi w:val="0"/>
        <w:rPr>
          <w:rFonts w:hint="eastAsia" w:ascii="宋体" w:hAnsi="宋体" w:eastAsia="宋体" w:cs="Times New Roman"/>
          <w:b/>
          <w:sz w:val="24"/>
          <w:szCs w:val="24"/>
          <w:highlight w:val="none"/>
          <w:lang w:val="en-US" w:eastAsia="zh-CN"/>
        </w:rPr>
      </w:pPr>
      <w:bookmarkStart w:id="33" w:name="_Toc23356"/>
    </w:p>
    <w:p>
      <w:pPr>
        <w:keepNext w:val="0"/>
        <w:keepLines w:val="0"/>
        <w:pageBreakBefore w:val="0"/>
        <w:widowControl/>
        <w:tabs>
          <w:tab w:val="left" w:pos="7400"/>
        </w:tabs>
        <w:kinsoku/>
        <w:wordWrap/>
        <w:overflowPunct/>
        <w:topLinePunct w:val="0"/>
        <w:autoSpaceDE/>
        <w:autoSpaceDN/>
        <w:bidi w:val="0"/>
        <w:adjustRightInd/>
        <w:snapToGrid w:val="0"/>
        <w:spacing w:before="157" w:beforeLines="50" w:after="157" w:afterLines="50" w:line="240" w:lineRule="auto"/>
        <w:textAlignment w:val="auto"/>
        <w:outlineLvl w:val="1"/>
        <w:rPr>
          <w:rFonts w:hint="eastAsia" w:ascii="宋体" w:hAnsi="宋体" w:eastAsia="宋体" w:cs="Times New Roman"/>
          <w:b/>
          <w:sz w:val="24"/>
          <w:szCs w:val="24"/>
          <w:highlight w:val="none"/>
          <w:lang w:val="en-US" w:eastAsia="zh-CN"/>
        </w:rPr>
      </w:pPr>
      <w:r>
        <w:rPr>
          <w:rFonts w:hint="eastAsia" w:ascii="宋体" w:hAnsi="宋体" w:eastAsia="宋体" w:cs="Times New Roman"/>
          <w:b/>
          <w:sz w:val="24"/>
          <w:szCs w:val="24"/>
          <w:highlight w:val="none"/>
          <w:lang w:val="en-US" w:eastAsia="zh-CN"/>
        </w:rPr>
        <w:t>七、其他补充事宜</w:t>
      </w:r>
      <w:bookmarkEnd w:id="33"/>
    </w:p>
    <w:p>
      <w:pPr>
        <w:tabs>
          <w:tab w:val="left" w:pos="7400"/>
        </w:tabs>
        <w:snapToGrid w:val="0"/>
        <w:spacing w:line="500" w:lineRule="exact"/>
        <w:ind w:left="-2" w:leftChars="0" w:firstLine="420" w:firstLineChars="200"/>
        <w:rPr>
          <w:rFonts w:hint="eastAsia" w:ascii="宋体" w:hAnsi="宋体" w:eastAsia="宋体" w:cs="Times New Roman"/>
          <w:b w:val="0"/>
          <w:bCs/>
          <w:sz w:val="21"/>
          <w:szCs w:val="21"/>
          <w:highlight w:val="none"/>
          <w:lang w:val="en-US" w:eastAsia="zh-CN"/>
        </w:rPr>
      </w:pPr>
      <w:bookmarkStart w:id="34" w:name="_Toc15740"/>
      <w:r>
        <w:rPr>
          <w:rFonts w:hint="eastAsia" w:ascii="宋体" w:hAnsi="宋体" w:eastAsia="宋体" w:cs="Times New Roman"/>
          <w:b w:val="0"/>
          <w:bCs/>
          <w:sz w:val="21"/>
          <w:szCs w:val="21"/>
          <w:highlight w:val="none"/>
          <w:lang w:val="en-US" w:eastAsia="zh-CN"/>
        </w:rPr>
        <w:t>针对本项目的质疑需一次性提出，多次提出将不予受理。</w:t>
      </w:r>
    </w:p>
    <w:p>
      <w:pPr>
        <w:tabs>
          <w:tab w:val="left" w:pos="7400"/>
        </w:tabs>
        <w:snapToGrid w:val="0"/>
        <w:spacing w:line="500" w:lineRule="exact"/>
        <w:ind w:left="-2" w:leftChars="0" w:firstLine="420" w:firstLineChars="200"/>
        <w:rPr>
          <w:rFonts w:hint="default"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发布媒介：本项目公告在《中国山西政府采购网》、《全国公共资源交易平台（山西省·临汾市）发布。</w:t>
      </w:r>
    </w:p>
    <w:p>
      <w:pPr>
        <w:bidi w:val="0"/>
        <w:rPr>
          <w:rFonts w:hint="eastAsia" w:ascii="宋体" w:hAnsi="宋体" w:eastAsia="宋体" w:cs="Times New Roman"/>
          <w:b/>
          <w:sz w:val="24"/>
          <w:szCs w:val="24"/>
          <w:highlight w:val="none"/>
          <w:lang w:val="en-US" w:eastAsia="zh-CN"/>
        </w:rPr>
      </w:pPr>
    </w:p>
    <w:p>
      <w:pPr>
        <w:keepNext w:val="0"/>
        <w:keepLines w:val="0"/>
        <w:pageBreakBefore w:val="0"/>
        <w:widowControl/>
        <w:tabs>
          <w:tab w:val="left" w:pos="7400"/>
        </w:tabs>
        <w:kinsoku/>
        <w:wordWrap/>
        <w:overflowPunct/>
        <w:topLinePunct w:val="0"/>
        <w:autoSpaceDE/>
        <w:autoSpaceDN/>
        <w:bidi w:val="0"/>
        <w:adjustRightInd/>
        <w:snapToGrid w:val="0"/>
        <w:spacing w:before="157" w:beforeLines="50" w:after="157" w:afterLines="50" w:line="240" w:lineRule="auto"/>
        <w:textAlignment w:val="auto"/>
        <w:outlineLvl w:val="1"/>
        <w:rPr>
          <w:rFonts w:hint="eastAsia" w:ascii="宋体" w:hAnsi="宋体" w:eastAsia="宋体" w:cs="Times New Roman"/>
          <w:b/>
          <w:sz w:val="24"/>
          <w:szCs w:val="24"/>
          <w:highlight w:val="none"/>
        </w:rPr>
      </w:pPr>
      <w:r>
        <w:rPr>
          <w:rFonts w:hint="eastAsia" w:ascii="宋体" w:hAnsi="宋体" w:eastAsia="宋体" w:cs="Times New Roman"/>
          <w:b/>
          <w:sz w:val="24"/>
          <w:szCs w:val="24"/>
          <w:highlight w:val="none"/>
          <w:lang w:val="en-US" w:eastAsia="zh-CN"/>
        </w:rPr>
        <w:t>八</w:t>
      </w:r>
      <w:r>
        <w:rPr>
          <w:rFonts w:hint="eastAsia" w:ascii="宋体" w:hAnsi="宋体" w:eastAsia="宋体" w:cs="Times New Roman"/>
          <w:b/>
          <w:sz w:val="24"/>
          <w:szCs w:val="24"/>
          <w:highlight w:val="none"/>
        </w:rPr>
        <w:t>、</w:t>
      </w:r>
      <w:bookmarkEnd w:id="34"/>
      <w:bookmarkStart w:id="35" w:name="_Toc32250"/>
      <w:r>
        <w:rPr>
          <w:rFonts w:hint="eastAsia" w:ascii="宋体" w:hAnsi="宋体" w:eastAsia="宋体" w:cs="Times New Roman"/>
          <w:b/>
          <w:sz w:val="24"/>
          <w:szCs w:val="24"/>
          <w:highlight w:val="none"/>
        </w:rPr>
        <w:t>凡对本次采购提出询问，请按以下方式联系</w:t>
      </w:r>
      <w:bookmarkEnd w:id="35"/>
    </w:p>
    <w:p>
      <w:pPr>
        <w:pStyle w:val="12"/>
        <w:spacing w:line="500" w:lineRule="exact"/>
        <w:ind w:firstLine="420" w:firstLineChars="200"/>
        <w:rPr>
          <w:rFonts w:hint="eastAsia" w:ascii="宋体" w:hAnsi="宋体" w:eastAsia="宋体" w:cs="Times New Roman"/>
          <w:kern w:val="0"/>
          <w:sz w:val="21"/>
          <w:szCs w:val="21"/>
          <w:highlight w:val="none"/>
        </w:rPr>
      </w:pPr>
      <w:r>
        <w:rPr>
          <w:rFonts w:hint="eastAsia" w:ascii="宋体" w:hAnsi="宋体" w:eastAsia="宋体" w:cs="Times New Roman"/>
          <w:kern w:val="0"/>
          <w:sz w:val="21"/>
          <w:szCs w:val="21"/>
          <w:highlight w:val="none"/>
        </w:rPr>
        <w:t>1.</w:t>
      </w:r>
      <w:r>
        <w:rPr>
          <w:rFonts w:hint="eastAsia" w:hAnsi="宋体" w:cs="Times New Roman"/>
          <w:kern w:val="0"/>
          <w:sz w:val="21"/>
          <w:szCs w:val="21"/>
          <w:highlight w:val="none"/>
          <w:lang w:eastAsia="zh-CN"/>
        </w:rPr>
        <w:t>招标人</w:t>
      </w:r>
      <w:r>
        <w:rPr>
          <w:rFonts w:hint="eastAsia" w:ascii="宋体" w:hAnsi="宋体" w:eastAsia="宋体" w:cs="Times New Roman"/>
          <w:kern w:val="0"/>
          <w:sz w:val="21"/>
          <w:szCs w:val="21"/>
          <w:highlight w:val="none"/>
        </w:rPr>
        <w:t>信息</w:t>
      </w:r>
    </w:p>
    <w:p>
      <w:pPr>
        <w:pStyle w:val="12"/>
        <w:spacing w:line="500" w:lineRule="exact"/>
        <w:ind w:firstLine="420" w:firstLineChars="200"/>
        <w:rPr>
          <w:rFonts w:hint="eastAsia" w:hAnsi="宋体" w:cs="Times New Roman"/>
          <w:color w:val="auto"/>
          <w:kern w:val="0"/>
          <w:sz w:val="21"/>
          <w:szCs w:val="21"/>
          <w:highlight w:val="none"/>
          <w:lang w:val="en-US" w:eastAsia="zh-CN"/>
        </w:rPr>
      </w:pPr>
      <w:r>
        <w:rPr>
          <w:rFonts w:hint="eastAsia" w:ascii="宋体" w:hAnsi="宋体" w:eastAsia="宋体" w:cs="Times New Roman"/>
          <w:kern w:val="0"/>
          <w:sz w:val="21"/>
          <w:szCs w:val="21"/>
          <w:highlight w:val="none"/>
          <w:lang w:val="en-US" w:eastAsia="zh-CN"/>
        </w:rPr>
        <w:t>名    称</w:t>
      </w:r>
      <w:r>
        <w:rPr>
          <w:rFonts w:hint="eastAsia" w:ascii="宋体" w:hAnsi="宋体" w:eastAsia="宋体" w:cs="Times New Roman"/>
          <w:kern w:val="0"/>
          <w:sz w:val="21"/>
          <w:szCs w:val="21"/>
          <w:highlight w:val="none"/>
        </w:rPr>
        <w:t>：</w:t>
      </w:r>
      <w:r>
        <w:rPr>
          <w:rFonts w:hint="eastAsia" w:hAnsi="宋体" w:cs="Times New Roman"/>
          <w:kern w:val="0"/>
          <w:sz w:val="21"/>
          <w:szCs w:val="21"/>
          <w:highlight w:val="none"/>
          <w:lang w:val="en-US" w:eastAsia="zh-CN"/>
        </w:rPr>
        <w:t>蒲县教育科技局</w:t>
      </w:r>
    </w:p>
    <w:p>
      <w:pPr>
        <w:pStyle w:val="12"/>
        <w:spacing w:line="500" w:lineRule="exact"/>
        <w:ind w:firstLine="420" w:firstLineChars="200"/>
        <w:rPr>
          <w:rFonts w:hint="eastAsia" w:ascii="宋体" w:hAnsi="宋体" w:eastAsia="宋体" w:cs="Times New Roman"/>
          <w:kern w:val="0"/>
          <w:sz w:val="21"/>
          <w:szCs w:val="21"/>
          <w:highlight w:val="none"/>
          <w:lang w:val="zh-CN"/>
        </w:rPr>
      </w:pPr>
      <w:r>
        <w:rPr>
          <w:rFonts w:hint="eastAsia" w:ascii="宋体" w:hAnsi="宋体" w:eastAsia="宋体" w:cs="Times New Roman"/>
          <w:kern w:val="0"/>
          <w:sz w:val="21"/>
          <w:szCs w:val="21"/>
          <w:highlight w:val="none"/>
          <w:lang w:val="zh-CN"/>
        </w:rPr>
        <w:t>地    址：蒲县北关</w:t>
      </w:r>
    </w:p>
    <w:p>
      <w:pPr>
        <w:pStyle w:val="12"/>
        <w:spacing w:line="500" w:lineRule="exact"/>
        <w:ind w:firstLine="420" w:firstLineChars="200"/>
        <w:rPr>
          <w:rFonts w:hint="default" w:ascii="宋体" w:hAnsi="宋体" w:eastAsia="宋体" w:cs="Times New Roman"/>
          <w:kern w:val="0"/>
          <w:sz w:val="21"/>
          <w:szCs w:val="21"/>
          <w:highlight w:val="none"/>
          <w:lang w:val="en-US" w:eastAsia="zh-CN"/>
        </w:rPr>
      </w:pPr>
      <w:r>
        <w:rPr>
          <w:rFonts w:hint="eastAsia" w:ascii="宋体" w:hAnsi="宋体" w:eastAsia="宋体" w:cs="Times New Roman"/>
          <w:kern w:val="0"/>
          <w:sz w:val="21"/>
          <w:szCs w:val="21"/>
          <w:highlight w:val="none"/>
          <w:lang w:val="zh-CN"/>
        </w:rPr>
        <w:t>联 系 人：史艳枝</w:t>
      </w:r>
    </w:p>
    <w:p>
      <w:pPr>
        <w:pStyle w:val="12"/>
        <w:spacing w:line="500" w:lineRule="exact"/>
        <w:ind w:firstLine="420" w:firstLineChars="200"/>
        <w:rPr>
          <w:rFonts w:hint="eastAsia" w:ascii="宋体" w:hAnsi="宋体" w:eastAsia="宋体" w:cs="Times New Roman"/>
          <w:kern w:val="0"/>
          <w:sz w:val="21"/>
          <w:szCs w:val="21"/>
          <w:highlight w:val="none"/>
          <w:lang w:val="zh-CN"/>
        </w:rPr>
      </w:pPr>
      <w:r>
        <w:rPr>
          <w:rFonts w:hint="eastAsia" w:ascii="宋体" w:hAnsi="宋体" w:eastAsia="宋体" w:cs="Times New Roman"/>
          <w:kern w:val="0"/>
          <w:sz w:val="21"/>
          <w:szCs w:val="21"/>
          <w:highlight w:val="none"/>
          <w:lang w:val="zh-CN"/>
        </w:rPr>
        <w:t>电    话：13994021863</w:t>
      </w:r>
    </w:p>
    <w:p>
      <w:pPr>
        <w:pStyle w:val="12"/>
        <w:spacing w:line="500" w:lineRule="exact"/>
        <w:ind w:firstLine="420" w:firstLineChars="200"/>
        <w:rPr>
          <w:rFonts w:hint="eastAsia" w:ascii="宋体" w:hAnsi="宋体" w:eastAsia="宋体" w:cs="Times New Roman"/>
          <w:kern w:val="0"/>
          <w:sz w:val="21"/>
          <w:szCs w:val="21"/>
          <w:highlight w:val="none"/>
          <w:lang w:val="zh-CN"/>
        </w:rPr>
      </w:pPr>
      <w:r>
        <w:rPr>
          <w:rFonts w:hint="eastAsia" w:ascii="宋体" w:hAnsi="宋体" w:eastAsia="宋体" w:cs="Times New Roman"/>
          <w:kern w:val="0"/>
          <w:sz w:val="21"/>
          <w:szCs w:val="21"/>
          <w:highlight w:val="none"/>
          <w:lang w:val="zh-CN"/>
        </w:rPr>
        <w:t>2、采购代理机构信息</w:t>
      </w:r>
    </w:p>
    <w:p>
      <w:pPr>
        <w:pStyle w:val="12"/>
        <w:spacing w:line="500" w:lineRule="exact"/>
        <w:ind w:firstLine="420" w:firstLineChars="200"/>
        <w:rPr>
          <w:rFonts w:hint="eastAsia" w:ascii="宋体" w:hAnsi="宋体" w:eastAsia="宋体" w:cs="Times New Roman"/>
          <w:kern w:val="0"/>
          <w:sz w:val="21"/>
          <w:szCs w:val="21"/>
          <w:highlight w:val="none"/>
          <w:lang w:val="zh-CN" w:eastAsia="zh-CN"/>
        </w:rPr>
      </w:pPr>
      <w:bookmarkStart w:id="36" w:name="_Toc28359010"/>
      <w:bookmarkStart w:id="37" w:name="_Toc28359087"/>
      <w:r>
        <w:rPr>
          <w:rFonts w:hint="eastAsia" w:ascii="宋体" w:hAnsi="宋体" w:eastAsia="宋体" w:cs="Times New Roman"/>
          <w:kern w:val="0"/>
          <w:sz w:val="21"/>
          <w:szCs w:val="21"/>
          <w:highlight w:val="none"/>
          <w:lang w:val="zh-CN" w:eastAsia="zh-CN"/>
        </w:rPr>
        <w:t>采购代理机构：山西汇鑫磊招标代理有限公司</w:t>
      </w:r>
    </w:p>
    <w:p>
      <w:pPr>
        <w:pStyle w:val="12"/>
        <w:spacing w:line="500" w:lineRule="exact"/>
        <w:ind w:firstLine="420" w:firstLineChars="200"/>
        <w:rPr>
          <w:rFonts w:hint="eastAsia" w:ascii="宋体" w:hAnsi="宋体" w:eastAsia="宋体" w:cs="Times New Roman"/>
          <w:kern w:val="0"/>
          <w:sz w:val="21"/>
          <w:szCs w:val="21"/>
          <w:highlight w:val="none"/>
          <w:lang w:val="en-US" w:eastAsia="zh-CN"/>
        </w:rPr>
      </w:pPr>
      <w:r>
        <w:rPr>
          <w:rFonts w:hint="eastAsia" w:ascii="宋体" w:hAnsi="宋体" w:eastAsia="宋体" w:cs="Times New Roman"/>
          <w:kern w:val="0"/>
          <w:sz w:val="21"/>
          <w:szCs w:val="21"/>
          <w:highlight w:val="none"/>
          <w:lang w:val="zh-CN" w:eastAsia="zh-CN"/>
        </w:rPr>
        <w:t xml:space="preserve">地  </w:t>
      </w:r>
      <w:r>
        <w:rPr>
          <w:rFonts w:hint="eastAsia" w:ascii="宋体" w:hAnsi="宋体" w:eastAsia="宋体" w:cs="Times New Roman"/>
          <w:kern w:val="0"/>
          <w:sz w:val="21"/>
          <w:szCs w:val="21"/>
          <w:highlight w:val="none"/>
          <w:lang w:val="en-US" w:eastAsia="zh-CN"/>
        </w:rPr>
        <w:t xml:space="preserve">    </w:t>
      </w:r>
      <w:r>
        <w:rPr>
          <w:rFonts w:hint="eastAsia" w:ascii="宋体" w:hAnsi="宋体" w:eastAsia="宋体" w:cs="Times New Roman"/>
          <w:kern w:val="0"/>
          <w:sz w:val="21"/>
          <w:szCs w:val="21"/>
          <w:highlight w:val="none"/>
          <w:lang w:val="zh-CN" w:eastAsia="zh-CN"/>
        </w:rPr>
        <w:t xml:space="preserve">  址：临汾市平阳国际A座4层</w:t>
      </w:r>
      <w:r>
        <w:rPr>
          <w:rFonts w:hint="eastAsia" w:ascii="宋体" w:hAnsi="宋体" w:eastAsia="宋体" w:cs="Times New Roman"/>
          <w:kern w:val="0"/>
          <w:sz w:val="21"/>
          <w:szCs w:val="21"/>
          <w:highlight w:val="none"/>
          <w:lang w:val="en-US" w:eastAsia="zh-CN"/>
        </w:rPr>
        <w:t>408室</w:t>
      </w:r>
    </w:p>
    <w:p>
      <w:pPr>
        <w:pStyle w:val="12"/>
        <w:spacing w:line="500" w:lineRule="exact"/>
        <w:ind w:left="0" w:leftChars="0" w:firstLine="439" w:firstLineChars="180"/>
        <w:jc w:val="left"/>
        <w:rPr>
          <w:rFonts w:hint="default" w:ascii="宋体" w:hAnsi="宋体" w:eastAsia="宋体" w:cs="Times New Roman"/>
          <w:kern w:val="0"/>
          <w:sz w:val="21"/>
          <w:szCs w:val="21"/>
          <w:highlight w:val="none"/>
          <w:lang w:val="en-US" w:eastAsia="zh-CN"/>
        </w:rPr>
      </w:pPr>
      <w:r>
        <w:rPr>
          <w:rFonts w:hint="eastAsia" w:ascii="宋体" w:hAnsi="宋体" w:eastAsia="宋体" w:cs="Times New Roman"/>
          <w:spacing w:val="17"/>
          <w:kern w:val="0"/>
          <w:sz w:val="21"/>
          <w:szCs w:val="21"/>
          <w:highlight w:val="none"/>
          <w:lang w:val="en-US" w:eastAsia="zh-CN"/>
        </w:rPr>
        <w:t>项目联系人：</w:t>
      </w:r>
      <w:r>
        <w:rPr>
          <w:rFonts w:hint="eastAsia" w:ascii="宋体" w:hAnsi="宋体" w:eastAsia="宋体" w:cs="Times New Roman"/>
          <w:spacing w:val="11"/>
          <w:kern w:val="0"/>
          <w:sz w:val="21"/>
          <w:szCs w:val="21"/>
          <w:highlight w:val="none"/>
          <w:lang w:val="en-US" w:eastAsia="zh-CN"/>
        </w:rPr>
        <w:t>田</w:t>
      </w:r>
      <w:r>
        <w:rPr>
          <w:rFonts w:hint="eastAsia" w:ascii="宋体" w:hAnsi="宋体" w:eastAsia="宋体" w:cs="Times New Roman"/>
          <w:kern w:val="0"/>
          <w:sz w:val="21"/>
          <w:szCs w:val="21"/>
          <w:highlight w:val="none"/>
          <w:lang w:val="en-US" w:eastAsia="zh-CN"/>
        </w:rPr>
        <w:t>女士、张先生</w:t>
      </w:r>
    </w:p>
    <w:p>
      <w:pPr>
        <w:pStyle w:val="12"/>
        <w:spacing w:line="500" w:lineRule="exact"/>
        <w:ind w:firstLine="420" w:firstLineChars="200"/>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zh-CN" w:eastAsia="zh-CN"/>
        </w:rPr>
        <w:t xml:space="preserve">电   </w:t>
      </w:r>
      <w:r>
        <w:rPr>
          <w:rFonts w:hint="eastAsia" w:hAnsi="宋体" w:cs="宋体"/>
          <w:b w:val="0"/>
          <w:bCs/>
          <w:sz w:val="21"/>
          <w:szCs w:val="21"/>
          <w:highlight w:val="none"/>
          <w:lang w:val="en-US" w:eastAsia="zh-CN"/>
        </w:rPr>
        <w:t xml:space="preserve">  </w:t>
      </w:r>
      <w:r>
        <w:rPr>
          <w:rFonts w:hint="eastAsia" w:ascii="宋体" w:hAnsi="宋体" w:eastAsia="宋体" w:cs="宋体"/>
          <w:b w:val="0"/>
          <w:bCs/>
          <w:sz w:val="21"/>
          <w:szCs w:val="21"/>
          <w:highlight w:val="none"/>
          <w:lang w:val="zh-CN" w:eastAsia="zh-CN"/>
        </w:rPr>
        <w:t xml:space="preserve"> </w:t>
      </w:r>
      <w:r>
        <w:rPr>
          <w:rFonts w:hint="eastAsia" w:hAnsi="宋体" w:cs="宋体"/>
          <w:b w:val="0"/>
          <w:bCs/>
          <w:sz w:val="21"/>
          <w:szCs w:val="21"/>
          <w:highlight w:val="none"/>
          <w:lang w:val="en-US" w:eastAsia="zh-CN"/>
        </w:rPr>
        <w:t xml:space="preserve">  </w:t>
      </w:r>
      <w:r>
        <w:rPr>
          <w:rFonts w:hint="eastAsia" w:ascii="宋体" w:hAnsi="宋体" w:eastAsia="宋体" w:cs="宋体"/>
          <w:b w:val="0"/>
          <w:bCs/>
          <w:sz w:val="21"/>
          <w:szCs w:val="21"/>
          <w:highlight w:val="none"/>
          <w:lang w:val="zh-CN" w:eastAsia="zh-CN"/>
        </w:rPr>
        <w:t>话：</w:t>
      </w:r>
      <w:bookmarkEnd w:id="36"/>
      <w:bookmarkEnd w:id="37"/>
      <w:r>
        <w:rPr>
          <w:rFonts w:hint="eastAsia" w:asciiTheme="minorEastAsia" w:hAnsiTheme="minorEastAsia" w:eastAsiaTheme="minorEastAsia" w:cstheme="minorEastAsia"/>
          <w:sz w:val="21"/>
          <w:szCs w:val="21"/>
          <w:highlight w:val="none"/>
          <w:lang w:val="en-US" w:eastAsia="zh-CN"/>
        </w:rPr>
        <w:t>13467137510</w:t>
      </w:r>
    </w:p>
    <w:p>
      <w:pPr>
        <w:pStyle w:val="12"/>
        <w:spacing w:line="500" w:lineRule="exact"/>
        <w:ind w:firstLine="420" w:firstLineChars="200"/>
        <w:rPr>
          <w:rFonts w:hint="default" w:ascii="Times New Roman" w:hAnsi="Times New Roman" w:eastAsia="宋体" w:cs="Times New Roman"/>
          <w:sz w:val="21"/>
          <w:szCs w:val="21"/>
          <w:highlight w:val="none"/>
          <w:lang w:val="en-US" w:eastAsia="zh-CN"/>
        </w:rPr>
      </w:pPr>
      <w:r>
        <w:rPr>
          <w:rFonts w:hint="eastAsia" w:ascii="宋体" w:hAnsi="宋体" w:eastAsia="宋体" w:cs="宋体"/>
          <w:b w:val="0"/>
          <w:bCs/>
          <w:sz w:val="21"/>
          <w:szCs w:val="21"/>
          <w:highlight w:val="none"/>
          <w:lang w:val="en-US" w:eastAsia="zh-CN"/>
        </w:rPr>
        <w:t>3、</w:t>
      </w:r>
      <w:r>
        <w:rPr>
          <w:rFonts w:hint="default" w:ascii="Times New Roman" w:hAnsi="Times New Roman" w:eastAsia="宋体" w:cs="Times New Roman"/>
          <w:sz w:val="21"/>
          <w:szCs w:val="21"/>
          <w:highlight w:val="none"/>
          <w:lang w:val="en-US" w:eastAsia="zh-CN"/>
        </w:rPr>
        <w:t>项目</w:t>
      </w:r>
      <w:r>
        <w:rPr>
          <w:rFonts w:hint="eastAsia" w:ascii="Times New Roman" w:hAnsi="Times New Roman" w:eastAsia="宋体" w:cs="Times New Roman"/>
          <w:sz w:val="21"/>
          <w:szCs w:val="21"/>
          <w:highlight w:val="none"/>
          <w:lang w:val="en-US" w:eastAsia="zh-CN"/>
        </w:rPr>
        <w:t>负责</w:t>
      </w:r>
      <w:r>
        <w:rPr>
          <w:rFonts w:hint="default" w:ascii="Times New Roman" w:hAnsi="Times New Roman" w:eastAsia="宋体" w:cs="Times New Roman"/>
          <w:sz w:val="21"/>
          <w:szCs w:val="21"/>
          <w:highlight w:val="none"/>
          <w:lang w:val="en-US" w:eastAsia="zh-CN"/>
        </w:rPr>
        <w:t>人：</w:t>
      </w:r>
      <w:r>
        <w:rPr>
          <w:rFonts w:hint="eastAsia" w:ascii="Times New Roman" w:hAnsi="Times New Roman" w:eastAsia="宋体" w:cs="Times New Roman"/>
          <w:sz w:val="21"/>
          <w:szCs w:val="21"/>
          <w:highlight w:val="none"/>
          <w:lang w:val="en-US" w:eastAsia="zh-CN"/>
        </w:rPr>
        <w:t>景丹丹、张鸿磊</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电　　  话：</w:t>
      </w:r>
      <w:r>
        <w:rPr>
          <w:rFonts w:hint="eastAsia" w:asciiTheme="minorEastAsia" w:hAnsiTheme="minorEastAsia" w:eastAsiaTheme="minorEastAsia" w:cstheme="minorEastAsia"/>
          <w:sz w:val="21"/>
          <w:szCs w:val="21"/>
          <w:highlight w:val="none"/>
          <w:lang w:val="en-US" w:eastAsia="zh-CN"/>
        </w:rPr>
        <w:t>13467137510</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17" w:firstLineChars="167"/>
        <w:textAlignment w:val="auto"/>
        <w:rPr>
          <w:rFonts w:hint="eastAsia" w:ascii="Times New Roman" w:hAnsi="Times New Roman" w:eastAsia="宋体" w:cs="Times New Roman"/>
          <w:spacing w:val="20"/>
          <w:sz w:val="21"/>
          <w:szCs w:val="21"/>
          <w:highlight w:val="none"/>
          <w:lang w:val="en-US" w:eastAsia="zh-CN"/>
        </w:rPr>
      </w:pPr>
      <w:r>
        <w:rPr>
          <w:rFonts w:hint="eastAsia" w:ascii="Times New Roman" w:hAnsi="Times New Roman" w:eastAsia="宋体" w:cs="Times New Roman"/>
          <w:spacing w:val="20"/>
          <w:sz w:val="21"/>
          <w:szCs w:val="21"/>
          <w:highlight w:val="none"/>
          <w:lang w:val="en-US" w:eastAsia="zh-CN"/>
        </w:rPr>
        <w:t>监督电话：</w:t>
      </w:r>
      <w:r>
        <w:rPr>
          <w:rFonts w:hint="eastAsia" w:asciiTheme="minorEastAsia" w:hAnsiTheme="minorEastAsia" w:eastAsiaTheme="minorEastAsia" w:cstheme="minorEastAsia"/>
          <w:spacing w:val="20"/>
          <w:sz w:val="21"/>
          <w:szCs w:val="21"/>
          <w:highlight w:val="none"/>
          <w:lang w:val="en-US" w:eastAsia="zh-CN"/>
        </w:rPr>
        <w:t>0357-2059999</w:t>
      </w:r>
    </w:p>
    <w:p>
      <w:pPr>
        <w:rPr>
          <w:rFonts w:hint="eastAsia" w:ascii="宋体" w:hAnsi="宋体" w:eastAsia="宋体" w:cs="宋体"/>
          <w:b w:val="0"/>
          <w:bCs/>
          <w:sz w:val="21"/>
          <w:szCs w:val="21"/>
          <w:highlight w:val="none"/>
          <w:lang w:eastAsia="zh-CN"/>
        </w:rPr>
      </w:pPr>
    </w:p>
    <w:p>
      <w:pPr>
        <w:rPr>
          <w:rFonts w:hint="eastAsia"/>
          <w:b/>
          <w:sz w:val="32"/>
          <w:szCs w:val="32"/>
          <w:highlight w:val="none"/>
        </w:rPr>
      </w:pPr>
      <w:bookmarkStart w:id="38" w:name="_Toc19780"/>
      <w:bookmarkStart w:id="39" w:name="_Toc26071"/>
      <w:r>
        <w:rPr>
          <w:rFonts w:hint="eastAsia"/>
          <w:b/>
          <w:sz w:val="32"/>
          <w:szCs w:val="32"/>
          <w:highlight w:val="none"/>
        </w:rPr>
        <w:br w:type="page"/>
      </w:r>
    </w:p>
    <w:p>
      <w:pPr>
        <w:jc w:val="center"/>
        <w:outlineLvl w:val="0"/>
        <w:rPr>
          <w:rFonts w:hint="eastAsia" w:ascii="宋体" w:hAnsi="宋体"/>
          <w:b/>
          <w:color w:val="000000"/>
          <w:spacing w:val="20"/>
          <w:kern w:val="0"/>
          <w:sz w:val="32"/>
          <w:szCs w:val="32"/>
          <w:highlight w:val="none"/>
        </w:rPr>
      </w:pPr>
      <w:r>
        <w:rPr>
          <w:rFonts w:hint="eastAsia"/>
          <w:b/>
          <w:sz w:val="32"/>
          <w:szCs w:val="32"/>
          <w:highlight w:val="none"/>
        </w:rPr>
        <w:t>第二</w:t>
      </w:r>
      <w:r>
        <w:rPr>
          <w:rFonts w:hint="eastAsia"/>
          <w:b/>
          <w:sz w:val="32"/>
          <w:szCs w:val="32"/>
          <w:highlight w:val="none"/>
          <w:lang w:eastAsia="zh-CN"/>
        </w:rPr>
        <w:t>章</w:t>
      </w:r>
      <w:r>
        <w:rPr>
          <w:rFonts w:hint="eastAsia"/>
          <w:b/>
          <w:sz w:val="32"/>
          <w:szCs w:val="32"/>
          <w:highlight w:val="none"/>
        </w:rPr>
        <w:t xml:space="preserve">  </w:t>
      </w:r>
      <w:bookmarkEnd w:id="25"/>
      <w:r>
        <w:rPr>
          <w:rFonts w:hint="eastAsia" w:ascii="宋体" w:hAnsi="宋体"/>
          <w:b/>
          <w:color w:val="000000"/>
          <w:spacing w:val="20"/>
          <w:kern w:val="0"/>
          <w:sz w:val="32"/>
          <w:szCs w:val="32"/>
          <w:highlight w:val="none"/>
        </w:rPr>
        <w:t xml:space="preserve"> 投标</w:t>
      </w:r>
      <w:r>
        <w:rPr>
          <w:rFonts w:hint="eastAsia" w:ascii="宋体" w:hAnsi="宋体"/>
          <w:b/>
          <w:color w:val="000000"/>
          <w:spacing w:val="20"/>
          <w:kern w:val="0"/>
          <w:sz w:val="32"/>
          <w:szCs w:val="32"/>
          <w:highlight w:val="none"/>
          <w:lang w:eastAsia="zh-CN"/>
        </w:rPr>
        <w:t>人</w:t>
      </w:r>
      <w:r>
        <w:rPr>
          <w:rFonts w:hint="eastAsia" w:ascii="宋体" w:hAnsi="宋体"/>
          <w:b/>
          <w:color w:val="000000"/>
          <w:spacing w:val="20"/>
          <w:kern w:val="0"/>
          <w:sz w:val="32"/>
          <w:szCs w:val="32"/>
          <w:highlight w:val="none"/>
        </w:rPr>
        <w:t>须知前附表</w:t>
      </w:r>
      <w:bookmarkEnd w:id="38"/>
      <w:bookmarkEnd w:id="39"/>
    </w:p>
    <w:tbl>
      <w:tblPr>
        <w:tblStyle w:val="22"/>
        <w:tblW w:w="854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741"/>
        <w:gridCol w:w="626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537" w:type="dxa"/>
            <w:noWrap w:val="0"/>
            <w:vAlign w:val="center"/>
          </w:tcPr>
          <w:p>
            <w:pPr>
              <w:adjustRightInd w:val="0"/>
              <w:snapToGrid w:val="0"/>
              <w:ind w:right="-358"/>
              <w:rPr>
                <w:rFonts w:hint="eastAsia" w:ascii="宋体" w:hAnsi="宋体"/>
                <w:b/>
                <w:bCs/>
                <w:sz w:val="21"/>
                <w:szCs w:val="21"/>
                <w:highlight w:val="none"/>
              </w:rPr>
            </w:pPr>
            <w:r>
              <w:rPr>
                <w:rFonts w:hint="eastAsia" w:ascii="宋体" w:hAnsi="宋体"/>
                <w:b/>
                <w:bCs/>
                <w:sz w:val="21"/>
                <w:szCs w:val="21"/>
                <w:highlight w:val="none"/>
              </w:rPr>
              <w:t>序号</w:t>
            </w:r>
          </w:p>
        </w:tc>
        <w:tc>
          <w:tcPr>
            <w:tcW w:w="1741" w:type="dxa"/>
            <w:noWrap w:val="0"/>
            <w:vAlign w:val="center"/>
          </w:tcPr>
          <w:p>
            <w:pPr>
              <w:adjustRightInd w:val="0"/>
              <w:snapToGrid w:val="0"/>
              <w:jc w:val="center"/>
              <w:rPr>
                <w:rFonts w:ascii="宋体" w:hAnsi="宋体"/>
                <w:b/>
                <w:bCs/>
                <w:sz w:val="21"/>
                <w:szCs w:val="21"/>
                <w:highlight w:val="none"/>
              </w:rPr>
            </w:pPr>
            <w:r>
              <w:rPr>
                <w:rFonts w:ascii="宋体" w:hAnsi="宋体"/>
                <w:b/>
                <w:bCs/>
                <w:sz w:val="21"/>
                <w:szCs w:val="21"/>
                <w:highlight w:val="none"/>
              </w:rPr>
              <w:t>内  容</w:t>
            </w:r>
          </w:p>
        </w:tc>
        <w:tc>
          <w:tcPr>
            <w:tcW w:w="6266" w:type="dxa"/>
            <w:noWrap w:val="0"/>
            <w:vAlign w:val="center"/>
          </w:tcPr>
          <w:p>
            <w:pPr>
              <w:tabs>
                <w:tab w:val="left" w:pos="1180"/>
              </w:tabs>
              <w:adjustRightInd w:val="0"/>
              <w:snapToGrid w:val="0"/>
              <w:jc w:val="center"/>
              <w:rPr>
                <w:rFonts w:ascii="宋体" w:hAnsi="宋体"/>
                <w:b/>
                <w:bCs/>
                <w:sz w:val="21"/>
                <w:szCs w:val="21"/>
                <w:highlight w:val="none"/>
              </w:rPr>
            </w:pPr>
            <w:r>
              <w:rPr>
                <w:rFonts w:ascii="宋体" w:hAnsi="宋体"/>
                <w:b/>
                <w:bCs/>
                <w:sz w:val="21"/>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7" w:type="dxa"/>
            <w:noWrap w:val="0"/>
            <w:vAlign w:val="center"/>
          </w:tcPr>
          <w:p>
            <w:pPr>
              <w:jc w:val="center"/>
              <w:rPr>
                <w:rFonts w:hint="eastAsia" w:ascii="宋体" w:hAnsi="宋体"/>
                <w:sz w:val="21"/>
                <w:szCs w:val="21"/>
                <w:highlight w:val="none"/>
              </w:rPr>
            </w:pPr>
            <w:r>
              <w:rPr>
                <w:rFonts w:hint="eastAsia" w:ascii="宋体" w:hAnsi="宋体"/>
                <w:sz w:val="21"/>
                <w:szCs w:val="21"/>
                <w:highlight w:val="none"/>
              </w:rPr>
              <w:t>1</w:t>
            </w:r>
          </w:p>
        </w:tc>
        <w:tc>
          <w:tcPr>
            <w:tcW w:w="1741" w:type="dxa"/>
            <w:noWrap w:val="0"/>
            <w:vAlign w:val="center"/>
          </w:tcPr>
          <w:p>
            <w:pPr>
              <w:spacing w:line="320" w:lineRule="atLeast"/>
              <w:jc w:val="center"/>
              <w:rPr>
                <w:rFonts w:hint="eastAsia" w:ascii="宋体" w:hAnsi="宋体"/>
                <w:bCs/>
                <w:sz w:val="21"/>
                <w:szCs w:val="21"/>
                <w:highlight w:val="none"/>
              </w:rPr>
            </w:pPr>
            <w:r>
              <w:rPr>
                <w:rFonts w:hint="eastAsia" w:ascii="宋体" w:hAnsi="宋体"/>
                <w:bCs/>
                <w:sz w:val="21"/>
                <w:szCs w:val="21"/>
                <w:highlight w:val="none"/>
              </w:rPr>
              <w:t>招标人</w:t>
            </w:r>
          </w:p>
        </w:tc>
        <w:tc>
          <w:tcPr>
            <w:tcW w:w="6266" w:type="dxa"/>
            <w:noWrap w:val="0"/>
            <w:vAlign w:val="center"/>
          </w:tcPr>
          <w:p>
            <w:pPr>
              <w:tabs>
                <w:tab w:val="left" w:pos="1180"/>
              </w:tabs>
              <w:spacing w:line="320" w:lineRule="atLeast"/>
              <w:jc w:val="left"/>
              <w:rPr>
                <w:rFonts w:hint="eastAsia" w:ascii="宋体" w:hAnsi="宋体" w:eastAsia="宋体"/>
                <w:bCs/>
                <w:color w:val="auto"/>
                <w:sz w:val="21"/>
                <w:szCs w:val="21"/>
                <w:highlight w:val="none"/>
                <w:lang w:eastAsia="zh-CN"/>
              </w:rPr>
            </w:pPr>
            <w:r>
              <w:rPr>
                <w:rFonts w:hint="eastAsia" w:ascii="宋体" w:hAnsi="宋体"/>
                <w:bCs/>
                <w:color w:val="auto"/>
                <w:sz w:val="21"/>
                <w:szCs w:val="21"/>
                <w:highlight w:val="none"/>
                <w:lang w:eastAsia="zh-CN"/>
              </w:rPr>
              <w:t>蒲县教育科技局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7" w:type="dxa"/>
            <w:noWrap w:val="0"/>
            <w:vAlign w:val="center"/>
          </w:tcPr>
          <w:p>
            <w:pPr>
              <w:adjustRightInd w:val="0"/>
              <w:snapToGrid w:val="0"/>
              <w:jc w:val="center"/>
              <w:rPr>
                <w:rFonts w:hint="eastAsia" w:ascii="宋体" w:hAnsi="宋体"/>
                <w:sz w:val="21"/>
                <w:szCs w:val="21"/>
                <w:highlight w:val="none"/>
              </w:rPr>
            </w:pPr>
            <w:r>
              <w:rPr>
                <w:rFonts w:hint="eastAsia" w:ascii="宋体" w:hAnsi="宋体"/>
                <w:sz w:val="21"/>
                <w:szCs w:val="21"/>
                <w:highlight w:val="none"/>
              </w:rPr>
              <w:t>2</w:t>
            </w:r>
          </w:p>
        </w:tc>
        <w:tc>
          <w:tcPr>
            <w:tcW w:w="1741" w:type="dxa"/>
            <w:noWrap w:val="0"/>
            <w:vAlign w:val="center"/>
          </w:tcPr>
          <w:p>
            <w:pPr>
              <w:spacing w:line="320" w:lineRule="atLeast"/>
              <w:jc w:val="center"/>
              <w:rPr>
                <w:rFonts w:hint="eastAsia" w:ascii="宋体" w:hAnsi="宋体" w:eastAsia="宋体"/>
                <w:bCs/>
                <w:sz w:val="21"/>
                <w:szCs w:val="21"/>
                <w:highlight w:val="none"/>
                <w:lang w:eastAsia="zh-CN"/>
              </w:rPr>
            </w:pPr>
            <w:r>
              <w:rPr>
                <w:rFonts w:hint="eastAsia" w:ascii="宋体" w:hAnsi="宋体"/>
                <w:bCs/>
                <w:sz w:val="21"/>
                <w:szCs w:val="21"/>
                <w:highlight w:val="none"/>
                <w:lang w:eastAsia="zh-CN"/>
              </w:rPr>
              <w:t>招标代理机构</w:t>
            </w:r>
          </w:p>
        </w:tc>
        <w:tc>
          <w:tcPr>
            <w:tcW w:w="6266" w:type="dxa"/>
            <w:noWrap w:val="0"/>
            <w:vAlign w:val="center"/>
          </w:tcPr>
          <w:p>
            <w:pPr>
              <w:pStyle w:val="12"/>
              <w:spacing w:line="500" w:lineRule="exact"/>
              <w:jc w:val="left"/>
              <w:rPr>
                <w:rFonts w:hint="eastAsia" w:ascii="宋体" w:hAnsi="宋体" w:eastAsia="宋体"/>
                <w:bCs/>
                <w:color w:val="auto"/>
                <w:sz w:val="21"/>
                <w:szCs w:val="21"/>
                <w:highlight w:val="none"/>
                <w:lang w:eastAsia="zh-CN"/>
              </w:rPr>
            </w:pPr>
            <w:r>
              <w:rPr>
                <w:rFonts w:hint="eastAsia" w:ascii="宋体" w:hAnsi="宋体" w:eastAsia="宋体" w:cs="宋体"/>
                <w:b w:val="0"/>
                <w:bCs/>
                <w:sz w:val="21"/>
                <w:szCs w:val="21"/>
                <w:highlight w:val="none"/>
                <w:lang w:val="zh-CN" w:eastAsia="zh-CN"/>
              </w:rPr>
              <w:t>山西汇鑫磊招标代理有限公司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7" w:type="dxa"/>
            <w:noWrap w:val="0"/>
            <w:vAlign w:val="center"/>
          </w:tcPr>
          <w:p>
            <w:pPr>
              <w:jc w:val="center"/>
              <w:rPr>
                <w:rFonts w:hint="eastAsia" w:ascii="宋体" w:hAnsi="宋体"/>
                <w:sz w:val="21"/>
                <w:szCs w:val="21"/>
                <w:highlight w:val="none"/>
              </w:rPr>
            </w:pPr>
            <w:r>
              <w:rPr>
                <w:rFonts w:hint="eastAsia" w:ascii="宋体" w:hAnsi="宋体"/>
                <w:sz w:val="21"/>
                <w:szCs w:val="21"/>
                <w:highlight w:val="none"/>
              </w:rPr>
              <w:t>3</w:t>
            </w:r>
          </w:p>
        </w:tc>
        <w:tc>
          <w:tcPr>
            <w:tcW w:w="1741" w:type="dxa"/>
            <w:noWrap w:val="0"/>
            <w:vAlign w:val="center"/>
          </w:tcPr>
          <w:p>
            <w:pPr>
              <w:spacing w:line="320" w:lineRule="atLeast"/>
              <w:jc w:val="center"/>
              <w:rPr>
                <w:rFonts w:hint="eastAsia" w:ascii="宋体" w:hAnsi="宋体" w:eastAsia="宋体"/>
                <w:color w:val="auto"/>
                <w:sz w:val="21"/>
                <w:szCs w:val="21"/>
                <w:highlight w:val="none"/>
                <w:lang w:eastAsia="zh-CN"/>
              </w:rPr>
            </w:pPr>
            <w:r>
              <w:rPr>
                <w:rFonts w:hint="eastAsia" w:ascii="宋体" w:hAnsi="宋体"/>
                <w:bCs/>
                <w:color w:val="auto"/>
                <w:sz w:val="21"/>
                <w:szCs w:val="21"/>
                <w:highlight w:val="none"/>
              </w:rPr>
              <w:t>项目</w:t>
            </w:r>
            <w:r>
              <w:rPr>
                <w:rFonts w:ascii="宋体" w:hAnsi="宋体"/>
                <w:bCs/>
                <w:color w:val="auto"/>
                <w:sz w:val="21"/>
                <w:szCs w:val="21"/>
                <w:highlight w:val="none"/>
              </w:rPr>
              <w:t>名称</w:t>
            </w:r>
          </w:p>
        </w:tc>
        <w:tc>
          <w:tcPr>
            <w:tcW w:w="6266" w:type="dxa"/>
            <w:noWrap w:val="0"/>
            <w:vAlign w:val="center"/>
          </w:tcPr>
          <w:p>
            <w:pPr>
              <w:spacing w:line="320" w:lineRule="atLeast"/>
              <w:jc w:val="left"/>
              <w:rPr>
                <w:rFonts w:hint="default" w:ascii="宋体" w:hAnsi="宋体"/>
                <w:bCs/>
                <w:color w:val="auto"/>
                <w:sz w:val="21"/>
                <w:szCs w:val="21"/>
                <w:highlight w:val="none"/>
                <w:lang w:val="en-US"/>
              </w:rPr>
            </w:pPr>
            <w:r>
              <w:rPr>
                <w:rFonts w:hint="eastAsia" w:ascii="宋体" w:hAnsi="宋体" w:cs="宋体"/>
                <w:color w:val="auto"/>
                <w:sz w:val="21"/>
                <w:szCs w:val="21"/>
                <w:highlight w:val="none"/>
                <w:lang w:val="en-US" w:eastAsia="zh-CN"/>
              </w:rPr>
              <w:t>蒲县第一中学校新校区建设项目设施设备安装工程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7" w:type="dxa"/>
            <w:noWrap w:val="0"/>
            <w:vAlign w:val="center"/>
          </w:tcPr>
          <w:p>
            <w:pPr>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w:t>
            </w:r>
          </w:p>
        </w:tc>
        <w:tc>
          <w:tcPr>
            <w:tcW w:w="1741" w:type="dxa"/>
            <w:noWrap w:val="0"/>
            <w:vAlign w:val="center"/>
          </w:tcPr>
          <w:p>
            <w:pPr>
              <w:spacing w:line="320" w:lineRule="atLeast"/>
              <w:jc w:val="center"/>
              <w:rPr>
                <w:rFonts w:hint="default" w:ascii="宋体" w:hAnsi="宋体" w:eastAsia="宋体" w:cs="Times New Roman"/>
                <w:bCs/>
                <w:color w:val="auto"/>
                <w:kern w:val="2"/>
                <w:sz w:val="21"/>
                <w:szCs w:val="21"/>
                <w:highlight w:val="none"/>
                <w:lang w:val="en-US" w:eastAsia="zh-CN"/>
              </w:rPr>
            </w:pPr>
            <w:r>
              <w:rPr>
                <w:rFonts w:hint="eastAsia" w:ascii="宋体" w:hAnsi="宋体"/>
                <w:color w:val="auto"/>
                <w:sz w:val="21"/>
                <w:szCs w:val="21"/>
                <w:highlight w:val="none"/>
              </w:rPr>
              <w:t>招标方式</w:t>
            </w:r>
          </w:p>
        </w:tc>
        <w:tc>
          <w:tcPr>
            <w:tcW w:w="6266" w:type="dxa"/>
            <w:noWrap w:val="0"/>
            <w:vAlign w:val="center"/>
          </w:tcPr>
          <w:p>
            <w:pPr>
              <w:spacing w:line="320" w:lineRule="atLeast"/>
              <w:jc w:val="left"/>
              <w:rPr>
                <w:rFonts w:hint="default" w:ascii="Times New Roman" w:hAnsi="Times New Roman" w:eastAsia="宋体" w:cs="Times New Roman"/>
                <w:kern w:val="2"/>
                <w:sz w:val="21"/>
                <w:szCs w:val="21"/>
                <w:highlight w:val="none"/>
                <w:lang w:val="en-US" w:eastAsia="zh-CN"/>
              </w:rPr>
            </w:pPr>
            <w:r>
              <w:rPr>
                <w:rFonts w:hint="eastAsia" w:ascii="宋体" w:hAnsi="宋体"/>
                <w:bCs/>
                <w:color w:val="auto"/>
                <w:sz w:val="21"/>
                <w:szCs w:val="21"/>
                <w:highlight w:val="none"/>
              </w:rPr>
              <w:t>公开招标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7" w:type="dxa"/>
            <w:noWrap w:val="0"/>
            <w:vAlign w:val="center"/>
          </w:tcPr>
          <w:p>
            <w:pPr>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w:t>
            </w:r>
          </w:p>
        </w:tc>
        <w:tc>
          <w:tcPr>
            <w:tcW w:w="1741" w:type="dxa"/>
            <w:noWrap w:val="0"/>
            <w:vAlign w:val="center"/>
          </w:tcPr>
          <w:p>
            <w:pPr>
              <w:spacing w:line="320" w:lineRule="atLeast"/>
              <w:jc w:val="center"/>
              <w:rPr>
                <w:rFonts w:hint="default" w:ascii="宋体" w:hAnsi="宋体" w:eastAsia="宋体" w:cs="Times New Roman"/>
                <w:bCs/>
                <w:color w:val="auto"/>
                <w:kern w:val="2"/>
                <w:sz w:val="21"/>
                <w:szCs w:val="21"/>
                <w:highlight w:val="none"/>
                <w:lang w:val="en-US" w:eastAsia="zh-CN"/>
              </w:rPr>
            </w:pPr>
            <w:r>
              <w:rPr>
                <w:rFonts w:hint="eastAsia" w:ascii="宋体" w:hAnsi="宋体" w:eastAsia="宋体"/>
                <w:b w:val="0"/>
                <w:bCs/>
                <w:color w:val="auto"/>
                <w:sz w:val="21"/>
                <w:szCs w:val="21"/>
                <w:highlight w:val="none"/>
              </w:rPr>
              <w:t>本项目的特定资格要求</w:t>
            </w:r>
          </w:p>
        </w:tc>
        <w:tc>
          <w:tcPr>
            <w:tcW w:w="6266" w:type="dxa"/>
            <w:noWrap w:val="0"/>
            <w:vAlign w:val="center"/>
          </w:tcPr>
          <w:p>
            <w:pPr>
              <w:spacing w:line="320" w:lineRule="atLeast"/>
              <w:jc w:val="left"/>
              <w:rPr>
                <w:rFonts w:hint="default" w:ascii="Times New Roman" w:hAnsi="Times New Roman" w:eastAsia="宋体" w:cs="Times New Roman"/>
                <w:color w:val="auto"/>
                <w:kern w:val="2"/>
                <w:sz w:val="21"/>
                <w:szCs w:val="21"/>
                <w:highlight w:val="none"/>
                <w:lang w:val="en-US" w:eastAsia="zh-CN"/>
              </w:rPr>
            </w:pPr>
            <w:r>
              <w:rPr>
                <w:rFonts w:hint="default" w:ascii="宋体" w:hAnsi="宋体" w:eastAsia="宋体" w:cs="宋体"/>
                <w:sz w:val="21"/>
                <w:szCs w:val="21"/>
                <w:lang w:val="en-US" w:eastAsia="zh-CN"/>
              </w:rPr>
              <w:t>投标人须具有建筑工程施工总承包叁级及以上资质，具有安全生产许可证、有效的营业执照；拟派项目经理须具有建筑工程专业贰级及以上建造师注册证书，并具有有效的项目经理安全考核B证，且未担任其他在施建设工程项目的项目经理；技术负责人资格须具备相关专业中级及以上技术职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7" w:type="dxa"/>
            <w:noWrap w:val="0"/>
            <w:vAlign w:val="center"/>
          </w:tcPr>
          <w:p>
            <w:pPr>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w:t>
            </w:r>
          </w:p>
        </w:tc>
        <w:tc>
          <w:tcPr>
            <w:tcW w:w="1741" w:type="dxa"/>
            <w:noWrap w:val="0"/>
            <w:vAlign w:val="center"/>
          </w:tcPr>
          <w:p>
            <w:pPr>
              <w:spacing w:line="320" w:lineRule="atLeast"/>
              <w:jc w:val="center"/>
              <w:rPr>
                <w:rFonts w:hint="default" w:ascii="宋体" w:hAnsi="宋体" w:eastAsia="宋体" w:cs="Times New Roman"/>
                <w:color w:val="auto"/>
                <w:kern w:val="2"/>
                <w:sz w:val="21"/>
                <w:szCs w:val="21"/>
                <w:highlight w:val="none"/>
                <w:lang w:val="en-US" w:eastAsia="zh-CN"/>
              </w:rPr>
            </w:pPr>
            <w:r>
              <w:rPr>
                <w:rFonts w:hint="eastAsia" w:ascii="宋体" w:hAnsi="宋体"/>
                <w:color w:val="auto"/>
                <w:sz w:val="21"/>
                <w:szCs w:val="21"/>
                <w:highlight w:val="none"/>
                <w:lang w:eastAsia="zh-CN"/>
              </w:rPr>
              <w:t>工程地点</w:t>
            </w:r>
          </w:p>
        </w:tc>
        <w:tc>
          <w:tcPr>
            <w:tcW w:w="6266" w:type="dxa"/>
            <w:noWrap w:val="0"/>
            <w:vAlign w:val="center"/>
          </w:tcPr>
          <w:p>
            <w:pPr>
              <w:spacing w:line="320" w:lineRule="atLeast"/>
              <w:rPr>
                <w:rFonts w:hint="default" w:ascii="宋体" w:hAnsi="宋体" w:eastAsia="宋体" w:cs="Times New Roman"/>
                <w:bCs/>
                <w:color w:val="auto"/>
                <w:kern w:val="2"/>
                <w:sz w:val="21"/>
                <w:szCs w:val="21"/>
                <w:highlight w:val="none"/>
                <w:lang w:val="en-US" w:eastAsia="zh-CN"/>
              </w:rPr>
            </w:pPr>
            <w:r>
              <w:rPr>
                <w:rFonts w:hint="default" w:ascii="宋体" w:hAnsi="宋体" w:eastAsia="宋体" w:cs="Times New Roman"/>
                <w:bCs/>
                <w:color w:val="auto"/>
                <w:kern w:val="2"/>
                <w:sz w:val="21"/>
                <w:szCs w:val="21"/>
                <w:highlight w:val="none"/>
                <w:lang w:val="en-US" w:eastAsia="zh-CN"/>
              </w:rPr>
              <w:t>蒲县县直幼儿园、蒲县高级中学、蒲县职业中学、蒲县第一中学、克城镇中心幼儿园、克城小学、克城中学、北关小学、城关小学、东关幼儿园、黑龙关小学、  黑龙关中心幼儿园、后堡小学、鹿城小学、昕水幼儿园、乔家湾中心幼儿园、乔家湾小学等十七所学校。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37" w:type="dxa"/>
            <w:noWrap w:val="0"/>
            <w:vAlign w:val="center"/>
          </w:tcPr>
          <w:p>
            <w:pPr>
              <w:jc w:val="center"/>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8</w:t>
            </w:r>
          </w:p>
        </w:tc>
        <w:tc>
          <w:tcPr>
            <w:tcW w:w="1741" w:type="dxa"/>
            <w:noWrap w:val="0"/>
            <w:vAlign w:val="center"/>
          </w:tcPr>
          <w:p>
            <w:pPr>
              <w:spacing w:line="320" w:lineRule="atLeast"/>
              <w:jc w:val="center"/>
              <w:rPr>
                <w:rFonts w:hint="eastAsia" w:ascii="宋体" w:hAnsi="宋体" w:eastAsia="宋体" w:cs="Times New Roman"/>
                <w:color w:val="auto"/>
                <w:kern w:val="2"/>
                <w:sz w:val="21"/>
                <w:szCs w:val="21"/>
                <w:highlight w:val="none"/>
                <w:lang w:eastAsia="zh-CN"/>
              </w:rPr>
            </w:pPr>
            <w:r>
              <w:rPr>
                <w:rFonts w:hint="eastAsia" w:ascii="宋体" w:hAnsi="宋体"/>
                <w:color w:val="auto"/>
                <w:sz w:val="21"/>
                <w:szCs w:val="21"/>
                <w:highlight w:val="none"/>
                <w:lang w:eastAsia="zh-CN"/>
              </w:rPr>
              <w:t>工期</w:t>
            </w:r>
          </w:p>
        </w:tc>
        <w:tc>
          <w:tcPr>
            <w:tcW w:w="6266" w:type="dxa"/>
            <w:noWrap w:val="0"/>
            <w:vAlign w:val="center"/>
          </w:tcPr>
          <w:p>
            <w:pPr>
              <w:spacing w:line="320" w:lineRule="atLeast"/>
              <w:jc w:val="left"/>
              <w:rPr>
                <w:rFonts w:hint="eastAsia" w:ascii="宋体" w:hAnsi="宋体" w:eastAsia="宋体" w:cs="Times New Roman"/>
                <w:bCs/>
                <w:color w:val="auto"/>
                <w:kern w:val="2"/>
                <w:sz w:val="21"/>
                <w:szCs w:val="21"/>
                <w:highlight w:val="none"/>
                <w:lang w:val="en-US" w:eastAsia="zh-CN"/>
              </w:rPr>
            </w:pPr>
            <w:r>
              <w:rPr>
                <w:rFonts w:hint="eastAsia" w:ascii="宋体" w:hAnsi="宋体"/>
                <w:bCs/>
                <w:color w:val="auto"/>
                <w:sz w:val="21"/>
                <w:szCs w:val="21"/>
                <w:highlight w:val="none"/>
                <w:lang w:val="en-US" w:eastAsia="zh-CN"/>
              </w:rPr>
              <w:t>2个月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37" w:type="dxa"/>
            <w:noWrap w:val="0"/>
            <w:vAlign w:val="center"/>
          </w:tcPr>
          <w:p>
            <w:pPr>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w:t>
            </w:r>
          </w:p>
        </w:tc>
        <w:tc>
          <w:tcPr>
            <w:tcW w:w="1741" w:type="dxa"/>
            <w:noWrap w:val="0"/>
            <w:vAlign w:val="center"/>
          </w:tcPr>
          <w:p>
            <w:pPr>
              <w:spacing w:line="320" w:lineRule="atLeast"/>
              <w:jc w:val="center"/>
              <w:rPr>
                <w:rFonts w:hint="eastAsia" w:ascii="宋体" w:hAnsi="宋体" w:eastAsia="宋体"/>
                <w:color w:val="auto"/>
                <w:sz w:val="21"/>
                <w:szCs w:val="21"/>
                <w:highlight w:val="none"/>
                <w:lang w:eastAsia="zh-CN"/>
              </w:rPr>
            </w:pPr>
            <w:r>
              <w:rPr>
                <w:rFonts w:hint="eastAsia" w:ascii="宋体" w:hAnsi="宋体" w:cs="宋体"/>
                <w:bCs/>
                <w:color w:val="auto"/>
                <w:sz w:val="21"/>
                <w:szCs w:val="21"/>
                <w:highlight w:val="none"/>
                <w:lang w:val="en-US" w:eastAsia="zh-CN"/>
              </w:rPr>
              <w:t>工程内容</w:t>
            </w:r>
          </w:p>
        </w:tc>
        <w:tc>
          <w:tcPr>
            <w:tcW w:w="6266" w:type="dxa"/>
            <w:noWrap w:val="0"/>
            <w:vAlign w:val="center"/>
          </w:tcPr>
          <w:p>
            <w:pPr>
              <w:spacing w:line="320" w:lineRule="atLeast"/>
              <w:jc w:val="left"/>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蒲县第一中学校新校区建设项目设施设备（室外亮化、直饮水、电气安装及装修工程），具体内容详见清单及图纸。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10</w:t>
            </w:r>
          </w:p>
        </w:tc>
        <w:tc>
          <w:tcPr>
            <w:tcW w:w="1741" w:type="dxa"/>
            <w:noWrap w:val="0"/>
            <w:vAlign w:val="center"/>
          </w:tcPr>
          <w:p>
            <w:pPr>
              <w:spacing w:line="320" w:lineRule="atLeast"/>
              <w:jc w:val="center"/>
              <w:rPr>
                <w:rFonts w:hint="default"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eastAsia="zh-CN"/>
              </w:rPr>
              <w:t>质量</w:t>
            </w:r>
            <w:r>
              <w:rPr>
                <w:rFonts w:hint="eastAsia" w:ascii="宋体" w:hAnsi="宋体" w:eastAsia="宋体" w:cs="Times New Roman"/>
                <w:color w:val="auto"/>
                <w:sz w:val="21"/>
                <w:szCs w:val="21"/>
                <w:highlight w:val="none"/>
                <w:lang w:val="en-US" w:eastAsia="zh-CN"/>
              </w:rPr>
              <w:t>标准</w:t>
            </w:r>
          </w:p>
        </w:tc>
        <w:tc>
          <w:tcPr>
            <w:tcW w:w="6266" w:type="dxa"/>
            <w:noWrap w:val="0"/>
            <w:vAlign w:val="center"/>
          </w:tcPr>
          <w:p>
            <w:pPr>
              <w:spacing w:line="320" w:lineRule="atLeast"/>
              <w:jc w:val="left"/>
              <w:rPr>
                <w:rFonts w:hint="eastAsia" w:ascii="宋体" w:hAnsi="宋体" w:eastAsia="宋体" w:cs="Times New Roman"/>
                <w:color w:val="auto"/>
                <w:sz w:val="21"/>
                <w:szCs w:val="21"/>
                <w:highlight w:val="none"/>
                <w:lang w:eastAsia="zh-CN"/>
              </w:rPr>
            </w:pPr>
            <w:r>
              <w:rPr>
                <w:rFonts w:hint="eastAsia" w:ascii="宋体" w:hAnsi="宋体" w:cs="Times New Roman"/>
                <w:color w:val="auto"/>
                <w:sz w:val="21"/>
                <w:szCs w:val="21"/>
                <w:highlight w:val="none"/>
                <w:lang w:eastAsia="zh-CN"/>
              </w:rPr>
              <w:t>达到验收合格标准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37" w:type="dxa"/>
            <w:noWrap w:val="0"/>
            <w:vAlign w:val="center"/>
          </w:tcPr>
          <w:p>
            <w:pPr>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11</w:t>
            </w:r>
          </w:p>
        </w:tc>
        <w:tc>
          <w:tcPr>
            <w:tcW w:w="1741" w:type="dxa"/>
            <w:noWrap w:val="0"/>
            <w:vAlign w:val="center"/>
          </w:tcPr>
          <w:p>
            <w:pPr>
              <w:spacing w:line="320" w:lineRule="atLeast"/>
              <w:jc w:val="center"/>
              <w:rPr>
                <w:rFonts w:hint="eastAsia"/>
                <w:lang w:val="en-US" w:eastAsia="zh-CN"/>
              </w:rPr>
            </w:pPr>
            <w:r>
              <w:rPr>
                <w:rFonts w:hint="eastAsia"/>
                <w:lang w:val="en-US" w:eastAsia="zh-CN"/>
              </w:rPr>
              <w:t>预算金额</w:t>
            </w:r>
          </w:p>
          <w:p>
            <w:pPr>
              <w:pStyle w:val="14"/>
              <w:jc w:val="center"/>
              <w:rPr>
                <w:rFonts w:hint="default"/>
                <w:lang w:val="en-US" w:eastAsia="zh-CN"/>
              </w:rPr>
            </w:pPr>
            <w:r>
              <w:rPr>
                <w:rFonts w:hint="eastAsia" w:ascii="宋体" w:hAnsi="宋体" w:cs="Times New Roman"/>
                <w:color w:val="auto"/>
                <w:sz w:val="21"/>
                <w:szCs w:val="21"/>
                <w:highlight w:val="none"/>
                <w:lang w:val="en-US" w:eastAsia="zh-CN"/>
              </w:rPr>
              <w:t>最高限价</w:t>
            </w:r>
          </w:p>
        </w:tc>
        <w:tc>
          <w:tcPr>
            <w:tcW w:w="6266" w:type="dxa"/>
            <w:noWrap w:val="0"/>
            <w:vAlign w:val="center"/>
          </w:tcPr>
          <w:p>
            <w:pPr>
              <w:spacing w:line="320" w:lineRule="atLeast"/>
              <w:jc w:val="both"/>
              <w:rPr>
                <w:rFonts w:hint="eastAsia" w:ascii="宋体" w:hAnsi="宋体" w:eastAsia="宋体" w:cs="宋体"/>
                <w:color w:val="auto"/>
                <w:sz w:val="21"/>
                <w:szCs w:val="21"/>
                <w:highlight w:val="none"/>
                <w:lang w:eastAsia="zh-CN"/>
              </w:rPr>
            </w:pPr>
            <w:r>
              <w:rPr>
                <w:rFonts w:hint="eastAsia"/>
                <w:lang w:val="en-US" w:eastAsia="zh-CN"/>
              </w:rPr>
              <w:t>预算金额</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476.17451万元</w:t>
            </w:r>
          </w:p>
          <w:p>
            <w:pPr>
              <w:spacing w:line="360" w:lineRule="auto"/>
              <w:rPr>
                <w:rFonts w:hint="default" w:ascii="宋体" w:hAnsi="宋体" w:eastAsia="宋体" w:cs="Times New Roman"/>
                <w:color w:val="auto"/>
                <w:sz w:val="21"/>
                <w:szCs w:val="21"/>
                <w:highlight w:val="none"/>
                <w:lang w:val="en-US" w:eastAsia="zh-CN"/>
              </w:rPr>
            </w:pPr>
            <w:r>
              <w:rPr>
                <w:rFonts w:hint="eastAsia" w:ascii="宋体" w:hAnsi="宋体" w:eastAsia="宋体" w:cs="宋体"/>
                <w:color w:val="auto"/>
                <w:sz w:val="21"/>
                <w:szCs w:val="21"/>
                <w:highlight w:val="none"/>
              </w:rPr>
              <w:t>最高限价：</w:t>
            </w:r>
            <w:r>
              <w:rPr>
                <w:rFonts w:hint="eastAsia" w:ascii="宋体" w:hAnsi="宋体" w:cs="宋体"/>
                <w:color w:val="auto"/>
                <w:sz w:val="21"/>
                <w:szCs w:val="21"/>
                <w:highlight w:val="none"/>
                <w:lang w:val="en-US" w:eastAsia="zh-CN"/>
              </w:rPr>
              <w:t>476.17451万元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37" w:type="dxa"/>
            <w:noWrap w:val="0"/>
            <w:vAlign w:val="center"/>
          </w:tcPr>
          <w:p>
            <w:pPr>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12</w:t>
            </w:r>
          </w:p>
        </w:tc>
        <w:tc>
          <w:tcPr>
            <w:tcW w:w="1741" w:type="dxa"/>
            <w:noWrap w:val="0"/>
            <w:vAlign w:val="center"/>
          </w:tcPr>
          <w:p>
            <w:pPr>
              <w:spacing w:line="320" w:lineRule="atLeast"/>
              <w:jc w:val="center"/>
              <w:rPr>
                <w:rFonts w:hint="eastAsia" w:ascii="宋体" w:hAnsi="宋体" w:eastAsia="宋体" w:cs="Times New Roman"/>
                <w:bCs/>
                <w:kern w:val="2"/>
                <w:sz w:val="21"/>
                <w:szCs w:val="21"/>
                <w:highlight w:val="none"/>
                <w:lang w:val="en-US" w:eastAsia="zh-CN"/>
              </w:rPr>
            </w:pPr>
            <w:r>
              <w:rPr>
                <w:rFonts w:hint="eastAsia" w:ascii="宋体" w:hAnsi="宋体"/>
                <w:bCs/>
                <w:sz w:val="21"/>
                <w:szCs w:val="21"/>
                <w:highlight w:val="none"/>
                <w:lang w:val="en-US" w:eastAsia="zh-CN"/>
              </w:rPr>
              <w:t>招标范围</w:t>
            </w:r>
          </w:p>
        </w:tc>
        <w:tc>
          <w:tcPr>
            <w:tcW w:w="6266" w:type="dxa"/>
            <w:noWrap w:val="0"/>
            <w:vAlign w:val="center"/>
          </w:tcPr>
          <w:p>
            <w:pPr>
              <w:spacing w:line="320" w:lineRule="atLeast"/>
              <w:rPr>
                <w:rFonts w:hint="eastAsia" w:ascii="Times New Roman" w:hAnsi="Times New Roman" w:eastAsia="宋体" w:cs="Times New Roman"/>
                <w:kern w:val="2"/>
                <w:sz w:val="21"/>
                <w:szCs w:val="21"/>
                <w:highlight w:val="none"/>
                <w:lang w:val="en-US" w:eastAsia="zh-CN"/>
              </w:rPr>
            </w:pPr>
            <w:r>
              <w:rPr>
                <w:rFonts w:hint="eastAsia" w:ascii="宋体" w:hAnsi="宋体"/>
                <w:bCs/>
                <w:color w:val="auto"/>
                <w:sz w:val="21"/>
                <w:szCs w:val="21"/>
                <w:highlight w:val="none"/>
                <w:lang w:val="en-US" w:eastAsia="zh-CN"/>
              </w:rPr>
              <w:t>设备的安装售后及</w:t>
            </w:r>
            <w:r>
              <w:rPr>
                <w:rFonts w:hint="default" w:ascii="宋体" w:hAnsi="宋体" w:eastAsia="宋体"/>
                <w:bCs/>
                <w:color w:val="auto"/>
                <w:sz w:val="21"/>
                <w:szCs w:val="21"/>
                <w:highlight w:val="none"/>
                <w:lang w:val="en-US" w:eastAsia="zh-CN"/>
              </w:rPr>
              <w:t>清单</w:t>
            </w:r>
            <w:r>
              <w:rPr>
                <w:rFonts w:hint="eastAsia" w:ascii="宋体" w:hAnsi="宋体"/>
                <w:bCs/>
                <w:color w:val="auto"/>
                <w:sz w:val="21"/>
                <w:szCs w:val="21"/>
                <w:highlight w:val="none"/>
                <w:lang w:val="en-US" w:eastAsia="zh-CN"/>
              </w:rPr>
              <w:t>、</w:t>
            </w:r>
            <w:r>
              <w:rPr>
                <w:rFonts w:hint="default" w:ascii="宋体" w:hAnsi="宋体" w:eastAsia="宋体"/>
                <w:bCs/>
                <w:color w:val="auto"/>
                <w:sz w:val="21"/>
                <w:szCs w:val="21"/>
                <w:highlight w:val="none"/>
                <w:lang w:val="en-US" w:eastAsia="zh-CN"/>
              </w:rPr>
              <w:t>图纸的全部内容</w:t>
            </w:r>
            <w:r>
              <w:rPr>
                <w:rFonts w:hint="eastAsia" w:ascii="宋体" w:hAnsi="宋体" w:eastAsia="宋体"/>
                <w:bCs/>
                <w:color w:val="auto"/>
                <w:sz w:val="21"/>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13</w:t>
            </w:r>
          </w:p>
        </w:tc>
        <w:tc>
          <w:tcPr>
            <w:tcW w:w="1741" w:type="dxa"/>
            <w:noWrap w:val="0"/>
            <w:vAlign w:val="center"/>
          </w:tcPr>
          <w:p>
            <w:pPr>
              <w:spacing w:line="320" w:lineRule="atLeast"/>
              <w:jc w:val="center"/>
              <w:rPr>
                <w:rFonts w:hint="eastAsia" w:ascii="宋体" w:hAnsi="宋体" w:eastAsia="宋体"/>
                <w:color w:val="auto"/>
                <w:sz w:val="21"/>
                <w:szCs w:val="21"/>
                <w:highlight w:val="none"/>
                <w:lang w:val="en-US" w:eastAsia="zh-CN"/>
              </w:rPr>
            </w:pPr>
            <w:r>
              <w:rPr>
                <w:rFonts w:hint="eastAsia"/>
                <w:sz w:val="21"/>
                <w:szCs w:val="21"/>
                <w:highlight w:val="none"/>
              </w:rPr>
              <w:t>是否接受联合体投标</w:t>
            </w:r>
            <w:r>
              <w:rPr>
                <w:rFonts w:hint="eastAsia"/>
                <w:sz w:val="21"/>
                <w:szCs w:val="21"/>
                <w:highlight w:val="none"/>
                <w:lang w:val="en-US" w:eastAsia="zh-CN"/>
              </w:rPr>
              <w:t>/其他要求</w:t>
            </w:r>
          </w:p>
        </w:tc>
        <w:tc>
          <w:tcPr>
            <w:tcW w:w="6266" w:type="dxa"/>
            <w:noWrap w:val="0"/>
            <w:vAlign w:val="center"/>
          </w:tcPr>
          <w:p>
            <w:pPr>
              <w:spacing w:line="320" w:lineRule="atLeast"/>
              <w:rPr>
                <w:rStyle w:val="26"/>
                <w:rFonts w:hint="eastAsia" w:asciiTheme="majorEastAsia" w:hAnsiTheme="majorEastAsia" w:eastAsiaTheme="majorEastAsia" w:cstheme="majorEastAsia"/>
                <w:sz w:val="21"/>
                <w:szCs w:val="21"/>
                <w:highlight w:val="none"/>
              </w:rPr>
            </w:pPr>
            <w:r>
              <w:rPr>
                <w:rFonts w:ascii="宋体" w:hAnsi="宋体"/>
                <w:sz w:val="21"/>
                <w:szCs w:val="21"/>
                <w:highlight w:val="none"/>
              </w:rPr>
              <w:fldChar w:fldCharType="begin"/>
            </w:r>
            <w:r>
              <w:rPr>
                <w:rFonts w:ascii="宋体" w:hAnsi="宋体"/>
                <w:sz w:val="21"/>
                <w:szCs w:val="21"/>
                <w:highlight w:val="none"/>
              </w:rPr>
              <w:instrText xml:space="preserve"> </w:instrText>
            </w:r>
            <w:r>
              <w:rPr>
                <w:rFonts w:hint="eastAsia" w:ascii="宋体" w:hAnsi="宋体"/>
                <w:sz w:val="21"/>
                <w:szCs w:val="21"/>
                <w:highlight w:val="none"/>
              </w:rPr>
              <w:instrText xml:space="preserve">eq \o\ac(□)</w:instrText>
            </w:r>
            <w:r>
              <w:rPr>
                <w:rFonts w:ascii="宋体" w:hAnsi="宋体"/>
                <w:sz w:val="21"/>
                <w:szCs w:val="21"/>
                <w:highlight w:val="none"/>
              </w:rPr>
              <w:fldChar w:fldCharType="end"/>
            </w:r>
            <w:r>
              <w:rPr>
                <w:rStyle w:val="26"/>
                <w:rFonts w:hint="eastAsia" w:asciiTheme="majorEastAsia" w:hAnsiTheme="majorEastAsia" w:eastAsiaTheme="majorEastAsia" w:cstheme="majorEastAsia"/>
                <w:sz w:val="21"/>
                <w:szCs w:val="21"/>
                <w:highlight w:val="none"/>
              </w:rPr>
              <w:t>是</w:t>
            </w:r>
          </w:p>
          <w:p>
            <w:pPr>
              <w:spacing w:line="320" w:lineRule="atLeast"/>
              <w:rPr>
                <w:rFonts w:hint="eastAsia" w:ascii="宋体" w:hAnsi="宋体" w:eastAsiaTheme="majorEastAsia"/>
                <w:bCs/>
                <w:color w:val="auto"/>
                <w:sz w:val="21"/>
                <w:szCs w:val="21"/>
                <w:highlight w:val="none"/>
                <w:lang w:val="en-US" w:eastAsia="zh-CN"/>
              </w:rPr>
            </w:pPr>
            <w:r>
              <w:rPr>
                <w:rFonts w:hint="eastAsia"/>
                <w:sz w:val="21"/>
                <w:szCs w:val="21"/>
                <w:highlight w:val="none"/>
                <w:lang w:eastAsia="zh-CN"/>
              </w:rPr>
              <w:t>☑</w:t>
            </w:r>
            <w:r>
              <w:rPr>
                <w:rStyle w:val="26"/>
                <w:rFonts w:hint="eastAsia" w:asciiTheme="majorEastAsia" w:hAnsiTheme="majorEastAsia" w:eastAsiaTheme="majorEastAsia" w:cstheme="majorEastAsia"/>
                <w:sz w:val="21"/>
                <w:szCs w:val="21"/>
                <w:highlight w:val="none"/>
              </w:rPr>
              <w:t xml:space="preserve">否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14</w:t>
            </w:r>
          </w:p>
        </w:tc>
        <w:tc>
          <w:tcPr>
            <w:tcW w:w="1741" w:type="dxa"/>
            <w:noWrap w:val="0"/>
            <w:vAlign w:val="center"/>
          </w:tcPr>
          <w:p>
            <w:pPr>
              <w:spacing w:line="360" w:lineRule="auto"/>
              <w:jc w:val="center"/>
              <w:rPr>
                <w:rFonts w:hint="eastAsia" w:eastAsia="宋体"/>
                <w:sz w:val="21"/>
                <w:szCs w:val="21"/>
                <w:highlight w:val="none"/>
                <w:lang w:val="en-US" w:eastAsia="zh-CN"/>
              </w:rPr>
            </w:pPr>
            <w:r>
              <w:rPr>
                <w:rFonts w:hint="eastAsia"/>
                <w:sz w:val="21"/>
                <w:szCs w:val="21"/>
                <w:highlight w:val="none"/>
                <w:lang w:val="en-US" w:eastAsia="zh-CN"/>
              </w:rPr>
              <w:t>资金落实情况</w:t>
            </w:r>
          </w:p>
        </w:tc>
        <w:tc>
          <w:tcPr>
            <w:tcW w:w="6266" w:type="dxa"/>
            <w:noWrap w:val="0"/>
            <w:vAlign w:val="center"/>
          </w:tcPr>
          <w:p>
            <w:pPr>
              <w:spacing w:line="360" w:lineRule="auto"/>
              <w:rPr>
                <w:rFonts w:hint="default"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已落实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15</w:t>
            </w:r>
          </w:p>
        </w:tc>
        <w:tc>
          <w:tcPr>
            <w:tcW w:w="1741" w:type="dxa"/>
            <w:noWrap w:val="0"/>
            <w:vAlign w:val="center"/>
          </w:tcPr>
          <w:p>
            <w:pPr>
              <w:ind w:firstLine="0" w:firstLineChars="0"/>
              <w:jc w:val="center"/>
              <w:rPr>
                <w:rFonts w:hint="eastAsia"/>
                <w:sz w:val="21"/>
                <w:szCs w:val="21"/>
                <w:highlight w:val="none"/>
              </w:rPr>
            </w:pPr>
            <w:r>
              <w:rPr>
                <w:rFonts w:hint="eastAsia" w:asciiTheme="majorEastAsia" w:hAnsiTheme="majorEastAsia" w:eastAsiaTheme="majorEastAsia" w:cstheme="majorEastAsia"/>
                <w:sz w:val="21"/>
                <w:szCs w:val="21"/>
                <w:highlight w:val="none"/>
              </w:rPr>
              <w:t>答疑会</w:t>
            </w:r>
          </w:p>
        </w:tc>
        <w:tc>
          <w:tcPr>
            <w:tcW w:w="6266" w:type="dxa"/>
            <w:noWrap w:val="0"/>
            <w:vAlign w:val="center"/>
          </w:tcPr>
          <w:p>
            <w:pPr>
              <w:spacing w:line="360" w:lineRule="auto"/>
            </w:pPr>
            <w:r>
              <w:rPr>
                <w:rFonts w:hint="eastAsia"/>
                <w:lang w:eastAsia="zh-CN"/>
              </w:rPr>
              <w:t>☑</w:t>
            </w:r>
            <w:r>
              <w:rPr>
                <w:rFonts w:hint="eastAsia"/>
              </w:rPr>
              <w:t>不召开</w:t>
            </w:r>
          </w:p>
          <w:p>
            <w:pPr>
              <w:spacing w:line="360" w:lineRule="auto"/>
              <w:rPr>
                <w:rFonts w:hint="eastAsia" w:ascii="Times New Roman" w:hAnsi="Times New Roman" w:eastAsia="宋体" w:cs="Times New Roman"/>
                <w:sz w:val="21"/>
                <w:szCs w:val="21"/>
                <w:highlight w:val="none"/>
              </w:rPr>
            </w:pPr>
            <w:r>
              <w:rPr>
                <w:rFonts w:hint="eastAsia"/>
                <w:lang w:eastAsia="zh-CN"/>
              </w:rPr>
              <w:t>□</w:t>
            </w:r>
            <w:r>
              <w:rPr>
                <w:rFonts w:hint="eastAsia"/>
              </w:rPr>
              <w:t>召</w:t>
            </w:r>
            <w:r>
              <w:rPr>
                <w:rFonts w:hint="eastAsia" w:ascii="Times New Roman" w:hAnsi="Times New Roman" w:eastAsia="宋体" w:cs="Times New Roman"/>
                <w:sz w:val="21"/>
                <w:szCs w:val="21"/>
                <w:highlight w:val="none"/>
              </w:rPr>
              <w:t>开，具体时间和地点：</w:t>
            </w:r>
          </w:p>
          <w:p>
            <w:pPr>
              <w:spacing w:line="360" w:lineRule="auto"/>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召开时间：</w:t>
            </w:r>
            <w:r>
              <w:rPr>
                <w:rFonts w:hint="eastAsia" w:cs="Times New Roman"/>
                <w:sz w:val="21"/>
                <w:szCs w:val="21"/>
                <w:highlight w:val="none"/>
                <w:lang w:val="en-US" w:eastAsia="zh-CN"/>
              </w:rPr>
              <w:t xml:space="preserve"> </w:t>
            </w:r>
            <w:r>
              <w:rPr>
                <w:rFonts w:hint="eastAsia" w:ascii="Times New Roman" w:hAnsi="Times New Roman" w:eastAsia="宋体" w:cs="Times New Roman"/>
                <w:sz w:val="21"/>
                <w:szCs w:val="21"/>
                <w:highlight w:val="none"/>
              </w:rPr>
              <w:t>年</w:t>
            </w:r>
            <w:r>
              <w:rPr>
                <w:rFonts w:hint="eastAsia" w:cs="Times New Roman"/>
                <w:sz w:val="21"/>
                <w:szCs w:val="21"/>
                <w:highlight w:val="none"/>
                <w:lang w:val="en-US" w:eastAsia="zh-CN"/>
              </w:rPr>
              <w:t xml:space="preserve">   </w:t>
            </w:r>
            <w:r>
              <w:rPr>
                <w:rFonts w:hint="eastAsia" w:ascii="Times New Roman" w:hAnsi="Times New Roman" w:eastAsia="宋体" w:cs="Times New Roman"/>
                <w:sz w:val="21"/>
                <w:szCs w:val="21"/>
                <w:highlight w:val="none"/>
              </w:rPr>
              <w:t>月</w:t>
            </w:r>
            <w:r>
              <w:rPr>
                <w:rFonts w:hint="eastAsia" w:cs="Times New Roman"/>
                <w:sz w:val="21"/>
                <w:szCs w:val="21"/>
                <w:highlight w:val="none"/>
                <w:lang w:val="en-US" w:eastAsia="zh-CN"/>
              </w:rPr>
              <w:t xml:space="preserve">  </w:t>
            </w:r>
            <w:r>
              <w:rPr>
                <w:rFonts w:hint="eastAsia" w:ascii="Times New Roman" w:hAnsi="Times New Roman" w:eastAsia="宋体" w:cs="Times New Roman"/>
                <w:sz w:val="21"/>
                <w:szCs w:val="21"/>
                <w:highlight w:val="none"/>
              </w:rPr>
              <w:t>日</w:t>
            </w:r>
            <w:r>
              <w:rPr>
                <w:rFonts w:hint="eastAsia" w:cs="Times New Roman"/>
                <w:sz w:val="21"/>
                <w:szCs w:val="21"/>
                <w:highlight w:val="none"/>
                <w:lang w:val="en-US" w:eastAsia="zh-CN"/>
              </w:rPr>
              <w:t xml:space="preserve">  </w:t>
            </w:r>
            <w:r>
              <w:rPr>
                <w:rFonts w:hint="eastAsia" w:ascii="Times New Roman" w:hAnsi="Times New Roman" w:eastAsia="宋体" w:cs="Times New Roman"/>
                <w:sz w:val="21"/>
                <w:szCs w:val="21"/>
                <w:highlight w:val="none"/>
              </w:rPr>
              <w:t>时</w:t>
            </w:r>
            <w:r>
              <w:rPr>
                <w:rFonts w:hint="eastAsia" w:cs="Times New Roman"/>
                <w:sz w:val="21"/>
                <w:szCs w:val="21"/>
                <w:highlight w:val="none"/>
                <w:lang w:val="en-US" w:eastAsia="zh-CN"/>
              </w:rPr>
              <w:t xml:space="preserve">   </w:t>
            </w:r>
            <w:r>
              <w:rPr>
                <w:rFonts w:hint="eastAsia" w:ascii="Times New Roman" w:hAnsi="Times New Roman" w:eastAsia="宋体" w:cs="Times New Roman"/>
                <w:sz w:val="21"/>
                <w:szCs w:val="21"/>
                <w:highlight w:val="none"/>
              </w:rPr>
              <w:t>分前</w:t>
            </w:r>
          </w:p>
          <w:p>
            <w:pPr>
              <w:rPr>
                <w:rFonts w:hint="eastAsia"/>
              </w:rPr>
            </w:pPr>
            <w:r>
              <w:rPr>
                <w:rFonts w:hint="eastAsia" w:ascii="Times New Roman" w:hAnsi="Times New Roman" w:eastAsia="宋体" w:cs="Times New Roman"/>
                <w:sz w:val="21"/>
                <w:szCs w:val="21"/>
                <w:highlight w:val="none"/>
                <w:lang w:val="en-US"/>
              </w:rPr>
              <w:t>形式：</w:t>
            </w:r>
            <w:r>
              <w:rPr>
                <w:rFonts w:hint="eastAsia" w:ascii="Times New Roman" w:hAnsi="Times New Roman" w:eastAsia="宋体" w:cs="Times New Roman"/>
                <w:sz w:val="21"/>
                <w:szCs w:val="21"/>
                <w:highlight w:val="none"/>
                <w:lang w:val="en-US" w:eastAsia="zh-CN"/>
              </w:rPr>
              <w:t>本项目采用电子形式，</w:t>
            </w:r>
            <w:r>
              <w:rPr>
                <w:rFonts w:hint="eastAsia" w:ascii="Times New Roman" w:hAnsi="Times New Roman" w:eastAsia="宋体" w:cs="Times New Roman"/>
                <w:sz w:val="21"/>
                <w:szCs w:val="21"/>
                <w:highlight w:val="none"/>
                <w:lang w:val="en-US"/>
              </w:rPr>
              <w:t>潜在</w:t>
            </w:r>
            <w:r>
              <w:rPr>
                <w:rFonts w:hint="eastAsia" w:cs="Times New Roman"/>
                <w:sz w:val="21"/>
                <w:szCs w:val="21"/>
                <w:highlight w:val="none"/>
                <w:lang w:val="en-US" w:eastAsia="zh-CN"/>
              </w:rPr>
              <w:t>投标人</w:t>
            </w:r>
            <w:r>
              <w:rPr>
                <w:rFonts w:hint="eastAsia" w:ascii="Times New Roman" w:hAnsi="Times New Roman" w:eastAsia="宋体" w:cs="Times New Roman"/>
                <w:sz w:val="21"/>
                <w:szCs w:val="21"/>
                <w:highlight w:val="none"/>
                <w:lang w:val="en-US" w:eastAsia="zh-CN"/>
              </w:rPr>
              <w:t>需提供</w:t>
            </w:r>
            <w:r>
              <w:rPr>
                <w:rFonts w:hint="eastAsia"/>
              </w:rPr>
              <w:t>法定代表人身份证明书</w:t>
            </w:r>
            <w:r>
              <w:rPr>
                <w:rFonts w:hint="eastAsia"/>
                <w:lang w:eastAsia="zh-CN"/>
              </w:rPr>
              <w:t>、</w:t>
            </w:r>
            <w:r>
              <w:rPr>
                <w:rFonts w:hint="eastAsia"/>
              </w:rPr>
              <w:t>法定代表人授权委托书</w:t>
            </w:r>
            <w:r>
              <w:rPr>
                <w:rFonts w:hint="eastAsia"/>
                <w:lang w:eastAsia="zh-CN"/>
              </w:rPr>
              <w:t>、</w:t>
            </w:r>
            <w:r>
              <w:rPr>
                <w:rFonts w:hint="eastAsia" w:ascii="Times New Roman" w:hAnsi="Times New Roman" w:eastAsia="宋体" w:cs="Times New Roman"/>
                <w:sz w:val="21"/>
                <w:szCs w:val="21"/>
                <w:highlight w:val="none"/>
                <w:lang w:val="en-US" w:eastAsia="zh-CN"/>
              </w:rPr>
              <w:t>答疑问题(加盖公章扫描件)准时发送至邮箱，逾期不再受理。在答疑时间截止前发送至邮箱：</w:t>
            </w:r>
            <w:r>
              <w:rPr>
                <w:rFonts w:hint="eastAsia" w:ascii="Times New Roman" w:hAnsi="Times New Roman" w:eastAsia="宋体" w:cs="Times New Roman"/>
                <w:sz w:val="21"/>
                <w:szCs w:val="21"/>
                <w:highlight w:val="none"/>
              </w:rPr>
              <w:t>hxlzbdl@126.com</w:t>
            </w:r>
            <w:r>
              <w:rPr>
                <w:rFonts w:hint="eastAsia"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如无问题，也需发送答疑文件，</w:t>
            </w:r>
            <w:r>
              <w:rPr>
                <w:rFonts w:hint="eastAsia" w:ascii="Times New Roman" w:hAnsi="Times New Roman" w:eastAsia="宋体" w:cs="Times New Roman"/>
                <w:sz w:val="21"/>
                <w:szCs w:val="21"/>
                <w:highlight w:val="none"/>
                <w:lang w:val="en-US" w:eastAsia="zh-CN"/>
              </w:rPr>
              <w:t>发送成功需电话通知，</w:t>
            </w:r>
            <w:r>
              <w:rPr>
                <w:rFonts w:hint="eastAsia" w:ascii="Times New Roman" w:hAnsi="Times New Roman" w:eastAsia="宋体" w:cs="Times New Roman"/>
                <w:sz w:val="21"/>
                <w:szCs w:val="21"/>
                <w:highlight w:val="none"/>
                <w:lang w:val="en-US"/>
              </w:rPr>
              <w:t>联系方式</w:t>
            </w:r>
            <w:r>
              <w:rPr>
                <w:rFonts w:hint="eastAsia" w:ascii="Times New Roman" w:hAnsi="Times New Roman" w:eastAsia="宋体" w:cs="Times New Roman"/>
                <w:sz w:val="21"/>
                <w:szCs w:val="21"/>
                <w:highlight w:val="none"/>
                <w:lang w:val="en-US" w:eastAsia="zh-CN"/>
              </w:rPr>
              <w:t xml:space="preserve">：0357-7966666  </w:t>
            </w:r>
            <w:r>
              <w:rPr>
                <w:rFonts w:hint="eastAsia" w:cs="Times New Roman"/>
                <w:sz w:val="21"/>
                <w:szCs w:val="21"/>
                <w:highlight w:val="none"/>
                <w:lang w:val="en-US" w:eastAsia="zh-CN"/>
              </w:rPr>
              <w:t>13467137510</w:t>
            </w:r>
            <w:r>
              <w:rPr>
                <w:rFonts w:hint="eastAsia" w:ascii="Times New Roman" w:hAnsi="Times New Roman" w:eastAsia="宋体" w:cs="Times New Roman"/>
                <w:sz w:val="21"/>
                <w:szCs w:val="21"/>
                <w:highlight w:val="none"/>
                <w:lang w:val="en-US" w:eastAsia="zh-CN"/>
              </w:rPr>
              <w:t>。</w:t>
            </w:r>
            <w:r>
              <w:rPr>
                <w:rFonts w:hint="eastAsia" w:ascii="Times New Roman" w:hAnsi="Times New Roman" w:eastAsia="宋体" w:cs="Times New Roman"/>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16</w:t>
            </w:r>
          </w:p>
        </w:tc>
        <w:tc>
          <w:tcPr>
            <w:tcW w:w="1741" w:type="dxa"/>
            <w:noWrap w:val="0"/>
            <w:vAlign w:val="center"/>
          </w:tcPr>
          <w:p>
            <w:pPr>
              <w:ind w:firstLine="0" w:firstLineChars="0"/>
              <w:jc w:val="center"/>
              <w:rPr>
                <w:rFonts w:hint="eastAsia" w:asciiTheme="majorEastAsia" w:hAnsiTheme="majorEastAsia" w:eastAsiaTheme="majorEastAsia" w:cstheme="majorEastAsia"/>
                <w:sz w:val="21"/>
                <w:szCs w:val="21"/>
                <w:highlight w:val="none"/>
              </w:rPr>
            </w:pPr>
            <w:r>
              <w:rPr>
                <w:rStyle w:val="26"/>
                <w:rFonts w:hint="eastAsia" w:asciiTheme="majorEastAsia" w:hAnsiTheme="majorEastAsia" w:eastAsiaTheme="majorEastAsia" w:cstheme="majorEastAsia"/>
                <w:sz w:val="21"/>
                <w:szCs w:val="21"/>
                <w:highlight w:val="none"/>
              </w:rPr>
              <w:t>现场踏勘</w:t>
            </w:r>
          </w:p>
        </w:tc>
        <w:tc>
          <w:tcPr>
            <w:tcW w:w="6266" w:type="dxa"/>
            <w:noWrap w:val="0"/>
            <w:vAlign w:val="center"/>
          </w:tcPr>
          <w:p>
            <w:pPr>
              <w:pBdr>
                <w:top w:val="none" w:color="auto" w:sz="0" w:space="1"/>
                <w:left w:val="none" w:color="auto" w:sz="0" w:space="4"/>
                <w:bottom w:val="none" w:color="auto" w:sz="0" w:space="1"/>
                <w:right w:val="none" w:color="auto" w:sz="0" w:space="4"/>
              </w:pBdr>
              <w:autoSpaceDE w:val="0"/>
              <w:autoSpaceDN w:val="0"/>
              <w:snapToGrid w:val="0"/>
              <w:textAlignment w:val="bottom"/>
              <w:rPr>
                <w:rFonts w:hint="eastAsia" w:asciiTheme="majorEastAsia" w:hAnsiTheme="majorEastAsia" w:eastAsiaTheme="majorEastAsia" w:cstheme="majorEastAsia"/>
                <w:sz w:val="21"/>
                <w:szCs w:val="21"/>
                <w:highlight w:val="none"/>
                <w:lang w:eastAsia="zh-CN"/>
              </w:rPr>
            </w:pPr>
            <w:r>
              <w:rPr>
                <w:rFonts w:hint="eastAsia"/>
                <w:sz w:val="21"/>
                <w:szCs w:val="21"/>
                <w:highlight w:val="none"/>
                <w:lang w:eastAsia="zh-CN"/>
              </w:rPr>
              <w:t>☑</w:t>
            </w:r>
            <w:r>
              <w:rPr>
                <w:rFonts w:hint="eastAsia" w:asciiTheme="majorEastAsia" w:hAnsiTheme="majorEastAsia" w:eastAsiaTheme="majorEastAsia" w:cstheme="majorEastAsia"/>
                <w:sz w:val="21"/>
                <w:szCs w:val="21"/>
                <w:highlight w:val="none"/>
              </w:rPr>
              <w:t>否</w:t>
            </w:r>
            <w:r>
              <w:rPr>
                <w:rFonts w:hint="eastAsia" w:asciiTheme="majorEastAsia" w:hAnsiTheme="majorEastAsia" w:eastAsiaTheme="majorEastAsia" w:cstheme="majorEastAsia"/>
                <w:sz w:val="21"/>
                <w:szCs w:val="21"/>
                <w:highlight w:val="none"/>
                <w:lang w:eastAsia="zh-CN"/>
              </w:rPr>
              <w:t>，不组织</w:t>
            </w:r>
          </w:p>
          <w:p>
            <w:pPr>
              <w:ind w:firstLine="0" w:firstLineChars="0"/>
              <w:rPr>
                <w:rFonts w:hint="eastAsia" w:asciiTheme="majorEastAsia" w:hAnsiTheme="majorEastAsia" w:eastAsiaTheme="majorEastAsia" w:cstheme="majorEastAsia"/>
                <w:sz w:val="21"/>
                <w:szCs w:val="21"/>
                <w:highlight w:val="none"/>
              </w:rPr>
            </w:pPr>
            <w:r>
              <w:rPr>
                <w:rFonts w:hint="eastAsia" w:asciiTheme="majorEastAsia" w:hAnsiTheme="majorEastAsia" w:eastAsiaTheme="majorEastAsia" w:cstheme="majorEastAsia"/>
                <w:sz w:val="21"/>
                <w:szCs w:val="21"/>
                <w:highlight w:val="none"/>
              </w:rPr>
              <w:sym w:font="Wingdings" w:char="00A8"/>
            </w:r>
            <w:r>
              <w:rPr>
                <w:rFonts w:hint="eastAsia" w:asciiTheme="majorEastAsia" w:hAnsiTheme="majorEastAsia" w:eastAsiaTheme="majorEastAsia" w:cstheme="majorEastAsia"/>
                <w:sz w:val="21"/>
                <w:szCs w:val="21"/>
                <w:highlight w:val="none"/>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17</w:t>
            </w:r>
          </w:p>
        </w:tc>
        <w:tc>
          <w:tcPr>
            <w:tcW w:w="1741" w:type="dxa"/>
            <w:noWrap w:val="0"/>
            <w:vAlign w:val="center"/>
          </w:tcPr>
          <w:p>
            <w:pPr>
              <w:spacing w:line="360" w:lineRule="auto"/>
              <w:jc w:val="center"/>
              <w:rPr>
                <w:rFonts w:hint="eastAsia" w:eastAsia="宋体"/>
                <w:sz w:val="21"/>
                <w:szCs w:val="21"/>
                <w:highlight w:val="none"/>
                <w:lang w:eastAsia="zh-CN"/>
              </w:rPr>
            </w:pPr>
            <w:r>
              <w:rPr>
                <w:rFonts w:hint="eastAsia"/>
                <w:sz w:val="21"/>
                <w:szCs w:val="21"/>
                <w:highlight w:val="none"/>
                <w:lang w:eastAsia="zh-CN"/>
              </w:rPr>
              <w:t>分包</w:t>
            </w:r>
          </w:p>
        </w:tc>
        <w:tc>
          <w:tcPr>
            <w:tcW w:w="6266" w:type="dxa"/>
            <w:noWrap w:val="0"/>
            <w:vAlign w:val="center"/>
          </w:tcPr>
          <w:p>
            <w:pPr>
              <w:spacing w:line="240" w:lineRule="auto"/>
              <w:rPr>
                <w:rFonts w:hint="eastAsia"/>
                <w:sz w:val="21"/>
                <w:szCs w:val="21"/>
                <w:highlight w:val="none"/>
              </w:rPr>
            </w:pPr>
            <w:r>
              <w:rPr>
                <w:rFonts w:hint="eastAsia"/>
                <w:sz w:val="21"/>
                <w:szCs w:val="21"/>
                <w:highlight w:val="none"/>
                <w:lang w:eastAsia="zh-CN"/>
              </w:rPr>
              <w:t>☑不允许</w:t>
            </w:r>
            <w:r>
              <w:rPr>
                <w:rFonts w:hint="eastAsia"/>
                <w:sz w:val="21"/>
                <w:szCs w:val="21"/>
                <w:highlight w:val="none"/>
              </w:rPr>
              <w:t xml:space="preserve">     </w:t>
            </w:r>
          </w:p>
          <w:p>
            <w:pPr>
              <w:spacing w:line="240" w:lineRule="auto"/>
              <w:rPr>
                <w:rFonts w:hint="eastAsia"/>
                <w:sz w:val="21"/>
                <w:szCs w:val="21"/>
                <w:highlight w:val="none"/>
              </w:rPr>
            </w:pPr>
            <w:r>
              <w:rPr>
                <w:rFonts w:ascii="宋体" w:hAnsi="宋体"/>
                <w:sz w:val="21"/>
                <w:szCs w:val="21"/>
                <w:highlight w:val="none"/>
              </w:rPr>
              <w:fldChar w:fldCharType="begin"/>
            </w:r>
            <w:r>
              <w:rPr>
                <w:rFonts w:ascii="宋体" w:hAnsi="宋体"/>
                <w:sz w:val="21"/>
                <w:szCs w:val="21"/>
                <w:highlight w:val="none"/>
              </w:rPr>
              <w:instrText xml:space="preserve"> </w:instrText>
            </w:r>
            <w:r>
              <w:rPr>
                <w:rFonts w:hint="eastAsia" w:ascii="宋体" w:hAnsi="宋体"/>
                <w:sz w:val="21"/>
                <w:szCs w:val="21"/>
                <w:highlight w:val="none"/>
              </w:rPr>
              <w:instrText xml:space="preserve">eq \o\ac(□)</w:instrText>
            </w:r>
            <w:r>
              <w:rPr>
                <w:rFonts w:ascii="宋体" w:hAnsi="宋体"/>
                <w:sz w:val="21"/>
                <w:szCs w:val="21"/>
                <w:highlight w:val="none"/>
              </w:rPr>
              <w:fldChar w:fldCharType="end"/>
            </w:r>
            <w:r>
              <w:rPr>
                <w:rFonts w:hint="eastAsia"/>
                <w:sz w:val="21"/>
                <w:szCs w:val="21"/>
                <w:highlight w:val="none"/>
                <w:lang w:eastAsia="zh-CN"/>
              </w:rPr>
              <w:t>允许</w:t>
            </w:r>
            <w:r>
              <w:rPr>
                <w:rFonts w:hint="eastAsia"/>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18</w:t>
            </w:r>
          </w:p>
        </w:tc>
        <w:tc>
          <w:tcPr>
            <w:tcW w:w="1741" w:type="dxa"/>
            <w:noWrap w:val="0"/>
            <w:vAlign w:val="center"/>
          </w:tcPr>
          <w:p>
            <w:pPr>
              <w:spacing w:line="240" w:lineRule="auto"/>
              <w:jc w:val="center"/>
              <w:rPr>
                <w:rFonts w:hint="eastAsia"/>
                <w:sz w:val="21"/>
                <w:szCs w:val="21"/>
                <w:highlight w:val="none"/>
              </w:rPr>
            </w:pPr>
            <w:r>
              <w:rPr>
                <w:rFonts w:hint="eastAsia"/>
                <w:sz w:val="21"/>
                <w:szCs w:val="21"/>
                <w:highlight w:val="none"/>
              </w:rPr>
              <w:t>构成招标文件的其他材料</w:t>
            </w:r>
          </w:p>
        </w:tc>
        <w:tc>
          <w:tcPr>
            <w:tcW w:w="6266" w:type="dxa"/>
            <w:noWrap w:val="0"/>
            <w:vAlign w:val="center"/>
          </w:tcPr>
          <w:p>
            <w:pPr>
              <w:spacing w:line="240" w:lineRule="auto"/>
              <w:rPr>
                <w:rFonts w:hint="eastAsia"/>
                <w:sz w:val="21"/>
                <w:szCs w:val="21"/>
                <w:highlight w:val="none"/>
              </w:rPr>
            </w:pPr>
            <w:r>
              <w:rPr>
                <w:rFonts w:hint="eastAsia"/>
                <w:sz w:val="21"/>
                <w:szCs w:val="21"/>
                <w:highlight w:val="none"/>
                <w:lang w:eastAsia="zh-CN"/>
              </w:rPr>
              <w:t>☑</w:t>
            </w:r>
            <w:r>
              <w:rPr>
                <w:rFonts w:hint="eastAsia"/>
                <w:sz w:val="21"/>
                <w:szCs w:val="21"/>
                <w:highlight w:val="none"/>
              </w:rPr>
              <w:t xml:space="preserve">无     </w:t>
            </w:r>
          </w:p>
          <w:p>
            <w:pPr>
              <w:spacing w:line="240" w:lineRule="auto"/>
              <w:rPr>
                <w:rFonts w:hint="eastAsia"/>
                <w:sz w:val="21"/>
                <w:szCs w:val="21"/>
                <w:highlight w:val="none"/>
                <w:lang w:eastAsia="zh-CN"/>
              </w:rPr>
            </w:pPr>
            <w:r>
              <w:rPr>
                <w:rFonts w:ascii="宋体" w:hAnsi="宋体"/>
                <w:sz w:val="21"/>
                <w:szCs w:val="21"/>
                <w:highlight w:val="none"/>
              </w:rPr>
              <w:fldChar w:fldCharType="begin"/>
            </w:r>
            <w:r>
              <w:rPr>
                <w:rFonts w:ascii="宋体" w:hAnsi="宋体"/>
                <w:sz w:val="21"/>
                <w:szCs w:val="21"/>
                <w:highlight w:val="none"/>
              </w:rPr>
              <w:instrText xml:space="preserve"> </w:instrText>
            </w:r>
            <w:r>
              <w:rPr>
                <w:rFonts w:hint="eastAsia" w:ascii="宋体" w:hAnsi="宋体"/>
                <w:sz w:val="21"/>
                <w:szCs w:val="21"/>
                <w:highlight w:val="none"/>
              </w:rPr>
              <w:instrText xml:space="preserve">eq \o\ac(□)</w:instrText>
            </w:r>
            <w:r>
              <w:rPr>
                <w:rFonts w:ascii="宋体" w:hAnsi="宋体"/>
                <w:sz w:val="21"/>
                <w:szCs w:val="21"/>
                <w:highlight w:val="none"/>
              </w:rPr>
              <w:fldChar w:fldCharType="end"/>
            </w:r>
            <w:r>
              <w:rPr>
                <w:rFonts w:hint="eastAsia"/>
                <w:sz w:val="21"/>
                <w:szCs w:val="21"/>
                <w:highlight w:val="none"/>
              </w:rPr>
              <w:t xml:space="preserve">有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19</w:t>
            </w:r>
          </w:p>
        </w:tc>
        <w:tc>
          <w:tcPr>
            <w:tcW w:w="1741" w:type="dxa"/>
            <w:noWrap w:val="0"/>
            <w:vAlign w:val="center"/>
          </w:tcPr>
          <w:p>
            <w:pPr>
              <w:spacing w:line="276" w:lineRule="auto"/>
              <w:rPr>
                <w:rFonts w:hint="eastAsia"/>
                <w:szCs w:val="21"/>
                <w:highlight w:val="none"/>
              </w:rPr>
            </w:pPr>
            <w:r>
              <w:rPr>
                <w:rFonts w:hint="eastAsia"/>
                <w:szCs w:val="21"/>
                <w:highlight w:val="none"/>
              </w:rPr>
              <w:t>投标人要求澄清招标文件的时间</w:t>
            </w:r>
          </w:p>
        </w:tc>
        <w:tc>
          <w:tcPr>
            <w:tcW w:w="6266" w:type="dxa"/>
            <w:noWrap w:val="0"/>
            <w:vAlign w:val="center"/>
          </w:tcPr>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时间：投标截止时间前15天</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形式：书面形式向招标人提出；</w:t>
            </w:r>
          </w:p>
          <w:p>
            <w:pPr>
              <w:snapToGrid w:val="0"/>
              <w:spacing w:line="400" w:lineRule="exact"/>
              <w:rPr>
                <w:rFonts w:hint="eastAsia"/>
                <w:szCs w:val="21"/>
                <w:highlight w:val="none"/>
                <w:u w:val="single"/>
              </w:rPr>
            </w:pPr>
            <w:r>
              <w:rPr>
                <w:rFonts w:hint="eastAsia" w:ascii="宋体" w:hAnsi="宋体" w:eastAsia="宋体" w:cs="宋体"/>
                <w:sz w:val="21"/>
                <w:szCs w:val="21"/>
                <w:lang w:val="en-US" w:eastAsia="zh-CN"/>
              </w:rPr>
              <w:t>未在规定时间内提出异议的，视为对招标文件无异议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20</w:t>
            </w:r>
          </w:p>
        </w:tc>
        <w:tc>
          <w:tcPr>
            <w:tcW w:w="1741" w:type="dxa"/>
            <w:noWrap w:val="0"/>
            <w:vAlign w:val="center"/>
          </w:tcPr>
          <w:p>
            <w:pPr>
              <w:spacing w:line="276" w:lineRule="auto"/>
              <w:jc w:val="center"/>
              <w:rPr>
                <w:rFonts w:hint="eastAsia" w:eastAsia="宋体"/>
                <w:szCs w:val="21"/>
                <w:highlight w:val="none"/>
                <w:lang w:eastAsia="zh-CN"/>
              </w:rPr>
            </w:pPr>
            <w:r>
              <w:rPr>
                <w:rFonts w:hint="eastAsia"/>
                <w:szCs w:val="21"/>
                <w:highlight w:val="none"/>
                <w:lang w:eastAsia="zh-CN"/>
              </w:rPr>
              <w:t>代理机构澄清、修改招标文件的时间</w:t>
            </w:r>
          </w:p>
        </w:tc>
        <w:tc>
          <w:tcPr>
            <w:tcW w:w="6266" w:type="dxa"/>
            <w:noWrap w:val="0"/>
            <w:vAlign w:val="center"/>
          </w:tcPr>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时间：投标截止时间前15天</w:t>
            </w:r>
          </w:p>
          <w:p>
            <w:pPr>
              <w:snapToGrid w:val="0"/>
              <w:spacing w:line="400" w:lineRule="exact"/>
              <w:rPr>
                <w:rFonts w:hint="eastAsia"/>
                <w:szCs w:val="21"/>
                <w:highlight w:val="none"/>
              </w:rPr>
            </w:pPr>
            <w:r>
              <w:rPr>
                <w:rFonts w:hint="eastAsia" w:ascii="宋体" w:hAnsi="宋体" w:eastAsia="宋体" w:cs="宋体"/>
                <w:sz w:val="21"/>
                <w:szCs w:val="21"/>
                <w:lang w:val="en-US" w:eastAsia="zh-CN"/>
              </w:rPr>
              <w:t>形式：招标人的澄清文件一经在平台发布，视作已发放给所有投标人，各投标人应随时关注项目信息，否则所造成的一切后果由投标人自负。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37" w:type="dxa"/>
            <w:noWrap w:val="0"/>
            <w:vAlign w:val="center"/>
          </w:tcPr>
          <w:p>
            <w:pPr>
              <w:jc w:val="center"/>
              <w:rPr>
                <w:rFonts w:hint="default" w:ascii="宋体" w:hAnsi="宋体" w:eastAsia="宋体"/>
                <w:color w:val="FF0000"/>
                <w:sz w:val="21"/>
                <w:szCs w:val="21"/>
                <w:highlight w:val="none"/>
                <w:lang w:val="en-US" w:eastAsia="zh-CN"/>
              </w:rPr>
            </w:pPr>
            <w:r>
              <w:rPr>
                <w:rFonts w:hint="eastAsia" w:ascii="宋体" w:hAnsi="宋体"/>
                <w:color w:val="auto"/>
                <w:sz w:val="21"/>
                <w:szCs w:val="21"/>
                <w:highlight w:val="none"/>
                <w:lang w:val="en-US" w:eastAsia="zh-CN"/>
              </w:rPr>
              <w:t>21</w:t>
            </w:r>
          </w:p>
        </w:tc>
        <w:tc>
          <w:tcPr>
            <w:tcW w:w="1741"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投标保证金</w:t>
            </w:r>
          </w:p>
        </w:tc>
        <w:tc>
          <w:tcPr>
            <w:tcW w:w="6266" w:type="dxa"/>
            <w:noWrap w:val="0"/>
            <w:vAlign w:val="center"/>
          </w:tcPr>
          <w:p>
            <w:pPr>
              <w:snapToGrid w:val="0"/>
              <w:spacing w:line="400" w:lineRule="exact"/>
              <w:rPr>
                <w:rFonts w:hint="eastAsia" w:ascii="宋体" w:hAnsi="宋体" w:eastAsia="宋体" w:cs="宋体"/>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保证金的形式：</w:t>
            </w:r>
            <w:r>
              <w:rPr>
                <w:rFonts w:hint="eastAsia" w:ascii="宋体" w:hAnsi="宋体" w:eastAsia="宋体" w:cs="宋体"/>
                <w:sz w:val="21"/>
                <w:szCs w:val="21"/>
              </w:rPr>
              <w:t>银行转账、汇票</w:t>
            </w:r>
            <w:r>
              <w:rPr>
                <w:rFonts w:hint="eastAsia" w:ascii="宋体" w:hAnsi="宋体" w:eastAsia="宋体" w:cs="宋体"/>
                <w:sz w:val="21"/>
                <w:szCs w:val="21"/>
                <w:lang w:eastAsia="zh-CN"/>
              </w:rPr>
              <w:t>、保函</w:t>
            </w:r>
            <w:r>
              <w:rPr>
                <w:rFonts w:hint="eastAsia" w:ascii="宋体" w:hAnsi="宋体" w:eastAsia="宋体" w:cs="宋体"/>
                <w:sz w:val="21"/>
                <w:szCs w:val="21"/>
              </w:rPr>
              <w:t>；</w:t>
            </w:r>
          </w:p>
          <w:p>
            <w:pPr>
              <w:snapToGrid w:val="0"/>
              <w:spacing w:line="400" w:lineRule="exact"/>
              <w:rPr>
                <w:rFonts w:hint="eastAsia" w:ascii="宋体" w:hAnsi="宋体" w:eastAsia="宋体" w:cs="宋体"/>
                <w:sz w:val="21"/>
                <w:szCs w:val="21"/>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保证金的金额：</w:t>
            </w:r>
            <w:r>
              <w:rPr>
                <w:rFonts w:hint="eastAsia" w:ascii="宋体" w:hAnsi="宋体" w:eastAsia="宋体" w:cs="宋体"/>
                <w:sz w:val="21"/>
                <w:szCs w:val="21"/>
              </w:rPr>
              <w:t>人民币</w:t>
            </w:r>
            <w:r>
              <w:rPr>
                <w:rFonts w:hint="eastAsia" w:ascii="宋体" w:hAnsi="宋体" w:cs="宋体"/>
                <w:sz w:val="21"/>
                <w:szCs w:val="21"/>
                <w:lang w:val="en-US" w:eastAsia="zh-CN"/>
              </w:rPr>
              <w:t>47</w:t>
            </w:r>
            <w:r>
              <w:rPr>
                <w:rFonts w:hint="eastAsia" w:ascii="宋体" w:hAnsi="宋体" w:eastAsia="宋体" w:cs="宋体"/>
                <w:sz w:val="21"/>
                <w:szCs w:val="21"/>
                <w:lang w:val="en-US" w:eastAsia="zh-CN"/>
              </w:rPr>
              <w:t>000.00</w:t>
            </w:r>
            <w:r>
              <w:rPr>
                <w:rFonts w:hint="eastAsia" w:ascii="宋体" w:hAnsi="宋体" w:eastAsia="宋体" w:cs="宋体"/>
                <w:sz w:val="21"/>
                <w:szCs w:val="21"/>
              </w:rPr>
              <w:t>元</w:t>
            </w:r>
          </w:p>
          <w:p>
            <w:pPr>
              <w:snapToGrid w:val="0"/>
              <w:spacing w:line="400" w:lineRule="exact"/>
              <w:rPr>
                <w:rFonts w:hint="eastAsia" w:ascii="宋体" w:hAnsi="宋体" w:eastAsia="宋体" w:cs="宋体"/>
                <w:b/>
                <w:bCs/>
                <w:sz w:val="21"/>
                <w:szCs w:val="21"/>
                <w:lang w:eastAsia="zh-CN"/>
              </w:rPr>
            </w:pPr>
            <w:r>
              <w:rPr>
                <w:rFonts w:hint="eastAsia" w:ascii="宋体" w:hAnsi="宋体" w:eastAsia="宋体" w:cs="宋体"/>
                <w:b/>
                <w:bCs/>
                <w:sz w:val="21"/>
                <w:szCs w:val="21"/>
              </w:rPr>
              <w:t>3、账户信息（电汇账户）：</w:t>
            </w:r>
            <w:bookmarkStart w:id="40" w:name="PO_3000000033_PM001388"/>
          </w:p>
          <w:bookmarkEnd w:id="40"/>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开户名称：山西汇鑫磊招标代理有限公司</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开户行：山西尧都区农村商业银行股份有限公司大众支行</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帐  户：601251010300000038228</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  号：402177000669</w:t>
            </w:r>
          </w:p>
          <w:p>
            <w:pPr>
              <w:snapToGrid w:val="0"/>
              <w:spacing w:line="40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4.递交方式：保函形式</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用保函形式递交的，保函形式分为银行或金融服务平台、保证保险、工程担保公司出具的保函。投标人在提交投标保证金时，可以由以上具有资格出具保函机构开具的相应金额的保函替代现金。出具的投标保函必须与招标投标项目一致，且真实有效。招标人如果按本章的规定延长了投标有效期，则投标保证金的有效期也相应延长。投标人在投标文件中需附保函的扫描件并加盖公章。</w:t>
            </w:r>
          </w:p>
          <w:p>
            <w:pPr>
              <w:snapToGrid w:val="0"/>
              <w:spacing w:line="400" w:lineRule="exact"/>
              <w:rPr>
                <w:rFonts w:hint="default"/>
                <w:highlight w:val="none"/>
                <w:lang w:val="en-US" w:eastAsia="zh-CN"/>
              </w:rPr>
            </w:pPr>
            <w:r>
              <w:rPr>
                <w:rFonts w:hint="eastAsia" w:ascii="宋体" w:hAnsi="宋体" w:eastAsia="宋体" w:cs="宋体"/>
                <w:sz w:val="21"/>
                <w:szCs w:val="21"/>
                <w:lang w:val="en-US" w:eastAsia="zh-CN"/>
              </w:rPr>
              <w:t>注:银行开具的免保证金的非融资性的履约保函不可使用。投标人的保证金缴纳后，须在汇款凭单用途栏中简明标注项目名称或项目编号，该保证金须从投标人基本账户缴纳，否则视为未提交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7" w:type="dxa"/>
            <w:noWrap w:val="0"/>
            <w:vAlign w:val="center"/>
          </w:tcPr>
          <w:p>
            <w:pPr>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22</w:t>
            </w:r>
          </w:p>
        </w:tc>
        <w:tc>
          <w:tcPr>
            <w:tcW w:w="1741" w:type="dxa"/>
            <w:noWrap w:val="0"/>
            <w:vAlign w:val="center"/>
          </w:tcPr>
          <w:p>
            <w:pPr>
              <w:jc w:val="center"/>
              <w:rPr>
                <w:rFonts w:hint="default" w:ascii="宋体" w:hAnsi="宋体" w:eastAsia="宋体"/>
                <w:sz w:val="21"/>
                <w:szCs w:val="21"/>
                <w:highlight w:val="none"/>
                <w:lang w:val="en-US" w:eastAsia="zh-CN"/>
              </w:rPr>
            </w:pPr>
            <w:r>
              <w:rPr>
                <w:rFonts w:ascii="宋体" w:hAnsi="宋体"/>
                <w:sz w:val="21"/>
                <w:szCs w:val="21"/>
                <w:highlight w:val="none"/>
              </w:rPr>
              <w:t>投标文件</w:t>
            </w:r>
            <w:r>
              <w:rPr>
                <w:rFonts w:hint="eastAsia" w:ascii="宋体" w:hAnsi="宋体"/>
                <w:sz w:val="21"/>
                <w:szCs w:val="21"/>
                <w:highlight w:val="none"/>
              </w:rPr>
              <w:t>递交</w:t>
            </w:r>
          </w:p>
        </w:tc>
        <w:tc>
          <w:tcPr>
            <w:tcW w:w="6266" w:type="dxa"/>
            <w:noWrap w:val="0"/>
            <w:vAlign w:val="center"/>
          </w:tcPr>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1、响应文件递交截止时间</w:t>
            </w:r>
            <w:r>
              <w:rPr>
                <w:rFonts w:hint="eastAsia" w:ascii="宋体" w:hAnsi="宋体" w:eastAsia="宋体" w:cs="宋体"/>
                <w:sz w:val="21"/>
                <w:szCs w:val="21"/>
                <w:lang w:val="en-US" w:eastAsia="zh-CN"/>
              </w:rPr>
              <w:t>：202</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年</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23日</w:t>
            </w:r>
            <w:r>
              <w:rPr>
                <w:rFonts w:hint="eastAsia" w:ascii="宋体" w:hAnsi="宋体" w:eastAsia="宋体" w:cs="宋体"/>
                <w:sz w:val="21"/>
                <w:szCs w:val="21"/>
                <w:lang w:val="en-US" w:eastAsia="zh-CN"/>
              </w:rPr>
              <w:t>09时00分，</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开启地点：山西省政府采购网政采云平台线上开启</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开启方式：线上开启</w:t>
            </w:r>
          </w:p>
          <w:p>
            <w:pPr>
              <w:snapToGrid w:val="0"/>
              <w:spacing w:line="400" w:lineRule="exact"/>
              <w:rPr>
                <w:rFonts w:hint="default" w:ascii="宋体" w:hAnsi="宋体" w:eastAsia="宋体" w:cs="宋体"/>
                <w:sz w:val="21"/>
                <w:szCs w:val="21"/>
                <w:lang w:val="en-US" w:eastAsia="zh-CN"/>
              </w:rPr>
            </w:pPr>
            <w:r>
              <w:rPr>
                <w:rFonts w:hint="eastAsia" w:ascii="宋体" w:hAnsi="宋体" w:eastAsia="宋体" w:cs="宋体"/>
                <w:b/>
                <w:bCs/>
                <w:sz w:val="21"/>
                <w:szCs w:val="21"/>
                <w:lang w:val="en-US" w:eastAsia="zh-CN"/>
              </w:rPr>
              <w:t>2、电子投标文件</w:t>
            </w:r>
            <w:r>
              <w:rPr>
                <w:rFonts w:hint="eastAsia" w:ascii="宋体" w:hAnsi="宋体" w:eastAsia="宋体" w:cs="宋体"/>
                <w:sz w:val="21"/>
                <w:szCs w:val="21"/>
                <w:lang w:val="en-US" w:eastAsia="zh-CN"/>
              </w:rPr>
              <w:t>：在山西政采云平台投标客户端线上加密递交1份；应按照招标文件相关条款要求签字、盖章（签字、盖章的部分，应使用电子签章），正文中复印件或扫描件应加盖公章（电子签章）；</w:t>
            </w:r>
            <w:r>
              <w:rPr>
                <w:rFonts w:hint="eastAsia" w:ascii="宋体" w:hAnsi="宋体" w:eastAsia="宋体" w:cs="宋体"/>
                <w:b/>
                <w:bCs/>
                <w:sz w:val="21"/>
                <w:szCs w:val="21"/>
                <w:lang w:val="en-US" w:eastAsia="zh-CN"/>
              </w:rPr>
              <w:t>3、纸质投标文件</w:t>
            </w:r>
            <w:r>
              <w:rPr>
                <w:rFonts w:hint="eastAsia" w:ascii="宋体" w:hAnsi="宋体" w:eastAsia="宋体" w:cs="宋体"/>
                <w:sz w:val="21"/>
                <w:szCs w:val="21"/>
                <w:lang w:val="en-US" w:eastAsia="zh-CN"/>
              </w:rPr>
              <w:t>：投标人需将上传至“山西政府采购平台电子投标客户端”的电子响应文件到导出，打印3份并分别胶装成册，按要求密封（密封在一个密封袋（箱）中，封口处加贴印有“密封条”字样的封条并加盖单位公章），在开启时间前递交至：山西省临汾市尧都区平阳国际A座四层408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37" w:type="dxa"/>
            <w:noWrap w:val="0"/>
            <w:vAlign w:val="center"/>
          </w:tcPr>
          <w:p>
            <w:pPr>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23</w:t>
            </w:r>
          </w:p>
        </w:tc>
        <w:tc>
          <w:tcPr>
            <w:tcW w:w="1741" w:type="dxa"/>
            <w:noWrap w:val="0"/>
            <w:vAlign w:val="center"/>
          </w:tcPr>
          <w:p>
            <w:pPr>
              <w:jc w:val="center"/>
              <w:rPr>
                <w:rFonts w:ascii="宋体" w:hAnsi="宋体"/>
                <w:sz w:val="21"/>
                <w:szCs w:val="21"/>
                <w:highlight w:val="none"/>
              </w:rPr>
            </w:pPr>
            <w:r>
              <w:rPr>
                <w:rFonts w:hint="eastAsia" w:ascii="宋体" w:hAnsi="宋体"/>
                <w:sz w:val="21"/>
                <w:szCs w:val="21"/>
                <w:highlight w:val="none"/>
                <w:lang w:eastAsia="zh-CN"/>
              </w:rPr>
              <w:t>投标人</w:t>
            </w:r>
            <w:r>
              <w:rPr>
                <w:rFonts w:hint="eastAsia" w:ascii="宋体" w:hAnsi="宋体"/>
                <w:sz w:val="21"/>
                <w:szCs w:val="21"/>
                <w:highlight w:val="none"/>
              </w:rPr>
              <w:t>应提交的资格证明文件</w:t>
            </w:r>
          </w:p>
        </w:tc>
        <w:tc>
          <w:tcPr>
            <w:tcW w:w="6266" w:type="dxa"/>
            <w:noWrap w:val="0"/>
            <w:vAlign w:val="center"/>
          </w:tcPr>
          <w:p>
            <w:pPr>
              <w:pStyle w:val="27"/>
              <w:snapToGrid w:val="0"/>
              <w:spacing w:line="400" w:lineRule="exact"/>
              <w:textAlignment w:val="auto"/>
              <w:rPr>
                <w:rFonts w:hint="eastAsia" w:ascii="宋体" w:hAnsi="宋体" w:eastAsia="宋体" w:cs="宋体"/>
                <w:spacing w:val="10"/>
                <w:highlight w:val="none"/>
                <w:lang w:val="en-US" w:eastAsia="zh-CN"/>
              </w:rPr>
            </w:pPr>
            <w:r>
              <w:rPr>
                <w:rFonts w:hint="eastAsia" w:ascii="宋体" w:hAnsi="宋体" w:eastAsia="宋体" w:cs="宋体"/>
                <w:sz w:val="21"/>
                <w:szCs w:val="21"/>
                <w:highlight w:val="none"/>
              </w:rPr>
              <w:t>本</w:t>
            </w:r>
            <w:r>
              <w:rPr>
                <w:rFonts w:hint="eastAsia" w:ascii="宋体" w:hAnsi="宋体" w:eastAsia="宋体" w:cs="宋体"/>
                <w:spacing w:val="10"/>
                <w:highlight w:val="none"/>
              </w:rPr>
              <w:t>次招标</w:t>
            </w:r>
            <w:r>
              <w:rPr>
                <w:rFonts w:hint="eastAsia" w:ascii="宋体" w:hAnsi="宋体" w:eastAsia="宋体" w:cs="宋体"/>
                <w:spacing w:val="10"/>
                <w:highlight w:val="none"/>
                <w:lang w:eastAsia="zh-CN"/>
              </w:rPr>
              <w:t>投标人</w:t>
            </w:r>
            <w:r>
              <w:rPr>
                <w:rFonts w:hint="eastAsia" w:ascii="宋体" w:hAnsi="宋体" w:eastAsia="宋体" w:cs="宋体"/>
                <w:spacing w:val="10"/>
                <w:highlight w:val="none"/>
              </w:rPr>
              <w:t>应按下列</w:t>
            </w:r>
            <w:r>
              <w:rPr>
                <w:rFonts w:hint="eastAsia" w:ascii="宋体" w:hAnsi="宋体" w:eastAsia="宋体" w:cs="宋体"/>
                <w:spacing w:val="10"/>
                <w:highlight w:val="none"/>
                <w:lang w:eastAsia="zh-CN"/>
              </w:rPr>
              <w:t>内容</w:t>
            </w:r>
            <w:r>
              <w:rPr>
                <w:rFonts w:hint="eastAsia" w:ascii="宋体" w:hAnsi="宋体" w:eastAsia="宋体" w:cs="宋体"/>
                <w:spacing w:val="10"/>
                <w:highlight w:val="none"/>
              </w:rPr>
              <w:t>提交资格证明文件，</w:t>
            </w:r>
            <w:r>
              <w:rPr>
                <w:rFonts w:hint="eastAsia" w:ascii="宋体" w:hAnsi="宋体" w:eastAsia="宋体" w:cs="宋体"/>
                <w:b/>
                <w:bCs/>
                <w:spacing w:val="10"/>
                <w:highlight w:val="none"/>
              </w:rPr>
              <w:t>其中加★项为实质性响应条款</w:t>
            </w:r>
            <w:r>
              <w:rPr>
                <w:rFonts w:hint="eastAsia" w:ascii="宋体" w:hAnsi="宋体" w:eastAsia="宋体" w:cs="宋体"/>
                <w:b/>
                <w:bCs/>
                <w:spacing w:val="10"/>
                <w:highlight w:val="none"/>
                <w:lang w:val="en-US" w:eastAsia="zh-CN"/>
              </w:rPr>
              <w:t>，若有缺失</w:t>
            </w:r>
            <w:r>
              <w:rPr>
                <w:rFonts w:hint="eastAsia" w:ascii="宋体" w:hAnsi="宋体" w:eastAsia="宋体" w:cs="宋体"/>
                <w:b/>
                <w:bCs/>
                <w:color w:val="auto"/>
                <w:spacing w:val="10"/>
                <w:highlight w:val="none"/>
              </w:rPr>
              <w:t>将导致投标无效</w:t>
            </w:r>
            <w:r>
              <w:rPr>
                <w:rFonts w:hint="eastAsia" w:ascii="宋体" w:hAnsi="宋体" w:eastAsia="宋体" w:cs="宋体"/>
                <w:b/>
                <w:bCs/>
                <w:color w:val="auto"/>
                <w:spacing w:val="10"/>
                <w:highlight w:val="none"/>
                <w:lang w:val="en-US" w:eastAsia="zh-CN"/>
              </w:rPr>
              <w:t>，</w:t>
            </w:r>
            <w:r>
              <w:rPr>
                <w:rFonts w:hint="eastAsia" w:ascii="宋体" w:hAnsi="宋体" w:eastAsia="宋体" w:cs="宋体"/>
                <w:b/>
                <w:bCs/>
                <w:color w:val="auto"/>
                <w:spacing w:val="10"/>
                <w:highlight w:val="none"/>
              </w:rPr>
              <w:t>且不允许在开</w:t>
            </w:r>
            <w:r>
              <w:rPr>
                <w:rFonts w:hint="eastAsia" w:ascii="宋体" w:hAnsi="宋体" w:eastAsia="宋体" w:cs="宋体"/>
                <w:b/>
                <w:bCs/>
                <w:color w:val="auto"/>
                <w:spacing w:val="10"/>
                <w:highlight w:val="none"/>
                <w:lang w:eastAsia="zh-CN"/>
              </w:rPr>
              <w:t>启</w:t>
            </w:r>
            <w:r>
              <w:rPr>
                <w:rFonts w:hint="eastAsia" w:ascii="宋体" w:hAnsi="宋体" w:eastAsia="宋体" w:cs="宋体"/>
                <w:b/>
                <w:bCs/>
                <w:color w:val="auto"/>
                <w:spacing w:val="10"/>
                <w:highlight w:val="none"/>
              </w:rPr>
              <w:t>后补正。</w:t>
            </w:r>
          </w:p>
          <w:p>
            <w:pPr>
              <w:pStyle w:val="27"/>
              <w:numPr>
                <w:ilvl w:val="0"/>
                <w:numId w:val="0"/>
              </w:numPr>
              <w:snapToGrid w:val="0"/>
              <w:spacing w:line="400" w:lineRule="exact"/>
              <w:ind w:leftChars="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1、★法定代表人（负责人）身份证明书（格式见第七部分）；</w:t>
            </w:r>
          </w:p>
          <w:p>
            <w:pPr>
              <w:pStyle w:val="27"/>
              <w:numPr>
                <w:ilvl w:val="0"/>
                <w:numId w:val="0"/>
              </w:numPr>
              <w:snapToGrid w:val="0"/>
              <w:spacing w:line="400" w:lineRule="exact"/>
              <w:ind w:firstLine="630" w:firstLineChars="30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法定代表人（负责人）授权委托书（格式见第七部分）；</w:t>
            </w:r>
          </w:p>
          <w:p>
            <w:pPr>
              <w:pStyle w:val="27"/>
              <w:numPr>
                <w:ilvl w:val="0"/>
                <w:numId w:val="0"/>
              </w:numPr>
              <w:snapToGrid w:val="0"/>
              <w:spacing w:line="400" w:lineRule="exact"/>
              <w:ind w:leftChars="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2、★具有独立承担民事责任的能力（提供投标人信用承诺书,格式见第七部分）</w:t>
            </w:r>
          </w:p>
          <w:p>
            <w:pPr>
              <w:pStyle w:val="27"/>
              <w:numPr>
                <w:ilvl w:val="0"/>
                <w:numId w:val="0"/>
              </w:numPr>
              <w:snapToGrid w:val="0"/>
              <w:spacing w:line="400" w:lineRule="exact"/>
              <w:ind w:leftChars="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3、★具有健全的财务会计制度（提供投标人信用承诺书,格式见第七部分）</w:t>
            </w:r>
          </w:p>
          <w:p>
            <w:pPr>
              <w:pStyle w:val="27"/>
              <w:numPr>
                <w:ilvl w:val="0"/>
                <w:numId w:val="0"/>
              </w:numPr>
              <w:snapToGrid w:val="0"/>
              <w:spacing w:line="400" w:lineRule="exact"/>
              <w:ind w:leftChars="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4、★具有依法缴纳税收、社会保障资金的良好记录（提供投标人信用承诺书,格式见第七部分）</w:t>
            </w:r>
          </w:p>
          <w:p>
            <w:pPr>
              <w:pStyle w:val="27"/>
              <w:numPr>
                <w:ilvl w:val="0"/>
                <w:numId w:val="0"/>
              </w:numPr>
              <w:snapToGrid w:val="0"/>
              <w:spacing w:line="400" w:lineRule="exact"/>
              <w:ind w:leftChars="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5、★具有履行合同的能力（提供投标人信用承诺书,格式见第七部分）</w:t>
            </w:r>
          </w:p>
          <w:p>
            <w:pPr>
              <w:pStyle w:val="27"/>
              <w:numPr>
                <w:ilvl w:val="0"/>
                <w:numId w:val="0"/>
              </w:numPr>
              <w:snapToGrid w:val="0"/>
              <w:spacing w:line="400" w:lineRule="exact"/>
              <w:ind w:leftChars="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6、★参加政府采购活动前三年内，在经营活动中没有重大违法记录（提供投标人信用承诺书,格式见第七部分）</w:t>
            </w:r>
          </w:p>
          <w:p>
            <w:pPr>
              <w:pStyle w:val="27"/>
              <w:numPr>
                <w:ilvl w:val="0"/>
                <w:numId w:val="0"/>
              </w:numPr>
              <w:snapToGrid w:val="0"/>
              <w:spacing w:line="400" w:lineRule="exact"/>
              <w:ind w:leftChars="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7、★单位负责人为同一人或者存在直接控股、管理关系的不同投标人，不得参加同一合同项下的政府采购活动（提供投标人信用承诺书,格式见第七部分）</w:t>
            </w:r>
          </w:p>
          <w:p>
            <w:pPr>
              <w:pStyle w:val="27"/>
              <w:numPr>
                <w:ilvl w:val="0"/>
                <w:numId w:val="0"/>
              </w:numPr>
              <w:snapToGrid w:val="0"/>
              <w:spacing w:line="400" w:lineRule="exact"/>
              <w:ind w:leftChars="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8、★本项目要求的其他特定资格条件（格式见第七部分）</w:t>
            </w:r>
          </w:p>
          <w:p>
            <w:pPr>
              <w:pStyle w:val="27"/>
              <w:numPr>
                <w:ilvl w:val="0"/>
                <w:numId w:val="0"/>
              </w:numPr>
              <w:snapToGrid w:val="0"/>
              <w:spacing w:line="400" w:lineRule="exact"/>
              <w:ind w:leftChars="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9、★响应保证金的交纳证明复印件及基本存款账户开户许可证（格式见第七部分）</w:t>
            </w:r>
          </w:p>
          <w:p>
            <w:pPr>
              <w:pStyle w:val="27"/>
              <w:numPr>
                <w:ilvl w:val="0"/>
                <w:numId w:val="0"/>
              </w:numPr>
              <w:snapToGrid w:val="0"/>
              <w:spacing w:line="400" w:lineRule="exact"/>
              <w:ind w:leftChars="0"/>
              <w:textAlignment w:val="auto"/>
              <w:rPr>
                <w:rFonts w:hint="eastAsia" w:ascii="宋体" w:hAnsi="宋体" w:eastAsia="宋体" w:cs="宋体"/>
                <w:spacing w:val="10"/>
                <w:highlight w:val="none"/>
                <w:lang w:eastAsia="zh-CN"/>
              </w:rPr>
            </w:pPr>
            <w:r>
              <w:rPr>
                <w:rFonts w:hint="eastAsia" w:ascii="宋体" w:hAnsi="宋体" w:eastAsia="宋体" w:cs="宋体"/>
                <w:kern w:val="2"/>
                <w:sz w:val="21"/>
                <w:szCs w:val="21"/>
                <w:lang w:val="en-US" w:eastAsia="zh-CN"/>
              </w:rPr>
              <w:t>10、★中小企业声明函（格式见第七部分）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7" w:type="dxa"/>
            <w:noWrap w:val="0"/>
            <w:vAlign w:val="center"/>
          </w:tcPr>
          <w:p>
            <w:pPr>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24</w:t>
            </w:r>
          </w:p>
        </w:tc>
        <w:tc>
          <w:tcPr>
            <w:tcW w:w="1741" w:type="dxa"/>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lang w:eastAsia="zh-CN"/>
              </w:rPr>
              <w:t>投标人</w:t>
            </w:r>
            <w:r>
              <w:rPr>
                <w:rFonts w:hint="eastAsia" w:ascii="宋体" w:hAnsi="宋体"/>
                <w:color w:val="auto"/>
                <w:sz w:val="21"/>
                <w:szCs w:val="21"/>
                <w:highlight w:val="none"/>
              </w:rPr>
              <w:t>应提交的商务、技术文件</w:t>
            </w:r>
          </w:p>
        </w:tc>
        <w:tc>
          <w:tcPr>
            <w:tcW w:w="6266" w:type="dxa"/>
            <w:noWrap w:val="0"/>
            <w:vAlign w:val="center"/>
          </w:tcPr>
          <w:p>
            <w:pPr>
              <w:pStyle w:val="27"/>
              <w:snapToGrid w:val="0"/>
              <w:spacing w:line="400" w:lineRule="exact"/>
              <w:textAlignment w:val="auto"/>
              <w:rPr>
                <w:rFonts w:hint="eastAsia" w:ascii="宋体" w:hAnsi="宋体" w:eastAsia="宋体" w:cs="宋体"/>
                <w:color w:val="auto"/>
                <w:spacing w:val="10"/>
                <w:highlight w:val="none"/>
              </w:rPr>
            </w:pPr>
            <w:r>
              <w:rPr>
                <w:rFonts w:hint="eastAsia" w:ascii="宋体" w:hAnsi="宋体" w:eastAsia="宋体" w:cs="宋体"/>
                <w:color w:val="auto"/>
                <w:spacing w:val="10"/>
                <w:highlight w:val="none"/>
              </w:rPr>
              <w:t>本次招标</w:t>
            </w:r>
            <w:r>
              <w:rPr>
                <w:rFonts w:hint="eastAsia" w:ascii="宋体" w:hAnsi="宋体" w:eastAsia="宋体" w:cs="宋体"/>
                <w:color w:val="auto"/>
                <w:spacing w:val="10"/>
                <w:highlight w:val="none"/>
                <w:lang w:eastAsia="zh-CN"/>
              </w:rPr>
              <w:t>投标人</w:t>
            </w:r>
            <w:r>
              <w:rPr>
                <w:rFonts w:hint="eastAsia" w:ascii="宋体" w:hAnsi="宋体" w:eastAsia="宋体" w:cs="宋体"/>
                <w:color w:val="auto"/>
                <w:spacing w:val="10"/>
                <w:highlight w:val="none"/>
              </w:rPr>
              <w:t>应按下列</w:t>
            </w:r>
            <w:r>
              <w:rPr>
                <w:rFonts w:hint="eastAsia" w:ascii="宋体" w:hAnsi="宋体" w:eastAsia="宋体" w:cs="宋体"/>
                <w:color w:val="auto"/>
                <w:spacing w:val="10"/>
                <w:highlight w:val="none"/>
                <w:lang w:eastAsia="zh-CN"/>
              </w:rPr>
              <w:t>内容</w:t>
            </w:r>
            <w:r>
              <w:rPr>
                <w:rFonts w:hint="eastAsia" w:ascii="宋体" w:hAnsi="宋体" w:eastAsia="宋体" w:cs="宋体"/>
                <w:color w:val="auto"/>
                <w:spacing w:val="10"/>
                <w:highlight w:val="none"/>
              </w:rPr>
              <w:t>提交商务技术文件，</w:t>
            </w:r>
            <w:r>
              <w:rPr>
                <w:rFonts w:hint="eastAsia" w:ascii="宋体" w:hAnsi="宋体" w:eastAsia="宋体" w:cs="宋体"/>
                <w:b/>
                <w:bCs/>
                <w:spacing w:val="10"/>
                <w:highlight w:val="none"/>
              </w:rPr>
              <w:t>其中加★项为实质性响应条款</w:t>
            </w:r>
            <w:r>
              <w:rPr>
                <w:rFonts w:hint="eastAsia" w:ascii="宋体" w:hAnsi="宋体" w:eastAsia="宋体" w:cs="宋体"/>
                <w:b/>
                <w:bCs/>
                <w:spacing w:val="10"/>
                <w:highlight w:val="none"/>
                <w:lang w:val="en-US" w:eastAsia="zh-CN"/>
              </w:rPr>
              <w:t>，若有缺失</w:t>
            </w:r>
            <w:r>
              <w:rPr>
                <w:rFonts w:hint="eastAsia" w:ascii="宋体" w:hAnsi="宋体" w:eastAsia="宋体" w:cs="宋体"/>
                <w:b/>
                <w:bCs/>
                <w:color w:val="auto"/>
                <w:spacing w:val="10"/>
                <w:highlight w:val="none"/>
              </w:rPr>
              <w:t>将导致投标无效</w:t>
            </w:r>
            <w:r>
              <w:rPr>
                <w:rFonts w:hint="eastAsia" w:ascii="宋体" w:hAnsi="宋体" w:eastAsia="宋体" w:cs="宋体"/>
                <w:b/>
                <w:bCs/>
                <w:color w:val="auto"/>
                <w:spacing w:val="10"/>
                <w:highlight w:val="none"/>
                <w:lang w:val="en-US" w:eastAsia="zh-CN"/>
              </w:rPr>
              <w:t>，</w:t>
            </w:r>
            <w:r>
              <w:rPr>
                <w:rFonts w:hint="eastAsia" w:ascii="宋体" w:hAnsi="宋体" w:eastAsia="宋体" w:cs="宋体"/>
                <w:b/>
                <w:bCs/>
                <w:color w:val="auto"/>
                <w:spacing w:val="10"/>
                <w:highlight w:val="none"/>
              </w:rPr>
              <w:t>且不允许在开</w:t>
            </w:r>
            <w:r>
              <w:rPr>
                <w:rFonts w:hint="eastAsia" w:ascii="宋体" w:hAnsi="宋体" w:eastAsia="宋体" w:cs="宋体"/>
                <w:b/>
                <w:bCs/>
                <w:color w:val="auto"/>
                <w:spacing w:val="10"/>
                <w:highlight w:val="none"/>
                <w:lang w:eastAsia="zh-CN"/>
              </w:rPr>
              <w:t>启</w:t>
            </w:r>
            <w:r>
              <w:rPr>
                <w:rFonts w:hint="eastAsia" w:ascii="宋体" w:hAnsi="宋体" w:eastAsia="宋体" w:cs="宋体"/>
                <w:b/>
                <w:bCs/>
                <w:color w:val="auto"/>
                <w:spacing w:val="10"/>
                <w:highlight w:val="none"/>
              </w:rPr>
              <w:t>后补正。</w:t>
            </w:r>
          </w:p>
          <w:p>
            <w:pPr>
              <w:numPr>
                <w:ilvl w:val="0"/>
                <w:numId w:val="2"/>
              </w:num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w:t>
            </w:r>
          </w:p>
          <w:p>
            <w:pPr>
              <w:numPr>
                <w:ilvl w:val="0"/>
                <w:numId w:val="2"/>
              </w:num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报价</w:t>
            </w:r>
            <w:r>
              <w:rPr>
                <w:rFonts w:hint="eastAsia" w:ascii="宋体" w:hAnsi="宋体" w:eastAsia="宋体" w:cs="宋体"/>
                <w:color w:val="auto"/>
                <w:sz w:val="21"/>
                <w:szCs w:val="21"/>
                <w:highlight w:val="none"/>
              </w:rPr>
              <w:t>一览表；</w:t>
            </w:r>
          </w:p>
          <w:p>
            <w:pPr>
              <w:numPr>
                <w:ilvl w:val="0"/>
                <w:numId w:val="2"/>
              </w:num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2"/>
                <w:sz w:val="21"/>
                <w:szCs w:val="21"/>
                <w:highlight w:val="none"/>
                <w:lang w:val="en-US" w:eastAsia="zh-CN" w:bidi="ar-SA"/>
              </w:rPr>
              <w:t>报价明细表；</w:t>
            </w:r>
          </w:p>
          <w:p>
            <w:pPr>
              <w:numPr>
                <w:ilvl w:val="0"/>
                <w:numId w:val="2"/>
              </w:num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近三年类似项目业绩一览表</w:t>
            </w:r>
            <w:r>
              <w:rPr>
                <w:rFonts w:hint="eastAsia" w:ascii="宋体" w:hAnsi="宋体" w:eastAsia="宋体" w:cs="宋体"/>
                <w:color w:val="auto"/>
                <w:sz w:val="21"/>
                <w:szCs w:val="21"/>
                <w:highlight w:val="none"/>
              </w:rPr>
              <w:t>；</w:t>
            </w:r>
          </w:p>
          <w:p>
            <w:pPr>
              <w:numPr>
                <w:ilvl w:val="0"/>
                <w:numId w:val="2"/>
              </w:numPr>
              <w:spacing w:line="4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★商务、技术偏离表</w:t>
            </w:r>
          </w:p>
          <w:p>
            <w:pPr>
              <w:numPr>
                <w:ilvl w:val="0"/>
                <w:numId w:val="2"/>
              </w:numPr>
              <w:spacing w:line="400" w:lineRule="exac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服务方案</w:t>
            </w:r>
          </w:p>
          <w:p>
            <w:pPr>
              <w:numPr>
                <w:ilvl w:val="0"/>
                <w:numId w:val="2"/>
              </w:num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施工组织设计；</w:t>
            </w:r>
          </w:p>
          <w:p>
            <w:pPr>
              <w:numPr>
                <w:ilvl w:val="0"/>
                <w:numId w:val="2"/>
              </w:num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售后服务承诺书</w:t>
            </w:r>
            <w:r>
              <w:rPr>
                <w:rFonts w:hint="eastAsia" w:ascii="宋体" w:hAnsi="宋体" w:eastAsia="宋体" w:cs="宋体"/>
                <w:color w:val="auto"/>
                <w:sz w:val="21"/>
                <w:szCs w:val="21"/>
                <w:highlight w:val="none"/>
              </w:rPr>
              <w:t>；</w:t>
            </w:r>
          </w:p>
          <w:p>
            <w:pPr>
              <w:numPr>
                <w:ilvl w:val="0"/>
                <w:numId w:val="2"/>
              </w:num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投标人认为需要提供的其他商务、技术材料；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537" w:type="dxa"/>
            <w:noWrap w:val="0"/>
            <w:vAlign w:val="center"/>
          </w:tcPr>
          <w:p>
            <w:pPr>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25</w:t>
            </w:r>
          </w:p>
        </w:tc>
        <w:tc>
          <w:tcPr>
            <w:tcW w:w="1741"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投标文件递交</w:t>
            </w:r>
          </w:p>
          <w:p>
            <w:pPr>
              <w:jc w:val="center"/>
              <w:rPr>
                <w:rFonts w:ascii="宋体" w:hAnsi="宋体"/>
                <w:color w:val="auto"/>
                <w:sz w:val="21"/>
                <w:szCs w:val="21"/>
                <w:highlight w:val="none"/>
              </w:rPr>
            </w:pPr>
            <w:r>
              <w:rPr>
                <w:rFonts w:ascii="宋体" w:hAnsi="宋体"/>
                <w:color w:val="auto"/>
                <w:sz w:val="21"/>
                <w:szCs w:val="21"/>
                <w:highlight w:val="none"/>
              </w:rPr>
              <w:t>地点及截止时间</w:t>
            </w:r>
          </w:p>
        </w:tc>
        <w:tc>
          <w:tcPr>
            <w:tcW w:w="6266" w:type="dxa"/>
            <w:noWrap w:val="0"/>
            <w:vAlign w:val="center"/>
          </w:tcPr>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1、电子投标文件递交及格式要求：</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投标文件递交截止时间前在山西政采云平台投标客户端（http://www.ccgp-shanxi.gov.cn）完成递交（上传），递交截止时间前未完成投标文件上传的，视为撤回投标文件，投标人自行承担责任。</w:t>
            </w:r>
          </w:p>
          <w:p>
            <w:pPr>
              <w:snapToGrid w:val="0"/>
              <w:spacing w:line="400" w:lineRule="exact"/>
              <w:rPr>
                <w:rFonts w:ascii="宋体" w:hAnsi="宋体"/>
                <w:bCs/>
                <w:color w:val="auto"/>
                <w:sz w:val="21"/>
                <w:szCs w:val="21"/>
                <w:highlight w:val="none"/>
              </w:rPr>
            </w:pPr>
            <w:r>
              <w:rPr>
                <w:rFonts w:hint="eastAsia" w:ascii="宋体" w:hAnsi="宋体" w:eastAsia="宋体" w:cs="宋体"/>
                <w:sz w:val="21"/>
                <w:szCs w:val="21"/>
                <w:lang w:val="en-US" w:eastAsia="zh-CN"/>
              </w:rPr>
              <w:t xml:space="preserve">2、电子投标文件递交截止时间：同招标公告递交截止时间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37" w:type="dxa"/>
            <w:noWrap w:val="0"/>
            <w:vAlign w:val="center"/>
          </w:tcPr>
          <w:p>
            <w:pPr>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26</w:t>
            </w:r>
          </w:p>
        </w:tc>
        <w:tc>
          <w:tcPr>
            <w:tcW w:w="1741" w:type="dxa"/>
            <w:noWrap w:val="0"/>
            <w:vAlign w:val="center"/>
          </w:tcPr>
          <w:p>
            <w:pPr>
              <w:jc w:val="center"/>
              <w:rPr>
                <w:rFonts w:ascii="宋体" w:hAnsi="宋体"/>
                <w:sz w:val="21"/>
                <w:szCs w:val="21"/>
                <w:highlight w:val="none"/>
              </w:rPr>
            </w:pPr>
            <w:r>
              <w:rPr>
                <w:rFonts w:ascii="宋体" w:hAnsi="宋体"/>
                <w:sz w:val="21"/>
                <w:szCs w:val="21"/>
                <w:highlight w:val="none"/>
              </w:rPr>
              <w:t>开标时间与地点</w:t>
            </w:r>
          </w:p>
        </w:tc>
        <w:tc>
          <w:tcPr>
            <w:tcW w:w="6266" w:type="dxa"/>
            <w:noWrap w:val="0"/>
            <w:vAlign w:val="center"/>
          </w:tcPr>
          <w:p>
            <w:pPr>
              <w:spacing w:line="320" w:lineRule="atLeast"/>
              <w:rPr>
                <w:rFonts w:hint="eastAsia" w:ascii="宋体" w:hAnsi="宋体"/>
                <w:bCs/>
                <w:sz w:val="21"/>
                <w:szCs w:val="21"/>
                <w:highlight w:val="none"/>
              </w:rPr>
            </w:pPr>
            <w:r>
              <w:rPr>
                <w:rFonts w:ascii="宋体" w:hAnsi="宋体"/>
                <w:bCs/>
                <w:sz w:val="21"/>
                <w:szCs w:val="21"/>
                <w:highlight w:val="none"/>
              </w:rPr>
              <w:t>开</w:t>
            </w:r>
            <w:r>
              <w:rPr>
                <w:rFonts w:hint="eastAsia" w:ascii="宋体" w:hAnsi="宋体"/>
                <w:bCs/>
                <w:sz w:val="21"/>
                <w:szCs w:val="21"/>
                <w:highlight w:val="none"/>
              </w:rPr>
              <w:t>标</w:t>
            </w:r>
            <w:r>
              <w:rPr>
                <w:rFonts w:ascii="宋体" w:hAnsi="宋体"/>
                <w:bCs/>
                <w:sz w:val="21"/>
                <w:szCs w:val="21"/>
                <w:highlight w:val="none"/>
              </w:rPr>
              <w:t>时间：</w:t>
            </w:r>
            <w:r>
              <w:rPr>
                <w:rFonts w:hint="eastAsia" w:ascii="宋体" w:hAnsi="宋体"/>
                <w:bCs/>
                <w:sz w:val="21"/>
                <w:szCs w:val="21"/>
                <w:highlight w:val="none"/>
              </w:rPr>
              <w:t>同投标文件递交截止时间</w:t>
            </w:r>
          </w:p>
          <w:p>
            <w:pPr>
              <w:spacing w:line="320" w:lineRule="atLeast"/>
              <w:rPr>
                <w:rFonts w:hint="eastAsia" w:ascii="宋体" w:hAnsi="宋体"/>
                <w:bCs/>
                <w:sz w:val="21"/>
                <w:szCs w:val="21"/>
                <w:highlight w:val="none"/>
              </w:rPr>
            </w:pPr>
            <w:r>
              <w:rPr>
                <w:rFonts w:ascii="宋体" w:hAnsi="宋体"/>
                <w:bCs/>
                <w:sz w:val="21"/>
                <w:szCs w:val="21"/>
                <w:highlight w:val="none"/>
              </w:rPr>
              <w:t>地    点：</w:t>
            </w:r>
            <w:r>
              <w:rPr>
                <w:rFonts w:hint="eastAsia" w:ascii="宋体" w:hAnsi="宋体"/>
                <w:bCs/>
                <w:sz w:val="21"/>
                <w:szCs w:val="21"/>
                <w:highlight w:val="none"/>
                <w:lang w:val="en-US" w:eastAsia="zh-CN"/>
              </w:rPr>
              <w:t>线上开启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37" w:type="dxa"/>
            <w:noWrap w:val="0"/>
            <w:vAlign w:val="center"/>
          </w:tcPr>
          <w:p>
            <w:pPr>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27</w:t>
            </w:r>
          </w:p>
        </w:tc>
        <w:tc>
          <w:tcPr>
            <w:tcW w:w="1741" w:type="dxa"/>
            <w:noWrap w:val="0"/>
            <w:vAlign w:val="center"/>
          </w:tcPr>
          <w:p>
            <w:pPr>
              <w:jc w:val="center"/>
              <w:rPr>
                <w:rFonts w:ascii="宋体" w:hAnsi="宋体"/>
                <w:sz w:val="21"/>
                <w:szCs w:val="21"/>
                <w:highlight w:val="none"/>
              </w:rPr>
            </w:pPr>
            <w:r>
              <w:rPr>
                <w:rFonts w:ascii="宋体" w:hAnsi="宋体"/>
                <w:sz w:val="21"/>
                <w:szCs w:val="21"/>
                <w:highlight w:val="none"/>
              </w:rPr>
              <w:t>投标有效期</w:t>
            </w:r>
          </w:p>
        </w:tc>
        <w:tc>
          <w:tcPr>
            <w:tcW w:w="6266" w:type="dxa"/>
            <w:noWrap w:val="0"/>
            <w:vAlign w:val="center"/>
          </w:tcPr>
          <w:p>
            <w:pP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90日历</w:t>
            </w:r>
            <w:r>
              <w:rPr>
                <w:rFonts w:ascii="宋体" w:hAnsi="宋体"/>
                <w:sz w:val="21"/>
                <w:szCs w:val="21"/>
                <w:highlight w:val="none"/>
              </w:rPr>
              <w:t>天</w:t>
            </w:r>
            <w:r>
              <w:rPr>
                <w:rFonts w:hint="eastAsia" w:ascii="宋体" w:hAnsi="宋体"/>
                <w:sz w:val="21"/>
                <w:szCs w:val="21"/>
                <w:highlight w:val="none"/>
                <w:lang w:val="en-US" w:eastAsia="zh-CN"/>
              </w:rPr>
              <w:t>(从投标截止之日算起）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7" w:type="dxa"/>
            <w:noWrap w:val="0"/>
            <w:vAlign w:val="center"/>
          </w:tcPr>
          <w:p>
            <w:pPr>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28</w:t>
            </w:r>
          </w:p>
        </w:tc>
        <w:tc>
          <w:tcPr>
            <w:tcW w:w="1741" w:type="dxa"/>
            <w:noWrap w:val="0"/>
            <w:vAlign w:val="center"/>
          </w:tcPr>
          <w:p>
            <w:pPr>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评标办法</w:t>
            </w:r>
          </w:p>
        </w:tc>
        <w:tc>
          <w:tcPr>
            <w:tcW w:w="6266" w:type="dxa"/>
            <w:noWrap w:val="0"/>
            <w:vAlign w:val="center"/>
          </w:tcPr>
          <w:p>
            <w:pPr>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综合评</w:t>
            </w:r>
            <w:r>
              <w:rPr>
                <w:rFonts w:hint="eastAsia" w:ascii="宋体" w:hAnsi="宋体" w:eastAsia="宋体" w:cs="Times New Roman"/>
                <w:color w:val="auto"/>
                <w:sz w:val="21"/>
                <w:szCs w:val="21"/>
                <w:highlight w:val="none"/>
                <w:lang w:eastAsia="zh-CN"/>
              </w:rPr>
              <w:t>分</w:t>
            </w:r>
            <w:r>
              <w:rPr>
                <w:rFonts w:hint="eastAsia" w:ascii="宋体" w:hAnsi="宋体" w:eastAsia="宋体" w:cs="Times New Roman"/>
                <w:color w:val="auto"/>
                <w:sz w:val="21"/>
                <w:szCs w:val="21"/>
                <w:highlight w:val="none"/>
              </w:rPr>
              <w:t>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29</w:t>
            </w:r>
          </w:p>
        </w:tc>
        <w:tc>
          <w:tcPr>
            <w:tcW w:w="1741" w:type="dxa"/>
            <w:noWrap w:val="0"/>
            <w:vAlign w:val="center"/>
          </w:tcPr>
          <w:p>
            <w:pPr>
              <w:jc w:val="center"/>
              <w:rPr>
                <w:rFonts w:hint="eastAsia" w:ascii="宋体" w:hAnsi="宋体" w:eastAsia="宋体" w:cs="Times New Roman"/>
                <w:color w:val="auto"/>
                <w:sz w:val="21"/>
                <w:szCs w:val="21"/>
                <w:highlight w:val="none"/>
              </w:rPr>
            </w:pPr>
            <w:r>
              <w:rPr>
                <w:rFonts w:hint="eastAsia" w:ascii="宋体" w:hAnsi="宋体"/>
                <w:color w:val="auto"/>
                <w:sz w:val="21"/>
                <w:szCs w:val="21"/>
                <w:highlight w:val="none"/>
              </w:rPr>
              <w:t>评标委员会的组成</w:t>
            </w:r>
          </w:p>
        </w:tc>
        <w:tc>
          <w:tcPr>
            <w:tcW w:w="6266" w:type="dxa"/>
            <w:noWrap w:val="0"/>
            <w:vAlign w:val="center"/>
          </w:tcPr>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评标委员会由 5人构成。（其中招标人代表 1 人，相关专业专家4人。）</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专家确定方式：从山西省政府采购评审专家库内相关专业的专家名单中随机抽取，其中经济、技术等方面的专家不少于三分之二，与投标人有利益或隶属关系的专家不能担任评委。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30</w:t>
            </w:r>
          </w:p>
        </w:tc>
        <w:tc>
          <w:tcPr>
            <w:tcW w:w="1741" w:type="dxa"/>
            <w:noWrap w:val="0"/>
            <w:vAlign w:val="center"/>
          </w:tcPr>
          <w:p>
            <w:pPr>
              <w:ind w:firstLine="0" w:firstLineChars="0"/>
              <w:jc w:val="center"/>
              <w:rPr>
                <w:rFonts w:hint="eastAsia" w:ascii="宋体" w:hAnsi="宋体" w:eastAsia="宋体" w:cs="Times New Roman"/>
                <w:color w:val="auto"/>
                <w:sz w:val="21"/>
                <w:szCs w:val="21"/>
                <w:highlight w:val="none"/>
              </w:rPr>
            </w:pPr>
            <w:r>
              <w:rPr>
                <w:rStyle w:val="26"/>
                <w:rFonts w:hint="eastAsia" w:asciiTheme="majorEastAsia" w:hAnsiTheme="majorEastAsia" w:eastAsiaTheme="majorEastAsia" w:cstheme="majorEastAsia"/>
                <w:sz w:val="21"/>
                <w:szCs w:val="21"/>
                <w:highlight w:val="none"/>
                <w:lang w:eastAsia="zh-CN"/>
              </w:rPr>
              <w:t>中标投标人</w:t>
            </w:r>
            <w:r>
              <w:rPr>
                <w:rStyle w:val="26"/>
                <w:rFonts w:hint="eastAsia" w:asciiTheme="majorEastAsia" w:hAnsiTheme="majorEastAsia" w:eastAsiaTheme="majorEastAsia" w:cstheme="majorEastAsia"/>
                <w:sz w:val="21"/>
                <w:szCs w:val="21"/>
                <w:highlight w:val="none"/>
              </w:rPr>
              <w:t>的确定</w:t>
            </w:r>
          </w:p>
        </w:tc>
        <w:tc>
          <w:tcPr>
            <w:tcW w:w="6266" w:type="dxa"/>
            <w:noWrap w:val="0"/>
            <w:vAlign w:val="center"/>
          </w:tcPr>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sym w:font="Wingdings" w:char="00A8"/>
            </w:r>
            <w:r>
              <w:rPr>
                <w:rFonts w:hint="eastAsia" w:ascii="宋体" w:hAnsi="宋体" w:eastAsia="宋体" w:cs="宋体"/>
                <w:sz w:val="21"/>
                <w:szCs w:val="21"/>
                <w:lang w:val="en-US" w:eastAsia="zh-CN"/>
              </w:rPr>
              <w:t xml:space="preserve"> 招标人授权评标委员会直接确定</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sym w:font="Wingdings" w:char="00FE"/>
            </w:r>
            <w:r>
              <w:rPr>
                <w:rFonts w:hint="eastAsia" w:ascii="宋体" w:hAnsi="宋体" w:eastAsia="宋体" w:cs="宋体"/>
                <w:sz w:val="21"/>
                <w:szCs w:val="21"/>
                <w:lang w:val="en-US" w:eastAsia="zh-CN"/>
              </w:rPr>
              <w:t xml:space="preserve"> 由评标委员会推荐出中标候选投标人的排序，招标人确定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31</w:t>
            </w:r>
          </w:p>
        </w:tc>
        <w:tc>
          <w:tcPr>
            <w:tcW w:w="1741" w:type="dxa"/>
            <w:noWrap w:val="0"/>
            <w:vAlign w:val="center"/>
          </w:tcPr>
          <w:p>
            <w:pPr>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投标文件制作及解密等</w:t>
            </w:r>
            <w:r>
              <w:rPr>
                <w:rFonts w:hint="eastAsia" w:ascii="宋体" w:hAnsi="宋体" w:eastAsia="宋体" w:cs="Times New Roman"/>
                <w:color w:val="auto"/>
                <w:sz w:val="21"/>
                <w:szCs w:val="21"/>
                <w:highlight w:val="none"/>
              </w:rPr>
              <w:t>注意事项</w:t>
            </w:r>
          </w:p>
        </w:tc>
        <w:tc>
          <w:tcPr>
            <w:tcW w:w="6266" w:type="dxa"/>
            <w:noWrap w:val="0"/>
            <w:vAlign w:val="center"/>
          </w:tcPr>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1.投标人在山西省政府采购网电子投标客户端去制作、编制投标文件。</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2.电子投标文件所附各类证件、证书、证明材料采用原件扫描件。</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3.投标人应在投标文件递交截止时间前，将符合上述要求的电子投标文件上传至山西省政府采购网电子投标客户端。</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电子加密投标文件（是指通过“政采云电子交易客户端”完成投标文件编制后生成并加密的数据电文形式的投标文件，文件格式“.jmbs”）</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4.递交截止时间后，山西省政府采购网电子投标客户端无法接受投标文件。</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5.电子投标文件解密时间为：系统发出解密指令后30分钟内远程解密。</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6.因投标人原因造成投标文件未解密的，视为撤销其投标文件，包括以下情形：</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（1)投标人未在规定时间内解密投标文件的；</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（2)投标人使用非本次投标加密用CA数字证书解密的；</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（3)投标人使用的CA数字证书属于注销或无效或损坏的。</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7.开标当天，投标人应检查自己的CA证书是否可正常使用。</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8.开标当天投标人应提前准备好电脑，按环境配置要求进行电脑配置。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trPr>
        <w:tc>
          <w:tcPr>
            <w:tcW w:w="537" w:type="dxa"/>
            <w:noWrap w:val="0"/>
            <w:vAlign w:val="center"/>
          </w:tcPr>
          <w:p>
            <w:pPr>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32</w:t>
            </w:r>
          </w:p>
        </w:tc>
        <w:tc>
          <w:tcPr>
            <w:tcW w:w="1741" w:type="dxa"/>
            <w:noWrap w:val="0"/>
            <w:vAlign w:val="center"/>
          </w:tcPr>
          <w:p>
            <w:pPr>
              <w:jc w:val="left"/>
              <w:rPr>
                <w:rFonts w:hint="eastAsia" w:ascii="Times New Roman" w:hAnsi="Times New Roman" w:eastAsia="宋体" w:cs="Times New Roman"/>
                <w:highlight w:val="none"/>
              </w:rPr>
            </w:pPr>
            <w:r>
              <w:rPr>
                <w:rFonts w:hint="eastAsia" w:ascii="Times New Roman" w:hAnsi="Times New Roman" w:eastAsia="宋体" w:cs="Times New Roman"/>
                <w:highlight w:val="none"/>
              </w:rPr>
              <w:t>政府采购政策</w:t>
            </w:r>
          </w:p>
          <w:p>
            <w:pPr>
              <w:jc w:val="left"/>
              <w:rPr>
                <w:rFonts w:hint="eastAsia" w:ascii="Times New Roman" w:hAnsi="Times New Roman" w:eastAsia="宋体" w:cs="Times New Roman"/>
                <w:highlight w:val="none"/>
              </w:rPr>
            </w:pPr>
            <w:r>
              <w:rPr>
                <w:rFonts w:hint="eastAsia" w:ascii="Times New Roman" w:hAnsi="Times New Roman" w:eastAsia="宋体" w:cs="Times New Roman"/>
                <w:highlight w:val="none"/>
                <w:lang w:eastAsia="zh-CN"/>
              </w:rPr>
              <w:t>相关</w:t>
            </w:r>
            <w:r>
              <w:rPr>
                <w:rFonts w:hint="eastAsia" w:ascii="Times New Roman" w:hAnsi="Times New Roman" w:eastAsia="宋体" w:cs="Times New Roman"/>
                <w:highlight w:val="none"/>
              </w:rPr>
              <w:t>要求</w:t>
            </w:r>
          </w:p>
          <w:p>
            <w:pPr>
              <w:jc w:val="left"/>
              <w:rPr>
                <w:rFonts w:hint="eastAsia" w:ascii="Times New Roman" w:hAnsi="Times New Roman" w:eastAsia="宋体" w:cs="Times New Roman"/>
                <w:highlight w:val="none"/>
              </w:rPr>
            </w:pPr>
            <w:r>
              <w:rPr>
                <w:rFonts w:hint="eastAsia" w:ascii="Times New Roman" w:hAnsi="Times New Roman" w:eastAsia="宋体" w:cs="Times New Roman"/>
                <w:highlight w:val="none"/>
                <w:lang w:val="en-US" w:eastAsia="zh-CN"/>
              </w:rPr>
              <w:t>（本项目如涉及的话均应作出响应）</w:t>
            </w:r>
          </w:p>
          <w:p>
            <w:pPr>
              <w:jc w:val="left"/>
              <w:rPr>
                <w:rFonts w:hint="eastAsia" w:ascii="Times New Roman" w:hAnsi="Times New Roman" w:eastAsia="宋体" w:cs="Times New Roman"/>
                <w:highlight w:val="none"/>
              </w:rPr>
            </w:pPr>
          </w:p>
        </w:tc>
        <w:tc>
          <w:tcPr>
            <w:tcW w:w="6266" w:type="dxa"/>
            <w:noWrap w:val="0"/>
            <w:vAlign w:val="center"/>
          </w:tcPr>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1、货物未特别注明“进口产品”字样的，均必须采购国产产品，即非“通过中国海关报关验放进入中国境内且产自关境外的产品”，产品各项技术标准必须符合国家强制性标准，否则投标无效。</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采购货物中含“计算机设备（台式计算机、便携式计算机和平板式微型计算机）、输入输出设备（激光打印机、针式打印机、液晶显示器）、制冷空调设备（制冷压缩机、空调机组、专用制冷、空调设备）、镇流器（管型荧光灯镇流器）、生活用电器（空调机、电热水器）、照明设备（普通照明用双端荧光灯）、电视设备、视频设备、便器、水嘴等”（以“★”标注）的，属于国家强制性采购产品，必须符合《节能产品政府采购品目清单》的要求，否则投标无效。其他采购货物（非“★”标注）为优先采购产品。如本项目采购内容涉及本条内容的，投标人应在响应文件中附有效期内的节能产品认证证书。</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查询网站为：中国政府采购网（http://www.ccgp.gov.cn/）；</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3、属于《环境标志产品政府采购品目清单》的采购货物为优先采购产品。如投标人所投产品涉及本条内容的，可在响应文件中附有效期内的环境标志产品认证证书。</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查询网站为：中国政府采购网（http://www.ccgp.gov.cn/）；</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4、本项目所采购的计算机，必须预装正版操作系统软件产品；所采购的其它软件必须为正版软件；否则投标无效。</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5、采购货物中含信息安全产品，必须是列入财政部会同有关部门制定下发的《信息安全产品强制性认证目录》的产品，投标人须附中国信息安全认证中心按国家标准认证颁发的有效认证证书，否则投标无效。</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6、小型、微型企业参加本项目时：</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小型、微型企业指在中华人民共和国境内依法设立，依据《中小企业划型标准规定》确定的小型企业、微型企业，但与大型企业的负责人为同一人，或者与大型企业存在直接控股、管理关系的除外。属于小型、微型企业的，需如实填写《中小企业声明函》。</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人在货物采购项目中提供小型、微型企业生产制造的货物，或在工程、服务采购项目中其自身为小型、微型企业的，可享受价格折扣评审。满足上述条件的，采购项目给予15%的价格折扣，用扣除后的报价参与价格评审。</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（3）小型、微型企业提供的货物既有中小企业制造货物，也有大型企业制造货物的，不享受价格折扣。</w:t>
            </w:r>
          </w:p>
          <w:p>
            <w:pPr>
              <w:snapToGrid w:val="0"/>
              <w:spacing w:line="40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sym w:font="Wingdings" w:char="00FE"/>
            </w:r>
            <w:r>
              <w:rPr>
                <w:rFonts w:hint="eastAsia" w:ascii="宋体" w:hAnsi="宋体" w:eastAsia="宋体" w:cs="宋体"/>
                <w:b/>
                <w:bCs/>
                <w:sz w:val="21"/>
                <w:szCs w:val="21"/>
                <w:lang w:val="en-US" w:eastAsia="zh-CN"/>
              </w:rPr>
              <w:t>本项目专门面向中小企业采购，不再执行价格优惠扣除。</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7、残疾人福利性单位参加本项目：</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在政府采购活动中，残疾人福利性单位视同小型、微型企业，享受预留份额、评审中价格扣除等促进中小企业发展的政府采购政策。</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在政府采购活动中，监狱企业视同小型、微型企业，享受评审中价格扣除等政府采购促进中小企业发展的政府采购政策。监狱企业参加政府采购活动时，应当提供由省级以上监狱管理局、戒毒管理局（含新疆生产建设兵团）出具的属于监狱企业的证明文件。</w:t>
            </w:r>
          </w:p>
          <w:p>
            <w:pPr>
              <w:snapToGri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投标人参加本次活动，上述要求（如涉及的话），均应作出响应。</w:t>
            </w:r>
          </w:p>
          <w:p>
            <w:pPr>
              <w:pStyle w:val="2"/>
              <w:ind w:left="0" w:leftChars="0" w:firstLine="0" w:firstLineChars="0"/>
              <w:rPr>
                <w:rFonts w:hint="eastAsia"/>
                <w:lang w:val="en-US" w:eastAsia="zh-CN"/>
              </w:rPr>
            </w:pPr>
            <w:r>
              <w:rPr>
                <w:rFonts w:hint="eastAsia" w:ascii="宋体" w:hAnsi="宋体" w:eastAsia="宋体" w:cs="宋体"/>
                <w:b/>
                <w:bCs/>
                <w:kern w:val="2"/>
                <w:sz w:val="21"/>
                <w:szCs w:val="21"/>
                <w:lang w:val="en-US" w:eastAsia="zh-CN"/>
              </w:rPr>
              <w:t>本项目所属行业：</w:t>
            </w:r>
            <w:r>
              <w:rPr>
                <w:rFonts w:hint="eastAsia" w:ascii="宋体" w:hAnsi="宋体" w:cs="宋体"/>
                <w:b/>
                <w:bCs/>
                <w:kern w:val="2"/>
                <w:sz w:val="21"/>
                <w:szCs w:val="21"/>
                <w:lang w:val="en-US" w:eastAsia="zh-CN"/>
              </w:rPr>
              <w:t>建筑业</w:t>
            </w:r>
            <w:r>
              <w:rPr>
                <w:rFonts w:hint="eastAsia" w:ascii="宋体" w:hAnsi="宋体" w:eastAsia="宋体" w:cs="宋体"/>
                <w:b/>
                <w:bCs/>
                <w:kern w:val="2"/>
                <w:sz w:val="21"/>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537" w:type="dxa"/>
            <w:noWrap w:val="0"/>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33</w:t>
            </w:r>
          </w:p>
        </w:tc>
        <w:tc>
          <w:tcPr>
            <w:tcW w:w="1741" w:type="dxa"/>
            <w:noWrap w:val="0"/>
            <w:vAlign w:val="center"/>
          </w:tcPr>
          <w:p>
            <w:pPr>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招标代理</w:t>
            </w:r>
          </w:p>
          <w:p>
            <w:pPr>
              <w:jc w:val="center"/>
              <w:rPr>
                <w:rFonts w:hint="eastAsia" w:ascii="宋体" w:hAnsi="宋体" w:cs="宋体"/>
                <w:sz w:val="21"/>
                <w:szCs w:val="21"/>
                <w:highlight w:val="none"/>
              </w:rPr>
            </w:pPr>
            <w:r>
              <w:rPr>
                <w:rFonts w:hint="eastAsia" w:ascii="宋体" w:hAnsi="宋体" w:cs="宋体"/>
                <w:sz w:val="21"/>
                <w:szCs w:val="21"/>
                <w:highlight w:val="none"/>
                <w:lang w:val="en-US" w:eastAsia="zh-CN"/>
              </w:rPr>
              <w:t>服务费</w:t>
            </w:r>
          </w:p>
        </w:tc>
        <w:tc>
          <w:tcPr>
            <w:tcW w:w="6266" w:type="dxa"/>
            <w:noWrap w:val="0"/>
            <w:vAlign w:val="center"/>
          </w:tcPr>
          <w:p>
            <w:pPr>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中标单位向采购代理机构缴纳采购代理服务费。</w:t>
            </w:r>
          </w:p>
          <w:p>
            <w:pPr>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根据原中华人民共和国国家发展计划委员会（2002）1980号、发改价格【2015】299号文件相关标准100%收取，中标单位在接收中标通知书前向招标代理机构一次性支付。代理费为56379.3元。</w:t>
            </w:r>
          </w:p>
        </w:tc>
      </w:tr>
    </w:tbl>
    <w:p>
      <w:pPr>
        <w:snapToGrid w:val="0"/>
        <w:rPr>
          <w:rFonts w:hint="eastAsia" w:ascii="宋体" w:hAnsi="宋体" w:eastAsia="宋体" w:cs="宋体"/>
          <w:b/>
          <w:bCs/>
          <w:sz w:val="21"/>
          <w:szCs w:val="21"/>
          <w:highlight w:val="none"/>
        </w:rPr>
      </w:pPr>
    </w:p>
    <w:p>
      <w:pPr>
        <w:snapToGrid w:val="0"/>
        <w:rPr>
          <w:rFonts w:hint="eastAsia"/>
          <w:b/>
          <w:sz w:val="32"/>
          <w:szCs w:val="32"/>
          <w:highlight w:val="none"/>
        </w:rPr>
      </w:pPr>
      <w:r>
        <w:rPr>
          <w:rFonts w:hint="eastAsia" w:ascii="宋体" w:hAnsi="宋体" w:eastAsia="宋体" w:cs="宋体"/>
          <w:b/>
          <w:bCs/>
          <w:sz w:val="21"/>
          <w:szCs w:val="21"/>
          <w:highlight w:val="none"/>
        </w:rPr>
        <w:t>注：本表内容与</w:t>
      </w:r>
      <w:r>
        <w:rPr>
          <w:rFonts w:hint="eastAsia" w:ascii="宋体" w:hAnsi="宋体" w:cs="宋体"/>
          <w:b/>
          <w:bCs/>
          <w:sz w:val="21"/>
          <w:szCs w:val="21"/>
          <w:highlight w:val="none"/>
          <w:lang w:eastAsia="zh-CN"/>
        </w:rPr>
        <w:t>投标人</w:t>
      </w:r>
      <w:r>
        <w:rPr>
          <w:rFonts w:hint="eastAsia" w:ascii="宋体" w:hAnsi="宋体" w:eastAsia="宋体" w:cs="宋体"/>
          <w:b/>
          <w:bCs/>
          <w:sz w:val="21"/>
          <w:szCs w:val="21"/>
          <w:highlight w:val="none"/>
        </w:rPr>
        <w:t>须知内容不一致的，以本表内容为准。</w:t>
      </w:r>
      <w:bookmarkStart w:id="41" w:name="_Toc352761929"/>
    </w:p>
    <w:p>
      <w:pPr>
        <w:rPr>
          <w:rFonts w:hint="eastAsia"/>
          <w:b/>
          <w:sz w:val="32"/>
          <w:szCs w:val="32"/>
          <w:highlight w:val="none"/>
        </w:rPr>
      </w:pPr>
      <w:r>
        <w:rPr>
          <w:rFonts w:hint="eastAsia"/>
          <w:b/>
          <w:sz w:val="32"/>
          <w:szCs w:val="32"/>
          <w:highlight w:val="none"/>
        </w:rPr>
        <w:br w:type="page"/>
      </w:r>
    </w:p>
    <w:p>
      <w:pPr>
        <w:jc w:val="center"/>
        <w:outlineLvl w:val="0"/>
        <w:rPr>
          <w:b/>
          <w:sz w:val="32"/>
          <w:szCs w:val="32"/>
          <w:highlight w:val="none"/>
        </w:rPr>
      </w:pPr>
      <w:bookmarkStart w:id="42" w:name="_Toc8128"/>
      <w:bookmarkStart w:id="43" w:name="_Toc4872"/>
      <w:r>
        <w:rPr>
          <w:rFonts w:hint="eastAsia"/>
          <w:b/>
          <w:sz w:val="32"/>
          <w:szCs w:val="32"/>
          <w:highlight w:val="none"/>
        </w:rPr>
        <w:t>第三</w:t>
      </w:r>
      <w:r>
        <w:rPr>
          <w:rFonts w:hint="eastAsia"/>
          <w:b/>
          <w:sz w:val="32"/>
          <w:szCs w:val="32"/>
          <w:highlight w:val="none"/>
          <w:lang w:eastAsia="zh-CN"/>
        </w:rPr>
        <w:t>章</w:t>
      </w:r>
      <w:r>
        <w:rPr>
          <w:rFonts w:hint="eastAsia"/>
          <w:b/>
          <w:sz w:val="32"/>
          <w:szCs w:val="32"/>
          <w:highlight w:val="none"/>
        </w:rPr>
        <w:t xml:space="preserve">  </w:t>
      </w:r>
      <w:r>
        <w:rPr>
          <w:rFonts w:hint="eastAsia"/>
          <w:b/>
          <w:sz w:val="32"/>
          <w:szCs w:val="32"/>
          <w:highlight w:val="none"/>
          <w:lang w:eastAsia="zh-CN"/>
        </w:rPr>
        <w:t>投标人</w:t>
      </w:r>
      <w:r>
        <w:rPr>
          <w:rFonts w:hint="eastAsia"/>
          <w:b/>
          <w:sz w:val="32"/>
          <w:szCs w:val="32"/>
          <w:highlight w:val="none"/>
        </w:rPr>
        <w:t>须知</w:t>
      </w:r>
      <w:bookmarkEnd w:id="41"/>
      <w:bookmarkEnd w:id="42"/>
      <w:bookmarkEnd w:id="43"/>
    </w:p>
    <w:p>
      <w:pPr>
        <w:spacing w:line="500" w:lineRule="exact"/>
        <w:ind w:firstLine="422" w:firstLineChars="200"/>
        <w:outlineLvl w:val="1"/>
        <w:rPr>
          <w:rFonts w:ascii="宋体" w:hAnsi="宋体" w:eastAsia="宋体"/>
          <w:b/>
          <w:szCs w:val="21"/>
          <w:highlight w:val="none"/>
        </w:rPr>
      </w:pPr>
      <w:bookmarkStart w:id="44" w:name="_Toc352761930"/>
      <w:bookmarkStart w:id="45" w:name="_Toc3062"/>
      <w:r>
        <w:rPr>
          <w:rFonts w:hint="eastAsia" w:ascii="宋体" w:hAnsi="宋体" w:eastAsia="宋体"/>
          <w:b/>
          <w:szCs w:val="21"/>
          <w:highlight w:val="none"/>
        </w:rPr>
        <w:t>一、总则</w:t>
      </w:r>
      <w:bookmarkEnd w:id="44"/>
      <w:bookmarkEnd w:id="45"/>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1. 适用范围</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本</w:t>
      </w:r>
      <w:r>
        <w:rPr>
          <w:rFonts w:hint="eastAsia" w:ascii="宋体" w:hAnsi="宋体"/>
          <w:szCs w:val="21"/>
          <w:highlight w:val="none"/>
          <w:lang w:eastAsia="zh-CN"/>
        </w:rPr>
        <w:t>招标文件</w:t>
      </w:r>
      <w:r>
        <w:rPr>
          <w:rFonts w:hint="eastAsia" w:ascii="宋体" w:hAnsi="宋体" w:eastAsia="宋体"/>
          <w:szCs w:val="21"/>
          <w:highlight w:val="none"/>
        </w:rPr>
        <w:t>适用于本次招投标活动</w:t>
      </w:r>
      <w:r>
        <w:rPr>
          <w:rFonts w:hint="eastAsia" w:ascii="宋体" w:hAnsi="宋体"/>
          <w:szCs w:val="21"/>
          <w:highlight w:val="none"/>
          <w:lang w:eastAsia="zh-CN"/>
        </w:rPr>
        <w:t>全过程</w:t>
      </w:r>
      <w:r>
        <w:rPr>
          <w:rFonts w:hint="eastAsia" w:ascii="宋体" w:hAnsi="宋体" w:eastAsia="宋体"/>
          <w:szCs w:val="21"/>
          <w:highlight w:val="none"/>
        </w:rPr>
        <w:t>。</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2. 定义</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2.</w:t>
      </w: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lang w:eastAsia="zh-CN"/>
        </w:rPr>
        <w:t>招标</w:t>
      </w:r>
      <w:r>
        <w:rPr>
          <w:rFonts w:hint="eastAsia" w:ascii="宋体" w:hAnsi="宋体" w:eastAsia="宋体" w:cs="Times New Roman"/>
          <w:szCs w:val="21"/>
          <w:highlight w:val="none"/>
        </w:rPr>
        <w:t>人”</w:t>
      </w:r>
      <w:r>
        <w:rPr>
          <w:rFonts w:hint="eastAsia" w:ascii="宋体" w:hAnsi="宋体" w:eastAsia="宋体" w:cs="Times New Roman"/>
          <w:szCs w:val="21"/>
          <w:highlight w:val="none"/>
          <w:lang w:eastAsia="zh-CN"/>
        </w:rPr>
        <w:t xml:space="preserve"> 指</w:t>
      </w:r>
      <w:r>
        <w:rPr>
          <w:rFonts w:hint="eastAsia" w:ascii="宋体" w:hAnsi="宋体" w:cs="Times New Roman"/>
          <w:szCs w:val="21"/>
          <w:highlight w:val="none"/>
          <w:lang w:eastAsia="zh-CN"/>
        </w:rPr>
        <w:t>蒲县教育科技局</w:t>
      </w:r>
      <w:r>
        <w:rPr>
          <w:rFonts w:hint="eastAsia" w:ascii="宋体" w:hAnsi="宋体" w:eastAsia="宋体" w:cs="Times New Roman"/>
          <w:szCs w:val="21"/>
          <w:highlight w:val="none"/>
          <w:lang w:eastAsia="zh-CN"/>
        </w:rPr>
        <w:t>。</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2.2“采购代理机构”是</w:t>
      </w:r>
      <w:r>
        <w:rPr>
          <w:rFonts w:hint="eastAsia" w:ascii="宋体" w:hAnsi="宋体" w:eastAsia="宋体" w:cs="Times New Roman"/>
          <w:szCs w:val="21"/>
          <w:highlight w:val="none"/>
          <w:lang w:eastAsia="zh-CN"/>
        </w:rPr>
        <w:t>山西汇鑫磊招标代理有限公司</w:t>
      </w:r>
      <w:r>
        <w:rPr>
          <w:rFonts w:hint="eastAsia" w:ascii="宋体" w:hAnsi="宋体" w:eastAsia="宋体" w:cs="Times New Roman"/>
          <w:szCs w:val="21"/>
          <w:highlight w:val="none"/>
        </w:rPr>
        <w:t>。</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2.3“潜在</w:t>
      </w:r>
      <w:r>
        <w:rPr>
          <w:rFonts w:hint="eastAsia" w:ascii="宋体" w:hAnsi="宋体" w:eastAsia="宋体" w:cs="Times New Roman"/>
          <w:szCs w:val="21"/>
          <w:highlight w:val="none"/>
          <w:lang w:eastAsia="zh-CN"/>
        </w:rPr>
        <w:t>投标人</w:t>
      </w:r>
      <w:r>
        <w:rPr>
          <w:rFonts w:hint="eastAsia" w:ascii="宋体" w:hAnsi="宋体" w:eastAsia="宋体" w:cs="Times New Roman"/>
          <w:szCs w:val="21"/>
          <w:highlight w:val="none"/>
        </w:rPr>
        <w:t>”指符合本</w:t>
      </w:r>
      <w:r>
        <w:rPr>
          <w:rFonts w:hint="eastAsia" w:ascii="宋体" w:hAnsi="宋体" w:eastAsia="宋体" w:cs="Times New Roman"/>
          <w:szCs w:val="21"/>
          <w:highlight w:val="none"/>
          <w:lang w:eastAsia="zh-CN"/>
        </w:rPr>
        <w:t>招标文件</w:t>
      </w:r>
      <w:r>
        <w:rPr>
          <w:rFonts w:hint="eastAsia" w:ascii="宋体" w:hAnsi="宋体" w:eastAsia="宋体" w:cs="Times New Roman"/>
          <w:szCs w:val="21"/>
          <w:highlight w:val="none"/>
        </w:rPr>
        <w:t>各项规定的合格</w:t>
      </w:r>
      <w:r>
        <w:rPr>
          <w:rFonts w:hint="eastAsia" w:ascii="宋体" w:hAnsi="宋体" w:eastAsia="宋体" w:cs="Times New Roman"/>
          <w:szCs w:val="21"/>
          <w:highlight w:val="none"/>
          <w:lang w:eastAsia="zh-CN"/>
        </w:rPr>
        <w:t>投标人</w:t>
      </w:r>
      <w:r>
        <w:rPr>
          <w:rFonts w:hint="eastAsia" w:ascii="宋体" w:hAnsi="宋体" w:eastAsia="宋体" w:cs="Times New Roman"/>
          <w:szCs w:val="21"/>
          <w:highlight w:val="none"/>
        </w:rPr>
        <w:t>。</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2.4“</w:t>
      </w:r>
      <w:r>
        <w:rPr>
          <w:rFonts w:hint="eastAsia" w:ascii="宋体" w:hAnsi="宋体" w:eastAsia="宋体" w:cs="Times New Roman"/>
          <w:szCs w:val="21"/>
          <w:highlight w:val="none"/>
          <w:lang w:eastAsia="zh-CN"/>
        </w:rPr>
        <w:t>投标人</w:t>
      </w:r>
      <w:r>
        <w:rPr>
          <w:rFonts w:hint="eastAsia" w:ascii="宋体" w:hAnsi="宋体" w:eastAsia="宋体" w:cs="Times New Roman"/>
          <w:szCs w:val="21"/>
          <w:highlight w:val="none"/>
        </w:rPr>
        <w:t>”指符合本</w:t>
      </w:r>
      <w:r>
        <w:rPr>
          <w:rFonts w:hint="eastAsia" w:ascii="宋体" w:hAnsi="宋体" w:eastAsia="宋体" w:cs="Times New Roman"/>
          <w:szCs w:val="21"/>
          <w:highlight w:val="none"/>
          <w:lang w:eastAsia="zh-CN"/>
        </w:rPr>
        <w:t>招标文件</w:t>
      </w:r>
      <w:r>
        <w:rPr>
          <w:rFonts w:hint="eastAsia" w:ascii="宋体" w:hAnsi="宋体" w:eastAsia="宋体" w:cs="Times New Roman"/>
          <w:szCs w:val="21"/>
          <w:highlight w:val="none"/>
        </w:rPr>
        <w:t>规定并参加</w:t>
      </w:r>
      <w:r>
        <w:rPr>
          <w:rFonts w:hint="eastAsia" w:ascii="宋体" w:hAnsi="宋体" w:eastAsia="宋体" w:cs="Times New Roman"/>
          <w:szCs w:val="21"/>
          <w:highlight w:val="none"/>
          <w:lang w:eastAsia="zh-CN"/>
        </w:rPr>
        <w:t>投标</w:t>
      </w:r>
      <w:r>
        <w:rPr>
          <w:rFonts w:hint="eastAsia" w:ascii="宋体" w:hAnsi="宋体" w:eastAsia="宋体" w:cs="Times New Roman"/>
          <w:szCs w:val="21"/>
          <w:highlight w:val="none"/>
        </w:rPr>
        <w:t>的</w:t>
      </w:r>
      <w:r>
        <w:rPr>
          <w:rFonts w:hint="eastAsia" w:ascii="宋体" w:hAnsi="宋体" w:eastAsia="宋体" w:cs="Times New Roman"/>
          <w:szCs w:val="21"/>
          <w:highlight w:val="none"/>
          <w:lang w:eastAsia="zh-CN"/>
        </w:rPr>
        <w:t>投标人</w:t>
      </w:r>
      <w:r>
        <w:rPr>
          <w:rFonts w:hint="eastAsia" w:ascii="宋体" w:hAnsi="宋体" w:eastAsia="宋体" w:cs="Times New Roman"/>
          <w:szCs w:val="21"/>
          <w:highlight w:val="none"/>
        </w:rPr>
        <w:t>。</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2.5“</w:t>
      </w:r>
      <w:r>
        <w:rPr>
          <w:rFonts w:hint="eastAsia" w:ascii="宋体" w:hAnsi="宋体" w:eastAsia="宋体" w:cs="Times New Roman"/>
          <w:szCs w:val="21"/>
          <w:highlight w:val="none"/>
          <w:lang w:eastAsia="zh-CN"/>
        </w:rPr>
        <w:t>中标投标人</w:t>
      </w:r>
      <w:r>
        <w:rPr>
          <w:rFonts w:hint="eastAsia" w:ascii="宋体" w:hAnsi="宋体" w:eastAsia="宋体" w:cs="Times New Roman"/>
          <w:szCs w:val="21"/>
          <w:highlight w:val="none"/>
        </w:rPr>
        <w:t>”是指经</w:t>
      </w:r>
      <w:r>
        <w:rPr>
          <w:rFonts w:hint="eastAsia" w:ascii="宋体" w:hAnsi="宋体" w:eastAsia="宋体" w:cs="Times New Roman"/>
          <w:szCs w:val="21"/>
          <w:highlight w:val="none"/>
          <w:lang w:eastAsia="zh-CN"/>
        </w:rPr>
        <w:t>评标委员会</w:t>
      </w:r>
      <w:r>
        <w:rPr>
          <w:rFonts w:hint="eastAsia" w:ascii="宋体" w:hAnsi="宋体" w:eastAsia="宋体" w:cs="Times New Roman"/>
          <w:szCs w:val="21"/>
          <w:highlight w:val="none"/>
        </w:rPr>
        <w:t>评审、</w:t>
      </w:r>
      <w:r>
        <w:rPr>
          <w:rFonts w:hint="eastAsia" w:ascii="宋体" w:hAnsi="宋体" w:eastAsia="宋体" w:cs="Times New Roman"/>
          <w:szCs w:val="21"/>
          <w:highlight w:val="none"/>
          <w:lang w:eastAsia="zh-CN"/>
        </w:rPr>
        <w:t>招标人</w:t>
      </w:r>
      <w:r>
        <w:rPr>
          <w:rFonts w:hint="eastAsia" w:ascii="宋体" w:hAnsi="宋体" w:eastAsia="宋体" w:cs="Times New Roman"/>
          <w:szCs w:val="21"/>
          <w:highlight w:val="none"/>
        </w:rPr>
        <w:t>确定，最终</w:t>
      </w:r>
      <w:r>
        <w:rPr>
          <w:rFonts w:hint="eastAsia" w:ascii="宋体" w:hAnsi="宋体" w:eastAsia="宋体" w:cs="Times New Roman"/>
          <w:szCs w:val="21"/>
          <w:highlight w:val="none"/>
          <w:lang w:eastAsia="zh-CN"/>
        </w:rPr>
        <w:t>中标</w:t>
      </w:r>
      <w:r>
        <w:rPr>
          <w:rFonts w:hint="eastAsia" w:ascii="宋体" w:hAnsi="宋体" w:eastAsia="宋体" w:cs="Times New Roman"/>
          <w:szCs w:val="21"/>
          <w:highlight w:val="none"/>
        </w:rPr>
        <w:t>的</w:t>
      </w:r>
      <w:r>
        <w:rPr>
          <w:rFonts w:hint="eastAsia" w:ascii="宋体" w:hAnsi="宋体" w:eastAsia="宋体" w:cs="Times New Roman"/>
          <w:szCs w:val="21"/>
          <w:highlight w:val="none"/>
          <w:lang w:eastAsia="zh-CN"/>
        </w:rPr>
        <w:t>投标人</w:t>
      </w:r>
      <w:r>
        <w:rPr>
          <w:rFonts w:hint="eastAsia" w:ascii="宋体" w:hAnsi="宋体" w:eastAsia="宋体" w:cs="Times New Roman"/>
          <w:szCs w:val="21"/>
          <w:highlight w:val="none"/>
        </w:rPr>
        <w:t>。</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2.6“</w:t>
      </w:r>
      <w:r>
        <w:rPr>
          <w:rFonts w:hint="eastAsia" w:ascii="宋体" w:hAnsi="宋体" w:eastAsia="宋体" w:cs="Times New Roman"/>
          <w:szCs w:val="21"/>
          <w:highlight w:val="none"/>
          <w:lang w:val="en-US" w:eastAsia="zh-CN"/>
        </w:rPr>
        <w:t>货物</w:t>
      </w:r>
      <w:r>
        <w:rPr>
          <w:rFonts w:hint="eastAsia" w:ascii="宋体" w:hAnsi="宋体" w:eastAsia="宋体" w:cs="Times New Roman"/>
          <w:szCs w:val="21"/>
          <w:highlight w:val="none"/>
        </w:rPr>
        <w:t>”指本</w:t>
      </w:r>
      <w:r>
        <w:rPr>
          <w:rFonts w:hint="eastAsia" w:ascii="宋体" w:hAnsi="宋体" w:eastAsia="宋体" w:cs="Times New Roman"/>
          <w:szCs w:val="21"/>
          <w:highlight w:val="none"/>
          <w:lang w:val="en-US" w:eastAsia="zh-CN"/>
        </w:rPr>
        <w:t>招标</w:t>
      </w:r>
      <w:r>
        <w:rPr>
          <w:rFonts w:hint="eastAsia" w:ascii="宋体" w:hAnsi="宋体" w:eastAsia="宋体" w:cs="Times New Roman"/>
          <w:szCs w:val="21"/>
          <w:highlight w:val="none"/>
        </w:rPr>
        <w:t>文件中所述所有</w:t>
      </w:r>
      <w:r>
        <w:rPr>
          <w:rFonts w:hint="eastAsia" w:ascii="宋体" w:hAnsi="宋体" w:eastAsia="宋体" w:cs="Times New Roman"/>
          <w:szCs w:val="21"/>
          <w:highlight w:val="none"/>
          <w:lang w:eastAsia="zh-CN"/>
        </w:rPr>
        <w:t>货物</w:t>
      </w:r>
      <w:r>
        <w:rPr>
          <w:rFonts w:hint="eastAsia" w:ascii="宋体" w:hAnsi="宋体" w:eastAsia="宋体" w:cs="Times New Roman"/>
          <w:szCs w:val="21"/>
          <w:highlight w:val="none"/>
        </w:rPr>
        <w:t>。</w:t>
      </w:r>
    </w:p>
    <w:p>
      <w:pPr>
        <w:spacing w:line="500" w:lineRule="exact"/>
        <w:ind w:firstLine="420" w:firstLineChars="200"/>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2.7“工程”指招标文件所表述的投标人须向招标人提供的工程和应当履行的承诺和义务。</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2.</w:t>
      </w:r>
      <w:r>
        <w:rPr>
          <w:rFonts w:hint="eastAsia" w:ascii="宋体" w:hAnsi="宋体" w:eastAsia="宋体" w:cs="Times New Roman"/>
          <w:szCs w:val="21"/>
          <w:highlight w:val="none"/>
          <w:lang w:val="en-US" w:eastAsia="zh-CN"/>
        </w:rPr>
        <w:t>8</w:t>
      </w:r>
      <w:r>
        <w:rPr>
          <w:rFonts w:hint="eastAsia" w:ascii="宋体" w:hAnsi="宋体" w:eastAsia="宋体" w:cs="Times New Roman"/>
          <w:szCs w:val="21"/>
          <w:highlight w:val="none"/>
        </w:rPr>
        <w:t xml:space="preserve"> “服务”指</w:t>
      </w:r>
      <w:r>
        <w:rPr>
          <w:rFonts w:hint="eastAsia" w:ascii="宋体" w:hAnsi="宋体" w:eastAsia="宋体" w:cs="Times New Roman"/>
          <w:szCs w:val="21"/>
          <w:highlight w:val="none"/>
          <w:lang w:eastAsia="zh-CN"/>
        </w:rPr>
        <w:t>招标</w:t>
      </w:r>
      <w:r>
        <w:rPr>
          <w:rFonts w:hint="eastAsia" w:ascii="宋体" w:hAnsi="宋体" w:eastAsia="宋体" w:cs="Times New Roman"/>
          <w:szCs w:val="21"/>
          <w:highlight w:val="none"/>
        </w:rPr>
        <w:t>文件所表述的</w:t>
      </w:r>
      <w:r>
        <w:rPr>
          <w:rFonts w:hint="eastAsia" w:ascii="宋体" w:hAnsi="宋体" w:eastAsia="宋体" w:cs="Times New Roman"/>
          <w:szCs w:val="21"/>
          <w:highlight w:val="none"/>
          <w:lang w:eastAsia="zh-CN"/>
        </w:rPr>
        <w:t>投标人</w:t>
      </w:r>
      <w:r>
        <w:rPr>
          <w:rFonts w:hint="eastAsia" w:ascii="宋体" w:hAnsi="宋体" w:eastAsia="宋体" w:cs="Times New Roman"/>
          <w:szCs w:val="21"/>
          <w:highlight w:val="none"/>
        </w:rPr>
        <w:t>须向</w:t>
      </w:r>
      <w:r>
        <w:rPr>
          <w:rFonts w:hint="eastAsia" w:ascii="宋体" w:hAnsi="宋体" w:eastAsia="宋体" w:cs="Times New Roman"/>
          <w:szCs w:val="21"/>
          <w:highlight w:val="none"/>
          <w:lang w:eastAsia="zh-CN"/>
        </w:rPr>
        <w:t>招标人</w:t>
      </w:r>
      <w:r>
        <w:rPr>
          <w:rFonts w:hint="eastAsia" w:ascii="宋体" w:hAnsi="宋体" w:eastAsia="宋体" w:cs="Times New Roman"/>
          <w:szCs w:val="21"/>
          <w:highlight w:val="none"/>
        </w:rPr>
        <w:t>提供的服务和应当履行的承诺和义务。</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2.</w:t>
      </w:r>
      <w:r>
        <w:rPr>
          <w:rFonts w:hint="eastAsia" w:ascii="宋体" w:hAnsi="宋体" w:eastAsia="宋体" w:cs="Times New Roman"/>
          <w:szCs w:val="21"/>
          <w:highlight w:val="none"/>
          <w:lang w:val="en-US" w:eastAsia="zh-CN"/>
        </w:rPr>
        <w:t>9</w:t>
      </w:r>
      <w:r>
        <w:rPr>
          <w:rFonts w:hint="eastAsia" w:ascii="宋体" w:hAnsi="宋体" w:eastAsia="宋体" w:cs="Times New Roman"/>
          <w:szCs w:val="21"/>
          <w:highlight w:val="none"/>
        </w:rPr>
        <w:t>“欺诈行为”是指为了影响采购过程或合同实施过程虚报、谎报、隐瞒事实，以假充真，以次充好，虚假承诺，损害国家公共利益的行为。</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2.</w:t>
      </w:r>
      <w:r>
        <w:rPr>
          <w:rFonts w:hint="eastAsia" w:ascii="宋体" w:hAnsi="宋体" w:eastAsia="宋体" w:cs="Times New Roman"/>
          <w:szCs w:val="21"/>
          <w:highlight w:val="none"/>
          <w:lang w:val="en-US" w:eastAsia="zh-CN"/>
        </w:rPr>
        <w:t>10</w:t>
      </w:r>
      <w:r>
        <w:rPr>
          <w:rFonts w:hint="eastAsia" w:ascii="宋体" w:hAnsi="宋体" w:eastAsia="宋体" w:cs="Times New Roman"/>
          <w:szCs w:val="21"/>
          <w:highlight w:val="none"/>
        </w:rPr>
        <w:t xml:space="preserve"> 本招标文件各章规定的期间以时、日、月、年计算。期间开始的时和日，计算在期间内；</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3. 合格</w:t>
      </w:r>
      <w:r>
        <w:rPr>
          <w:rFonts w:hint="eastAsia" w:ascii="宋体" w:hAnsi="宋体"/>
          <w:b/>
          <w:szCs w:val="21"/>
          <w:highlight w:val="none"/>
          <w:lang w:eastAsia="zh-CN"/>
        </w:rPr>
        <w:t>投标人</w:t>
      </w:r>
      <w:r>
        <w:rPr>
          <w:rFonts w:hint="eastAsia" w:ascii="宋体" w:hAnsi="宋体" w:eastAsia="宋体"/>
          <w:b/>
          <w:szCs w:val="21"/>
          <w:highlight w:val="none"/>
        </w:rPr>
        <w:t>的资格条件</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3.1 具有本项目实施能力，符合、承认并承诺履行本</w:t>
      </w:r>
      <w:r>
        <w:rPr>
          <w:rFonts w:hint="eastAsia" w:ascii="宋体" w:hAnsi="宋体"/>
          <w:szCs w:val="21"/>
          <w:highlight w:val="none"/>
          <w:lang w:eastAsia="zh-CN"/>
        </w:rPr>
        <w:t>招标文件</w:t>
      </w:r>
      <w:r>
        <w:rPr>
          <w:rFonts w:hint="eastAsia" w:ascii="宋体" w:hAnsi="宋体" w:eastAsia="宋体"/>
          <w:szCs w:val="21"/>
          <w:highlight w:val="none"/>
        </w:rPr>
        <w:t>各项规定的国内</w:t>
      </w:r>
      <w:r>
        <w:rPr>
          <w:rFonts w:hint="eastAsia" w:ascii="宋体" w:hAnsi="宋体"/>
          <w:szCs w:val="21"/>
          <w:highlight w:val="none"/>
          <w:lang w:eastAsia="zh-CN"/>
        </w:rPr>
        <w:t>投标人</w:t>
      </w:r>
      <w:r>
        <w:rPr>
          <w:rFonts w:hint="eastAsia" w:ascii="宋体" w:hAnsi="宋体" w:eastAsia="宋体"/>
          <w:szCs w:val="21"/>
          <w:highlight w:val="none"/>
        </w:rPr>
        <w:t>均可参加投标。</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3.2 </w:t>
      </w:r>
      <w:r>
        <w:rPr>
          <w:rFonts w:hint="eastAsia" w:ascii="宋体" w:hAnsi="宋体"/>
          <w:szCs w:val="21"/>
          <w:highlight w:val="none"/>
          <w:lang w:eastAsia="zh-CN"/>
        </w:rPr>
        <w:t>投标人</w:t>
      </w:r>
      <w:r>
        <w:rPr>
          <w:rFonts w:hint="eastAsia" w:ascii="宋体" w:hAnsi="宋体" w:eastAsia="宋体"/>
          <w:szCs w:val="21"/>
          <w:highlight w:val="none"/>
        </w:rPr>
        <w:t>必须是已在中国境内依法登记注册并仍有效存续的</w:t>
      </w:r>
      <w:r>
        <w:rPr>
          <w:rFonts w:hint="eastAsia" w:ascii="宋体" w:hAnsi="宋体"/>
          <w:szCs w:val="21"/>
          <w:highlight w:val="none"/>
          <w:lang w:eastAsia="zh-CN"/>
        </w:rPr>
        <w:t>投标人</w:t>
      </w:r>
      <w:r>
        <w:rPr>
          <w:rFonts w:hint="eastAsia" w:ascii="宋体" w:hAnsi="宋体" w:eastAsia="宋体"/>
          <w:szCs w:val="21"/>
          <w:highlight w:val="none"/>
        </w:rPr>
        <w:t>。</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3.3 </w:t>
      </w:r>
      <w:r>
        <w:rPr>
          <w:rFonts w:hint="eastAsia" w:ascii="宋体" w:hAnsi="宋体"/>
          <w:szCs w:val="21"/>
          <w:highlight w:val="none"/>
          <w:lang w:eastAsia="zh-CN"/>
        </w:rPr>
        <w:t>投标人</w:t>
      </w:r>
      <w:r>
        <w:rPr>
          <w:rFonts w:hint="eastAsia" w:ascii="宋体" w:hAnsi="宋体" w:eastAsia="宋体"/>
          <w:szCs w:val="21"/>
          <w:highlight w:val="none"/>
        </w:rPr>
        <w:t>应当遵守我国的有关法律、法规，具备《中华人民共和国政府采购法》第二十二条规定，《中华人民共和国政府采购法实施条例》第十七条的规定条件和本项目所需的条件。具体为：</w:t>
      </w:r>
    </w:p>
    <w:p>
      <w:pPr>
        <w:spacing w:line="5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A 具有独立承担民事责任的能力；</w:t>
      </w:r>
    </w:p>
    <w:p>
      <w:pPr>
        <w:spacing w:line="5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B 具有良好的商业信誉和健全的财务会计制度；</w:t>
      </w:r>
    </w:p>
    <w:p>
      <w:pPr>
        <w:spacing w:line="5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C 具有履行合同所必需的设备和专业技术能力；</w:t>
      </w:r>
    </w:p>
    <w:p>
      <w:pPr>
        <w:spacing w:line="5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D 具有依法缴纳税收和社会保障资金的良好记录；</w:t>
      </w:r>
    </w:p>
    <w:p>
      <w:pPr>
        <w:spacing w:line="500" w:lineRule="exact"/>
        <w:ind w:firstLine="420" w:firstLineChars="200"/>
        <w:rPr>
          <w:rFonts w:hint="eastAsia" w:ascii="宋体" w:hAnsi="宋体" w:eastAsia="宋体"/>
          <w:color w:val="auto"/>
          <w:szCs w:val="21"/>
          <w:highlight w:val="none"/>
        </w:rPr>
      </w:pPr>
      <w:r>
        <w:rPr>
          <w:rFonts w:hint="eastAsia" w:ascii="宋体" w:hAnsi="宋体" w:eastAsia="宋体"/>
          <w:color w:val="auto"/>
          <w:szCs w:val="21"/>
          <w:highlight w:val="none"/>
        </w:rPr>
        <w:t>E 参加此项</w:t>
      </w:r>
      <w:r>
        <w:rPr>
          <w:rFonts w:hint="eastAsia" w:ascii="宋体" w:hAnsi="宋体"/>
          <w:color w:val="auto"/>
          <w:szCs w:val="21"/>
          <w:highlight w:val="none"/>
          <w:lang w:eastAsia="zh-CN"/>
        </w:rPr>
        <w:t>招标</w:t>
      </w:r>
      <w:r>
        <w:rPr>
          <w:rFonts w:hint="eastAsia" w:ascii="宋体" w:hAnsi="宋体" w:eastAsia="宋体"/>
          <w:color w:val="auto"/>
          <w:szCs w:val="21"/>
          <w:highlight w:val="none"/>
        </w:rPr>
        <w:t>活动前三年内，在经营活动中没有重大违法记录；</w:t>
      </w:r>
    </w:p>
    <w:p>
      <w:pPr>
        <w:spacing w:line="500" w:lineRule="exact"/>
        <w:ind w:firstLine="420" w:firstLineChars="200"/>
        <w:rPr>
          <w:rFonts w:hint="eastAsia" w:ascii="宋体" w:hAnsi="宋体"/>
          <w:color w:val="auto"/>
          <w:szCs w:val="21"/>
          <w:highlight w:val="none"/>
          <w:lang w:eastAsia="zh-CN"/>
        </w:rPr>
      </w:pPr>
      <w:r>
        <w:rPr>
          <w:rFonts w:hint="eastAsia" w:ascii="宋体" w:hAnsi="宋体"/>
          <w:color w:val="auto"/>
          <w:szCs w:val="21"/>
          <w:highlight w:val="none"/>
          <w:lang w:val="en-US" w:eastAsia="zh-CN"/>
        </w:rPr>
        <w:t xml:space="preserve">F </w:t>
      </w:r>
      <w:r>
        <w:rPr>
          <w:rFonts w:hint="eastAsia" w:ascii="宋体" w:hAnsi="宋体" w:eastAsia="宋体"/>
          <w:color w:val="auto"/>
          <w:szCs w:val="21"/>
          <w:highlight w:val="none"/>
        </w:rPr>
        <w:t>法律、行政法规规定的其他条件</w:t>
      </w:r>
      <w:r>
        <w:rPr>
          <w:rFonts w:hint="eastAsia" w:ascii="宋体" w:hAnsi="宋体"/>
          <w:color w:val="auto"/>
          <w:szCs w:val="21"/>
          <w:highlight w:val="none"/>
          <w:lang w:eastAsia="zh-CN"/>
        </w:rPr>
        <w:t>。</w:t>
      </w:r>
    </w:p>
    <w:p>
      <w:pPr>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G 本项目不接受联合体投标</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3.</w:t>
      </w:r>
      <w:r>
        <w:rPr>
          <w:rFonts w:hint="eastAsia" w:ascii="宋体" w:hAnsi="宋体"/>
          <w:szCs w:val="21"/>
          <w:highlight w:val="none"/>
          <w:lang w:val="en-US" w:eastAsia="zh-CN"/>
        </w:rPr>
        <w:t>4</w:t>
      </w:r>
      <w:r>
        <w:rPr>
          <w:rFonts w:hint="eastAsia" w:ascii="宋体" w:hAnsi="宋体" w:eastAsia="宋体"/>
          <w:szCs w:val="21"/>
          <w:highlight w:val="none"/>
        </w:rPr>
        <w:t>具有法人资格且与其他法人具有控股关联关系的</w:t>
      </w:r>
      <w:r>
        <w:rPr>
          <w:rFonts w:hint="eastAsia" w:ascii="宋体" w:hAnsi="宋体"/>
          <w:szCs w:val="21"/>
          <w:highlight w:val="none"/>
          <w:lang w:eastAsia="zh-CN"/>
        </w:rPr>
        <w:t>投标人</w:t>
      </w:r>
      <w:r>
        <w:rPr>
          <w:rFonts w:hint="eastAsia" w:ascii="宋体" w:hAnsi="宋体" w:eastAsia="宋体"/>
          <w:szCs w:val="21"/>
          <w:highlight w:val="none"/>
        </w:rPr>
        <w:t>的特别规则如下：</w:t>
      </w:r>
    </w:p>
    <w:p>
      <w:pPr>
        <w:spacing w:line="500" w:lineRule="exact"/>
        <w:ind w:firstLine="420" w:firstLineChars="200"/>
        <w:rPr>
          <w:rFonts w:hint="eastAsia" w:ascii="宋体" w:hAnsi="宋体" w:eastAsia="宋体"/>
          <w:szCs w:val="21"/>
          <w:highlight w:val="none"/>
        </w:rPr>
      </w:pPr>
      <w:r>
        <w:rPr>
          <w:rFonts w:hint="eastAsia" w:ascii="宋体" w:hAnsi="宋体" w:eastAsia="宋体"/>
          <w:szCs w:val="21"/>
          <w:highlight w:val="none"/>
        </w:rPr>
        <w:t>与</w:t>
      </w:r>
      <w:r>
        <w:rPr>
          <w:rFonts w:hint="eastAsia" w:ascii="宋体" w:hAnsi="宋体"/>
          <w:szCs w:val="21"/>
          <w:highlight w:val="none"/>
          <w:lang w:eastAsia="zh-CN"/>
        </w:rPr>
        <w:t>招标</w:t>
      </w:r>
      <w:r>
        <w:rPr>
          <w:rFonts w:hint="eastAsia" w:ascii="宋体" w:hAnsi="宋体" w:eastAsia="宋体"/>
          <w:szCs w:val="21"/>
          <w:highlight w:val="none"/>
        </w:rPr>
        <w:t>人存在利害关系可能影响招标公正性的法人、其他组织或者个人，不得参加投标；单位负责人为同一人或者存在控股、管理关系的不同单位，不得参加同一包或者未分包的同一招标项目投标；否则，相关投标均无效。</w:t>
      </w:r>
    </w:p>
    <w:p>
      <w:pPr>
        <w:spacing w:line="500" w:lineRule="exact"/>
        <w:ind w:firstLine="420" w:firstLineChars="200"/>
        <w:rPr>
          <w:rFonts w:hint="eastAsia" w:ascii="宋体" w:hAnsi="宋体" w:eastAsia="宋体"/>
          <w:szCs w:val="21"/>
          <w:highlight w:val="none"/>
        </w:rPr>
      </w:pPr>
      <w:r>
        <w:rPr>
          <w:rFonts w:hint="eastAsia" w:ascii="宋体" w:hAnsi="宋体" w:eastAsia="宋体"/>
          <w:szCs w:val="21"/>
          <w:highlight w:val="none"/>
          <w:lang w:val="en-US" w:eastAsia="zh-CN"/>
        </w:rPr>
        <w:t>3.5</w:t>
      </w:r>
      <w:r>
        <w:rPr>
          <w:rFonts w:hint="eastAsia" w:ascii="宋体" w:hAnsi="宋体" w:eastAsia="宋体"/>
          <w:szCs w:val="21"/>
          <w:highlight w:val="none"/>
        </w:rPr>
        <w:t>落实政府采购政策需满足的资格要求：</w:t>
      </w:r>
      <w:r>
        <w:rPr>
          <w:rFonts w:hint="eastAsia" w:ascii="宋体" w:hAnsi="宋体"/>
          <w:szCs w:val="21"/>
          <w:highlight w:val="none"/>
          <w:lang w:eastAsia="zh-CN"/>
        </w:rPr>
        <w:t>见投标人须知前附表</w:t>
      </w:r>
      <w:r>
        <w:rPr>
          <w:rFonts w:hint="eastAsia" w:ascii="宋体" w:hAnsi="宋体" w:eastAsia="宋体"/>
          <w:szCs w:val="21"/>
          <w:highlight w:val="none"/>
          <w:lang w:eastAsia="zh-CN"/>
        </w:rPr>
        <w:t>；</w:t>
      </w:r>
    </w:p>
    <w:p>
      <w:pPr>
        <w:spacing w:line="500" w:lineRule="exact"/>
        <w:ind w:firstLine="420" w:firstLineChars="200"/>
        <w:rPr>
          <w:rFonts w:hint="default"/>
          <w:lang w:val="en-US" w:eastAsia="zh-CN"/>
        </w:rPr>
      </w:pPr>
      <w:r>
        <w:rPr>
          <w:rFonts w:hint="eastAsia" w:ascii="宋体" w:hAnsi="宋体" w:eastAsia="宋体"/>
          <w:szCs w:val="21"/>
          <w:highlight w:val="none"/>
          <w:lang w:val="en-US" w:eastAsia="zh-CN"/>
        </w:rPr>
        <w:t>3.6</w:t>
      </w:r>
      <w:r>
        <w:rPr>
          <w:rFonts w:hint="eastAsia" w:ascii="宋体" w:hAnsi="宋体" w:eastAsia="宋体"/>
          <w:szCs w:val="21"/>
          <w:highlight w:val="none"/>
        </w:rPr>
        <w:t>本项目的特定资格要求：</w:t>
      </w:r>
      <w:r>
        <w:rPr>
          <w:rFonts w:hint="eastAsia" w:ascii="宋体" w:hAnsi="宋体"/>
          <w:szCs w:val="21"/>
          <w:highlight w:val="none"/>
          <w:lang w:eastAsia="zh-CN"/>
        </w:rPr>
        <w:t>见投标人须知前附表。</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4. 投标费用</w:t>
      </w:r>
    </w:p>
    <w:p>
      <w:pPr>
        <w:spacing w:line="500" w:lineRule="exact"/>
        <w:ind w:firstLine="420" w:firstLineChars="200"/>
        <w:rPr>
          <w:rFonts w:ascii="宋体" w:hAnsi="宋体" w:eastAsia="宋体"/>
          <w:szCs w:val="21"/>
          <w:highlight w:val="none"/>
        </w:rPr>
      </w:pPr>
      <w:r>
        <w:rPr>
          <w:rFonts w:hint="eastAsia" w:ascii="宋体" w:hAnsi="宋体"/>
          <w:szCs w:val="21"/>
          <w:highlight w:val="none"/>
          <w:lang w:eastAsia="zh-CN"/>
        </w:rPr>
        <w:t>投标人</w:t>
      </w:r>
      <w:r>
        <w:rPr>
          <w:rFonts w:hint="eastAsia" w:ascii="宋体" w:hAnsi="宋体" w:eastAsia="宋体"/>
          <w:szCs w:val="21"/>
          <w:highlight w:val="none"/>
        </w:rPr>
        <w:t>应当承担所有与准备和参加投标有关的费用，</w:t>
      </w:r>
      <w:r>
        <w:rPr>
          <w:rFonts w:hint="eastAsia" w:ascii="宋体" w:hAnsi="宋体"/>
          <w:szCs w:val="21"/>
          <w:highlight w:val="none"/>
          <w:lang w:eastAsia="zh-CN"/>
        </w:rPr>
        <w:t>代理</w:t>
      </w:r>
      <w:r>
        <w:rPr>
          <w:rFonts w:hint="eastAsia" w:ascii="宋体" w:hAnsi="宋体" w:eastAsia="宋体"/>
          <w:szCs w:val="21"/>
          <w:highlight w:val="none"/>
        </w:rPr>
        <w:t>机构和</w:t>
      </w:r>
      <w:r>
        <w:rPr>
          <w:rFonts w:hint="eastAsia" w:ascii="宋体" w:hAnsi="宋体"/>
          <w:szCs w:val="21"/>
          <w:highlight w:val="none"/>
          <w:lang w:eastAsia="zh-CN"/>
        </w:rPr>
        <w:t>招标</w:t>
      </w:r>
      <w:r>
        <w:rPr>
          <w:rFonts w:hint="eastAsia" w:ascii="宋体" w:hAnsi="宋体" w:eastAsia="宋体"/>
          <w:szCs w:val="21"/>
          <w:highlight w:val="none"/>
        </w:rPr>
        <w:t>人在任何情况下均无义务和责任承担这些费用。</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5. 通知</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对与本项目有关的通知，</w:t>
      </w:r>
      <w:r>
        <w:rPr>
          <w:rFonts w:hint="eastAsia" w:ascii="宋体" w:hAnsi="宋体"/>
          <w:szCs w:val="21"/>
          <w:highlight w:val="none"/>
          <w:lang w:eastAsia="zh-CN"/>
        </w:rPr>
        <w:t>招标代理机构</w:t>
      </w:r>
      <w:r>
        <w:rPr>
          <w:rFonts w:hint="eastAsia" w:ascii="宋体" w:hAnsi="宋体" w:eastAsia="宋体"/>
          <w:szCs w:val="21"/>
          <w:highlight w:val="none"/>
        </w:rPr>
        <w:t>将以在本次招标公告刊登的媒体上发布公告的形式</w:t>
      </w:r>
      <w:r>
        <w:rPr>
          <w:rFonts w:hint="eastAsia" w:ascii="宋体" w:hAnsi="宋体"/>
          <w:szCs w:val="21"/>
          <w:highlight w:val="none"/>
          <w:lang w:val="en-US" w:eastAsia="zh-CN"/>
        </w:rPr>
        <w:t>通知获取</w:t>
      </w:r>
      <w:r>
        <w:rPr>
          <w:rFonts w:hint="eastAsia" w:ascii="宋体" w:hAnsi="宋体" w:eastAsia="宋体"/>
          <w:szCs w:val="21"/>
          <w:highlight w:val="none"/>
        </w:rPr>
        <w:t>了</w:t>
      </w:r>
      <w:r>
        <w:rPr>
          <w:rFonts w:hint="eastAsia" w:ascii="宋体" w:hAnsi="宋体"/>
          <w:szCs w:val="21"/>
          <w:highlight w:val="none"/>
          <w:lang w:eastAsia="zh-CN"/>
        </w:rPr>
        <w:t>投标文件</w:t>
      </w:r>
      <w:r>
        <w:rPr>
          <w:rFonts w:hint="eastAsia" w:ascii="宋体" w:hAnsi="宋体" w:eastAsia="宋体"/>
          <w:szCs w:val="21"/>
          <w:highlight w:val="none"/>
        </w:rPr>
        <w:t>的</w:t>
      </w:r>
      <w:r>
        <w:rPr>
          <w:rFonts w:hint="eastAsia" w:ascii="宋体" w:hAnsi="宋体"/>
          <w:szCs w:val="21"/>
          <w:highlight w:val="none"/>
          <w:lang w:eastAsia="zh-CN"/>
        </w:rPr>
        <w:t>投标人</w:t>
      </w:r>
      <w:r>
        <w:rPr>
          <w:rFonts w:hint="eastAsia" w:ascii="宋体" w:hAnsi="宋体" w:eastAsia="宋体"/>
          <w:szCs w:val="21"/>
          <w:highlight w:val="none"/>
        </w:rPr>
        <w:t>，</w:t>
      </w:r>
      <w:r>
        <w:rPr>
          <w:rFonts w:hint="eastAsia" w:ascii="宋体" w:hAnsi="宋体"/>
          <w:szCs w:val="21"/>
          <w:highlight w:val="none"/>
          <w:lang w:val="en-US" w:eastAsia="zh-CN"/>
        </w:rPr>
        <w:t>投标人未及时关注信息而导致延误的情形</w:t>
      </w:r>
      <w:r>
        <w:rPr>
          <w:rFonts w:hint="eastAsia" w:ascii="宋体" w:hAnsi="宋体" w:eastAsia="宋体"/>
          <w:szCs w:val="21"/>
          <w:highlight w:val="none"/>
        </w:rPr>
        <w:t>，</w:t>
      </w:r>
      <w:r>
        <w:rPr>
          <w:rFonts w:hint="eastAsia" w:ascii="宋体" w:hAnsi="宋体"/>
          <w:szCs w:val="21"/>
          <w:highlight w:val="none"/>
          <w:lang w:eastAsia="zh-CN"/>
        </w:rPr>
        <w:t>招标代理机构</w:t>
      </w:r>
      <w:r>
        <w:rPr>
          <w:rFonts w:hint="eastAsia" w:ascii="宋体" w:hAnsi="宋体" w:eastAsia="宋体"/>
          <w:szCs w:val="21"/>
          <w:highlight w:val="none"/>
        </w:rPr>
        <w:t>不因此承担任何责任，有关的招标活动可以继续有效地进行。</w:t>
      </w:r>
    </w:p>
    <w:p>
      <w:pPr>
        <w:spacing w:line="500" w:lineRule="exact"/>
        <w:ind w:firstLine="422" w:firstLineChars="200"/>
        <w:outlineLvl w:val="1"/>
        <w:rPr>
          <w:rFonts w:hint="eastAsia" w:ascii="宋体" w:hAnsi="宋体" w:eastAsia="宋体"/>
          <w:b/>
          <w:szCs w:val="21"/>
          <w:highlight w:val="none"/>
          <w:lang w:eastAsia="zh-CN"/>
        </w:rPr>
      </w:pPr>
      <w:bookmarkStart w:id="46" w:name="_Toc31515"/>
      <w:bookmarkStart w:id="47" w:name="_Toc352761931"/>
      <w:r>
        <w:rPr>
          <w:rFonts w:hint="eastAsia" w:ascii="宋体" w:hAnsi="宋体" w:eastAsia="宋体"/>
          <w:b/>
          <w:szCs w:val="21"/>
          <w:highlight w:val="none"/>
        </w:rPr>
        <w:t>二、</w:t>
      </w:r>
      <w:bookmarkEnd w:id="46"/>
      <w:bookmarkEnd w:id="47"/>
      <w:r>
        <w:rPr>
          <w:rFonts w:hint="eastAsia" w:ascii="宋体" w:hAnsi="宋体"/>
          <w:b/>
          <w:szCs w:val="21"/>
          <w:highlight w:val="none"/>
          <w:lang w:eastAsia="zh-CN"/>
        </w:rPr>
        <w:t>招标文件</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 xml:space="preserve">6. </w:t>
      </w:r>
      <w:r>
        <w:rPr>
          <w:rFonts w:hint="eastAsia" w:ascii="宋体" w:hAnsi="宋体"/>
          <w:b/>
          <w:szCs w:val="21"/>
          <w:highlight w:val="none"/>
          <w:lang w:eastAsia="zh-CN"/>
        </w:rPr>
        <w:t>招标文件</w:t>
      </w:r>
      <w:r>
        <w:rPr>
          <w:rFonts w:hint="eastAsia" w:ascii="宋体" w:hAnsi="宋体" w:eastAsia="宋体"/>
          <w:b/>
          <w:szCs w:val="21"/>
          <w:highlight w:val="none"/>
        </w:rPr>
        <w:t>的内容</w:t>
      </w:r>
    </w:p>
    <w:p>
      <w:pPr>
        <w:spacing w:line="500" w:lineRule="exact"/>
        <w:ind w:firstLine="420" w:firstLineChars="200"/>
        <w:rPr>
          <w:rFonts w:ascii="宋体" w:hAnsi="宋体" w:eastAsia="宋体"/>
          <w:szCs w:val="21"/>
          <w:highlight w:val="none"/>
        </w:rPr>
      </w:pPr>
      <w:r>
        <w:rPr>
          <w:rFonts w:hint="eastAsia" w:ascii="宋体" w:hAnsi="宋体"/>
          <w:szCs w:val="21"/>
          <w:highlight w:val="none"/>
          <w:lang w:eastAsia="zh-CN"/>
        </w:rPr>
        <w:t>招标文件</w:t>
      </w:r>
      <w:r>
        <w:rPr>
          <w:rFonts w:hint="eastAsia" w:ascii="宋体" w:hAnsi="宋体" w:eastAsia="宋体"/>
          <w:szCs w:val="21"/>
          <w:highlight w:val="none"/>
        </w:rPr>
        <w:t>由下列内容组成：</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第一</w:t>
      </w:r>
      <w:r>
        <w:rPr>
          <w:rFonts w:hint="eastAsia" w:ascii="宋体" w:hAnsi="宋体"/>
          <w:szCs w:val="21"/>
          <w:highlight w:val="none"/>
          <w:lang w:eastAsia="zh-CN"/>
        </w:rPr>
        <w:t>章</w:t>
      </w:r>
      <w:r>
        <w:rPr>
          <w:rFonts w:hint="eastAsia" w:ascii="宋体" w:hAnsi="宋体" w:eastAsia="宋体"/>
          <w:szCs w:val="21"/>
          <w:highlight w:val="none"/>
        </w:rPr>
        <w:t xml:space="preserve"> </w:t>
      </w:r>
      <w:r>
        <w:rPr>
          <w:rFonts w:hint="eastAsia" w:ascii="宋体" w:hAnsi="宋体"/>
          <w:szCs w:val="21"/>
          <w:highlight w:val="none"/>
          <w:lang w:eastAsia="zh-CN"/>
        </w:rPr>
        <w:t>招标公告</w:t>
      </w:r>
      <w:r>
        <w:rPr>
          <w:rFonts w:hint="eastAsia" w:ascii="宋体" w:hAnsi="宋体" w:eastAsia="宋体"/>
          <w:szCs w:val="21"/>
          <w:highlight w:val="none"/>
        </w:rPr>
        <w:t>；</w:t>
      </w:r>
    </w:p>
    <w:p>
      <w:pPr>
        <w:spacing w:line="500" w:lineRule="exact"/>
        <w:ind w:firstLine="420" w:firstLineChars="200"/>
        <w:rPr>
          <w:rFonts w:hint="eastAsia" w:ascii="宋体" w:hAnsi="宋体" w:eastAsia="宋体"/>
          <w:szCs w:val="21"/>
          <w:highlight w:val="none"/>
          <w:lang w:eastAsia="zh-CN"/>
        </w:rPr>
      </w:pPr>
      <w:r>
        <w:rPr>
          <w:rFonts w:hint="eastAsia" w:ascii="宋体" w:hAnsi="宋体" w:eastAsia="宋体"/>
          <w:szCs w:val="21"/>
          <w:highlight w:val="none"/>
        </w:rPr>
        <w:t>第二</w:t>
      </w:r>
      <w:r>
        <w:rPr>
          <w:rFonts w:hint="eastAsia" w:ascii="宋体" w:hAnsi="宋体"/>
          <w:szCs w:val="21"/>
          <w:highlight w:val="none"/>
          <w:lang w:eastAsia="zh-CN"/>
        </w:rPr>
        <w:t>章</w:t>
      </w:r>
      <w:r>
        <w:rPr>
          <w:rFonts w:hint="eastAsia" w:ascii="宋体" w:hAnsi="宋体" w:eastAsia="宋体"/>
          <w:szCs w:val="21"/>
          <w:highlight w:val="none"/>
        </w:rPr>
        <w:t xml:space="preserve"> </w:t>
      </w:r>
      <w:r>
        <w:rPr>
          <w:rFonts w:hint="eastAsia" w:ascii="宋体" w:hAnsi="宋体"/>
          <w:szCs w:val="21"/>
          <w:highlight w:val="none"/>
          <w:lang w:eastAsia="zh-CN"/>
        </w:rPr>
        <w:t>投标人</w:t>
      </w:r>
      <w:r>
        <w:rPr>
          <w:rFonts w:hint="eastAsia" w:ascii="宋体" w:hAnsi="宋体" w:eastAsia="宋体"/>
          <w:szCs w:val="21"/>
          <w:highlight w:val="none"/>
        </w:rPr>
        <w:t>须知前附表</w:t>
      </w:r>
      <w:r>
        <w:rPr>
          <w:rFonts w:hint="eastAsia" w:ascii="宋体" w:hAnsi="宋体"/>
          <w:szCs w:val="21"/>
          <w:highlight w:val="none"/>
          <w:lang w:eastAsia="zh-CN"/>
        </w:rPr>
        <w:t>；</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第三</w:t>
      </w:r>
      <w:r>
        <w:rPr>
          <w:rFonts w:hint="eastAsia" w:ascii="宋体" w:hAnsi="宋体"/>
          <w:szCs w:val="21"/>
          <w:highlight w:val="none"/>
          <w:lang w:eastAsia="zh-CN"/>
        </w:rPr>
        <w:t>章</w:t>
      </w:r>
      <w:r>
        <w:rPr>
          <w:rFonts w:hint="eastAsia" w:ascii="宋体" w:hAnsi="宋体" w:eastAsia="宋体"/>
          <w:szCs w:val="21"/>
          <w:highlight w:val="none"/>
        </w:rPr>
        <w:t xml:space="preserve"> </w:t>
      </w:r>
      <w:r>
        <w:rPr>
          <w:rFonts w:hint="eastAsia" w:ascii="宋体" w:hAnsi="宋体"/>
          <w:szCs w:val="21"/>
          <w:highlight w:val="none"/>
          <w:lang w:eastAsia="zh-CN"/>
        </w:rPr>
        <w:t>投标人</w:t>
      </w:r>
      <w:r>
        <w:rPr>
          <w:rFonts w:hint="eastAsia" w:ascii="宋体" w:hAnsi="宋体" w:eastAsia="宋体"/>
          <w:szCs w:val="21"/>
          <w:highlight w:val="none"/>
        </w:rPr>
        <w:t>须知；</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第四</w:t>
      </w:r>
      <w:r>
        <w:rPr>
          <w:rFonts w:hint="eastAsia" w:ascii="宋体" w:hAnsi="宋体"/>
          <w:szCs w:val="21"/>
          <w:highlight w:val="none"/>
          <w:lang w:eastAsia="zh-CN"/>
        </w:rPr>
        <w:t>章</w:t>
      </w:r>
      <w:r>
        <w:rPr>
          <w:rFonts w:hint="eastAsia" w:ascii="宋体" w:hAnsi="宋体" w:eastAsia="宋体"/>
          <w:szCs w:val="21"/>
          <w:highlight w:val="none"/>
        </w:rPr>
        <w:t xml:space="preserve"> </w:t>
      </w:r>
      <w:r>
        <w:rPr>
          <w:rFonts w:hint="eastAsia" w:ascii="宋体" w:hAnsi="宋体"/>
          <w:color w:val="auto"/>
          <w:szCs w:val="21"/>
          <w:highlight w:val="none"/>
          <w:lang w:val="en-US" w:eastAsia="zh-CN"/>
        </w:rPr>
        <w:t>商务技术要求</w:t>
      </w:r>
      <w:r>
        <w:rPr>
          <w:rFonts w:hint="eastAsia" w:ascii="宋体" w:hAnsi="宋体" w:eastAsia="宋体"/>
          <w:color w:val="auto"/>
          <w:szCs w:val="21"/>
          <w:highlight w:val="none"/>
        </w:rPr>
        <w:t>；</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第五</w:t>
      </w:r>
      <w:r>
        <w:rPr>
          <w:rFonts w:hint="eastAsia" w:ascii="宋体" w:hAnsi="宋体"/>
          <w:szCs w:val="21"/>
          <w:highlight w:val="none"/>
          <w:lang w:eastAsia="zh-CN"/>
        </w:rPr>
        <w:t>章</w:t>
      </w:r>
      <w:r>
        <w:rPr>
          <w:rFonts w:hint="eastAsia" w:ascii="宋体" w:hAnsi="宋体" w:eastAsia="宋体"/>
          <w:szCs w:val="21"/>
          <w:highlight w:val="none"/>
        </w:rPr>
        <w:t xml:space="preserve"> 评标标准和评分方法；</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第六</w:t>
      </w:r>
      <w:r>
        <w:rPr>
          <w:rFonts w:hint="eastAsia" w:ascii="宋体" w:hAnsi="宋体"/>
          <w:szCs w:val="21"/>
          <w:highlight w:val="none"/>
          <w:lang w:eastAsia="zh-CN"/>
        </w:rPr>
        <w:t>章</w:t>
      </w:r>
      <w:r>
        <w:rPr>
          <w:rFonts w:hint="eastAsia" w:ascii="宋体" w:hAnsi="宋体" w:eastAsia="宋体"/>
          <w:szCs w:val="21"/>
          <w:highlight w:val="none"/>
        </w:rPr>
        <w:t xml:space="preserve"> </w:t>
      </w:r>
      <w:r>
        <w:rPr>
          <w:rFonts w:hint="eastAsia" w:ascii="宋体" w:hAnsi="宋体"/>
          <w:szCs w:val="21"/>
          <w:highlight w:val="none"/>
          <w:lang w:eastAsia="zh-CN"/>
        </w:rPr>
        <w:t>政府采购合同格式</w:t>
      </w:r>
      <w:r>
        <w:rPr>
          <w:rFonts w:hint="eastAsia" w:ascii="宋体" w:hAnsi="宋体" w:eastAsia="宋体"/>
          <w:szCs w:val="21"/>
          <w:highlight w:val="none"/>
        </w:rPr>
        <w:t>；</w:t>
      </w:r>
    </w:p>
    <w:p>
      <w:pPr>
        <w:spacing w:line="500" w:lineRule="exact"/>
        <w:ind w:firstLine="420" w:firstLineChars="200"/>
        <w:rPr>
          <w:rFonts w:hint="eastAsia" w:ascii="宋体" w:hAnsi="宋体" w:eastAsia="宋体" w:cs="Times New Roman"/>
          <w:szCs w:val="21"/>
          <w:highlight w:val="none"/>
          <w:lang w:eastAsia="zh-CN"/>
        </w:rPr>
      </w:pPr>
      <w:r>
        <w:rPr>
          <w:rFonts w:hint="eastAsia" w:ascii="宋体" w:hAnsi="宋体" w:eastAsia="宋体"/>
          <w:szCs w:val="21"/>
          <w:highlight w:val="none"/>
        </w:rPr>
        <w:t>第七</w:t>
      </w:r>
      <w:r>
        <w:rPr>
          <w:rFonts w:hint="eastAsia" w:ascii="宋体" w:hAnsi="宋体"/>
          <w:szCs w:val="21"/>
          <w:highlight w:val="none"/>
          <w:lang w:eastAsia="zh-CN"/>
        </w:rPr>
        <w:t>章</w:t>
      </w:r>
      <w:r>
        <w:rPr>
          <w:rFonts w:hint="eastAsia" w:ascii="宋体" w:hAnsi="宋体" w:eastAsia="宋体"/>
          <w:szCs w:val="21"/>
          <w:highlight w:val="none"/>
        </w:rPr>
        <w:t xml:space="preserve"> </w:t>
      </w:r>
      <w:r>
        <w:rPr>
          <w:rFonts w:hint="eastAsia" w:ascii="宋体" w:hAnsi="宋体"/>
          <w:szCs w:val="21"/>
          <w:highlight w:val="none"/>
          <w:lang w:eastAsia="zh-CN"/>
        </w:rPr>
        <w:t>投标文</w:t>
      </w:r>
      <w:r>
        <w:rPr>
          <w:rFonts w:hint="eastAsia" w:ascii="宋体" w:hAnsi="宋体" w:eastAsia="宋体" w:cs="Times New Roman"/>
          <w:szCs w:val="21"/>
          <w:highlight w:val="none"/>
          <w:lang w:eastAsia="zh-CN"/>
        </w:rPr>
        <w:t>件格式</w:t>
      </w:r>
    </w:p>
    <w:p>
      <w:pPr>
        <w:spacing w:line="500" w:lineRule="exact"/>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lang w:eastAsia="zh-CN"/>
        </w:rPr>
        <w:t>投标人应认真阅读招标文件中所有的条款、事项、格式和技术规范、参数及要求等。投标人没有按照招标文件要求提交全部资料，或者没有对招标文件在各方面都做出实质性响应，有可能导致其投标被拒绝或无效。</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 xml:space="preserve">7. </w:t>
      </w:r>
      <w:r>
        <w:rPr>
          <w:rFonts w:hint="eastAsia" w:ascii="宋体" w:hAnsi="宋体"/>
          <w:b/>
          <w:szCs w:val="21"/>
          <w:highlight w:val="none"/>
          <w:lang w:eastAsia="zh-CN"/>
        </w:rPr>
        <w:t>招标文件</w:t>
      </w:r>
      <w:r>
        <w:rPr>
          <w:rFonts w:hint="eastAsia" w:ascii="宋体" w:hAnsi="宋体" w:eastAsia="宋体"/>
          <w:b/>
          <w:szCs w:val="21"/>
          <w:highlight w:val="none"/>
        </w:rPr>
        <w:t>的澄清</w:t>
      </w:r>
      <w:r>
        <w:rPr>
          <w:rFonts w:hint="eastAsia" w:ascii="宋体" w:hAnsi="宋体"/>
          <w:b/>
          <w:szCs w:val="21"/>
          <w:highlight w:val="none"/>
          <w:lang w:eastAsia="zh-CN"/>
        </w:rPr>
        <w:t>、质疑和修</w:t>
      </w:r>
      <w:r>
        <w:rPr>
          <w:rFonts w:hint="eastAsia" w:ascii="宋体" w:hAnsi="宋体" w:eastAsia="宋体"/>
          <w:b/>
          <w:szCs w:val="21"/>
          <w:highlight w:val="none"/>
        </w:rPr>
        <w:t>改</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7.1</w:t>
      </w:r>
      <w:r>
        <w:rPr>
          <w:rFonts w:hint="eastAsia" w:ascii="宋体" w:hAnsi="宋体"/>
          <w:szCs w:val="21"/>
          <w:highlight w:val="none"/>
          <w:lang w:eastAsia="zh-CN"/>
        </w:rPr>
        <w:t>招标代理机构</w:t>
      </w:r>
      <w:r>
        <w:rPr>
          <w:rFonts w:hint="eastAsia" w:ascii="宋体" w:hAnsi="宋体" w:eastAsia="宋体"/>
          <w:szCs w:val="21"/>
          <w:highlight w:val="none"/>
        </w:rPr>
        <w:t>认为需要澄清或者修改的，将在</w:t>
      </w:r>
      <w:r>
        <w:rPr>
          <w:rFonts w:hint="eastAsia" w:ascii="宋体" w:hAnsi="宋体"/>
          <w:szCs w:val="21"/>
          <w:highlight w:val="none"/>
          <w:lang w:eastAsia="zh-CN"/>
        </w:rPr>
        <w:t>招标文件</w:t>
      </w:r>
      <w:r>
        <w:rPr>
          <w:rFonts w:hint="eastAsia" w:ascii="宋体" w:hAnsi="宋体" w:eastAsia="宋体"/>
          <w:szCs w:val="21"/>
          <w:highlight w:val="none"/>
        </w:rPr>
        <w:t>要求提交</w:t>
      </w:r>
      <w:r>
        <w:rPr>
          <w:rFonts w:hint="eastAsia" w:ascii="宋体" w:hAnsi="宋体"/>
          <w:szCs w:val="21"/>
          <w:highlight w:val="none"/>
          <w:lang w:eastAsia="zh-CN"/>
        </w:rPr>
        <w:t>投标文件</w:t>
      </w:r>
      <w:r>
        <w:rPr>
          <w:rFonts w:hint="eastAsia" w:ascii="宋体" w:hAnsi="宋体" w:eastAsia="宋体"/>
          <w:szCs w:val="21"/>
          <w:highlight w:val="none"/>
        </w:rPr>
        <w:t>截止时间15日前，在财政部门指定的政府</w:t>
      </w:r>
      <w:r>
        <w:rPr>
          <w:rFonts w:hint="eastAsia" w:ascii="宋体" w:hAnsi="宋体"/>
          <w:szCs w:val="21"/>
          <w:highlight w:val="none"/>
          <w:lang w:eastAsia="zh-CN"/>
        </w:rPr>
        <w:t>招标</w:t>
      </w:r>
      <w:r>
        <w:rPr>
          <w:rFonts w:hint="eastAsia" w:ascii="宋体" w:hAnsi="宋体" w:eastAsia="宋体"/>
          <w:szCs w:val="21"/>
          <w:highlight w:val="none"/>
        </w:rPr>
        <w:t>信息发布媒体上发布更正公告，不足15日的顺延够15日。</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7.2 如延长投标截止时间和开标时间，</w:t>
      </w:r>
      <w:r>
        <w:rPr>
          <w:rFonts w:hint="eastAsia" w:ascii="宋体" w:hAnsi="宋体"/>
          <w:szCs w:val="21"/>
          <w:highlight w:val="none"/>
          <w:lang w:eastAsia="zh-CN"/>
        </w:rPr>
        <w:t>招标代理机构</w:t>
      </w:r>
      <w:r>
        <w:rPr>
          <w:rFonts w:hint="eastAsia" w:ascii="宋体" w:hAnsi="宋体" w:eastAsia="宋体"/>
          <w:szCs w:val="21"/>
          <w:highlight w:val="none"/>
        </w:rPr>
        <w:t>将在</w:t>
      </w:r>
      <w:r>
        <w:rPr>
          <w:rFonts w:hint="eastAsia" w:ascii="宋体" w:hAnsi="宋体"/>
          <w:szCs w:val="21"/>
          <w:highlight w:val="none"/>
          <w:lang w:eastAsia="zh-CN"/>
        </w:rPr>
        <w:t>招标文件</w:t>
      </w:r>
      <w:r>
        <w:rPr>
          <w:rFonts w:hint="eastAsia" w:ascii="宋体" w:hAnsi="宋体" w:eastAsia="宋体"/>
          <w:szCs w:val="21"/>
          <w:highlight w:val="none"/>
        </w:rPr>
        <w:t>要求提交</w:t>
      </w:r>
      <w:r>
        <w:rPr>
          <w:rFonts w:hint="eastAsia" w:ascii="宋体" w:hAnsi="宋体"/>
          <w:szCs w:val="21"/>
          <w:highlight w:val="none"/>
          <w:lang w:eastAsia="zh-CN"/>
        </w:rPr>
        <w:t>投标文件</w:t>
      </w:r>
      <w:r>
        <w:rPr>
          <w:rFonts w:hint="eastAsia" w:ascii="宋体" w:hAnsi="宋体" w:eastAsia="宋体"/>
          <w:szCs w:val="21"/>
          <w:highlight w:val="none"/>
        </w:rPr>
        <w:t>截止时间3日前，在财政部门指定的政府</w:t>
      </w:r>
      <w:r>
        <w:rPr>
          <w:rFonts w:hint="eastAsia" w:ascii="宋体" w:hAnsi="宋体"/>
          <w:szCs w:val="21"/>
          <w:highlight w:val="none"/>
          <w:lang w:eastAsia="zh-CN"/>
        </w:rPr>
        <w:t>招标</w:t>
      </w:r>
      <w:r>
        <w:rPr>
          <w:rFonts w:hint="eastAsia" w:ascii="宋体" w:hAnsi="宋体" w:eastAsia="宋体"/>
          <w:szCs w:val="21"/>
          <w:highlight w:val="none"/>
        </w:rPr>
        <w:t>信息发布媒体上发布变更公告。</w:t>
      </w:r>
    </w:p>
    <w:p>
      <w:pPr>
        <w:spacing w:line="500" w:lineRule="exact"/>
        <w:ind w:firstLine="420" w:firstLineChars="200"/>
        <w:rPr>
          <w:rFonts w:hint="eastAsia" w:ascii="宋体" w:hAnsi="宋体" w:eastAsia="宋体"/>
          <w:szCs w:val="21"/>
          <w:highlight w:val="none"/>
        </w:rPr>
      </w:pPr>
      <w:r>
        <w:rPr>
          <w:rFonts w:hint="eastAsia" w:ascii="宋体" w:hAnsi="宋体" w:eastAsia="宋体"/>
          <w:szCs w:val="21"/>
          <w:highlight w:val="none"/>
        </w:rPr>
        <w:t>7.3 更正公告或变更公告在财政部门指定的政府</w:t>
      </w:r>
      <w:r>
        <w:rPr>
          <w:rFonts w:hint="eastAsia" w:ascii="宋体" w:hAnsi="宋体"/>
          <w:szCs w:val="21"/>
          <w:highlight w:val="none"/>
          <w:lang w:eastAsia="zh-CN"/>
        </w:rPr>
        <w:t>招标</w:t>
      </w:r>
      <w:r>
        <w:rPr>
          <w:rFonts w:hint="eastAsia" w:ascii="宋体" w:hAnsi="宋体" w:eastAsia="宋体"/>
          <w:szCs w:val="21"/>
          <w:highlight w:val="none"/>
        </w:rPr>
        <w:t>信息发布媒体上发布后，</w:t>
      </w:r>
      <w:r>
        <w:rPr>
          <w:rFonts w:hint="eastAsia" w:ascii="宋体" w:hAnsi="宋体"/>
          <w:szCs w:val="21"/>
          <w:highlight w:val="none"/>
          <w:lang w:val="en-US" w:eastAsia="zh-CN"/>
        </w:rPr>
        <w:t>所有潜在投标人应自行实时关注</w:t>
      </w:r>
      <w:r>
        <w:rPr>
          <w:rFonts w:hint="eastAsia" w:ascii="宋体" w:hAnsi="宋体" w:eastAsia="宋体"/>
          <w:szCs w:val="21"/>
          <w:highlight w:val="none"/>
        </w:rPr>
        <w:t>。更正公告或变更公告的内容为</w:t>
      </w:r>
      <w:r>
        <w:rPr>
          <w:rFonts w:hint="eastAsia" w:ascii="宋体" w:hAnsi="宋体"/>
          <w:szCs w:val="21"/>
          <w:highlight w:val="none"/>
          <w:lang w:eastAsia="zh-CN"/>
        </w:rPr>
        <w:t>招标文件</w:t>
      </w:r>
      <w:r>
        <w:rPr>
          <w:rFonts w:hint="eastAsia" w:ascii="宋体" w:hAnsi="宋体" w:eastAsia="宋体"/>
          <w:szCs w:val="21"/>
          <w:highlight w:val="none"/>
        </w:rPr>
        <w:t>的必要组成</w:t>
      </w:r>
      <w:r>
        <w:rPr>
          <w:rFonts w:hint="eastAsia" w:ascii="宋体" w:hAnsi="宋体"/>
          <w:szCs w:val="21"/>
          <w:highlight w:val="none"/>
          <w:lang w:eastAsia="zh-CN"/>
        </w:rPr>
        <w:t>章</w:t>
      </w:r>
      <w:r>
        <w:rPr>
          <w:rFonts w:hint="eastAsia" w:ascii="宋体" w:hAnsi="宋体" w:eastAsia="宋体"/>
          <w:szCs w:val="21"/>
          <w:highlight w:val="none"/>
        </w:rPr>
        <w:t>，对所有</w:t>
      </w:r>
      <w:r>
        <w:rPr>
          <w:rFonts w:hint="eastAsia" w:ascii="宋体" w:hAnsi="宋体"/>
          <w:szCs w:val="21"/>
          <w:highlight w:val="none"/>
          <w:lang w:eastAsia="zh-CN"/>
        </w:rPr>
        <w:t>投标人</w:t>
      </w:r>
      <w:r>
        <w:rPr>
          <w:rFonts w:hint="eastAsia" w:ascii="宋体" w:hAnsi="宋体" w:eastAsia="宋体"/>
          <w:szCs w:val="21"/>
          <w:highlight w:val="none"/>
        </w:rPr>
        <w:t>均具有约束作用。</w:t>
      </w:r>
    </w:p>
    <w:p>
      <w:pPr>
        <w:spacing w:line="500" w:lineRule="exact"/>
        <w:ind w:firstLine="420" w:firstLineChars="200"/>
        <w:rPr>
          <w:rFonts w:hint="eastAsia" w:ascii="宋体" w:hAnsi="宋体" w:eastAsia="宋体"/>
          <w:szCs w:val="21"/>
          <w:highlight w:val="none"/>
          <w:lang w:val="en-US" w:eastAsia="zh-CN"/>
        </w:rPr>
      </w:pPr>
      <w:r>
        <w:rPr>
          <w:rFonts w:hint="eastAsia" w:ascii="宋体" w:hAnsi="宋体"/>
          <w:szCs w:val="21"/>
          <w:highlight w:val="none"/>
          <w:lang w:val="en-US" w:eastAsia="zh-CN"/>
        </w:rPr>
        <w:t>7.4若潜在的投标人对招标文件有质疑或澄清，须在开标截止时间15日前向招标人或招标代理机构以书面形式提出，若投标人已参与投标并于开标后对招标文件提出质疑，将视为无效。</w:t>
      </w:r>
    </w:p>
    <w:p>
      <w:pPr>
        <w:spacing w:line="500" w:lineRule="exact"/>
        <w:ind w:firstLine="422" w:firstLineChars="200"/>
        <w:outlineLvl w:val="1"/>
        <w:rPr>
          <w:rFonts w:ascii="宋体" w:hAnsi="宋体" w:eastAsia="宋体"/>
          <w:b/>
          <w:szCs w:val="21"/>
          <w:highlight w:val="none"/>
        </w:rPr>
      </w:pPr>
      <w:bookmarkStart w:id="48" w:name="_Toc19855"/>
      <w:bookmarkStart w:id="49" w:name="_Toc352761932"/>
      <w:r>
        <w:rPr>
          <w:rFonts w:hint="eastAsia" w:ascii="宋体" w:hAnsi="宋体" w:eastAsia="宋体"/>
          <w:b/>
          <w:szCs w:val="21"/>
          <w:highlight w:val="none"/>
        </w:rPr>
        <w:t>三、</w:t>
      </w:r>
      <w:bookmarkEnd w:id="48"/>
      <w:bookmarkEnd w:id="49"/>
      <w:r>
        <w:rPr>
          <w:rFonts w:hint="eastAsia" w:ascii="宋体" w:hAnsi="宋体"/>
          <w:b/>
          <w:szCs w:val="21"/>
          <w:highlight w:val="none"/>
          <w:lang w:eastAsia="zh-CN"/>
        </w:rPr>
        <w:t>投标文件</w:t>
      </w:r>
      <w:r>
        <w:rPr>
          <w:rFonts w:hint="eastAsia" w:ascii="宋体" w:hAnsi="宋体" w:eastAsia="宋体"/>
          <w:b/>
          <w:szCs w:val="21"/>
          <w:highlight w:val="none"/>
        </w:rPr>
        <w:t xml:space="preserve">     </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 xml:space="preserve">8. </w:t>
      </w:r>
      <w:r>
        <w:rPr>
          <w:rFonts w:hint="eastAsia" w:ascii="宋体" w:hAnsi="宋体"/>
          <w:b/>
          <w:szCs w:val="21"/>
          <w:highlight w:val="none"/>
          <w:lang w:eastAsia="zh-CN"/>
        </w:rPr>
        <w:t>投标文件</w:t>
      </w:r>
      <w:r>
        <w:rPr>
          <w:rFonts w:hint="eastAsia" w:ascii="宋体" w:hAnsi="宋体" w:eastAsia="宋体"/>
          <w:b/>
          <w:szCs w:val="21"/>
          <w:highlight w:val="none"/>
        </w:rPr>
        <w:t>的语言和计量单位</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8.1</w:t>
      </w:r>
      <w:r>
        <w:rPr>
          <w:rFonts w:hint="eastAsia" w:ascii="宋体" w:hAnsi="宋体"/>
          <w:szCs w:val="21"/>
          <w:highlight w:val="none"/>
          <w:lang w:val="en-US" w:eastAsia="zh-CN"/>
        </w:rPr>
        <w:t>投标人未按投标文件的组成及相关要求编制的投标文件将按废标处理。</w:t>
      </w:r>
    </w:p>
    <w:p>
      <w:pPr>
        <w:spacing w:line="500" w:lineRule="exact"/>
        <w:ind w:firstLine="420" w:firstLineChars="200"/>
        <w:rPr>
          <w:rFonts w:hint="eastAsia" w:ascii="宋体" w:hAnsi="宋体" w:eastAsia="宋体"/>
          <w:szCs w:val="21"/>
          <w:highlight w:val="none"/>
        </w:rPr>
      </w:pPr>
      <w:r>
        <w:rPr>
          <w:rFonts w:hint="eastAsia" w:ascii="宋体" w:hAnsi="宋体" w:eastAsia="宋体"/>
          <w:szCs w:val="21"/>
          <w:highlight w:val="none"/>
        </w:rPr>
        <w:t>8.2</w:t>
      </w:r>
      <w:r>
        <w:rPr>
          <w:rFonts w:hint="eastAsia" w:ascii="宋体" w:hAnsi="宋体"/>
          <w:szCs w:val="21"/>
          <w:highlight w:val="none"/>
          <w:lang w:eastAsia="zh-CN"/>
        </w:rPr>
        <w:t>投标文件</w:t>
      </w:r>
      <w:r>
        <w:rPr>
          <w:rFonts w:hint="eastAsia" w:ascii="宋体" w:hAnsi="宋体" w:eastAsia="宋体"/>
          <w:szCs w:val="21"/>
          <w:highlight w:val="none"/>
        </w:rPr>
        <w:t>所使用的计量单位，必须使用国家法定计量单位。</w:t>
      </w:r>
    </w:p>
    <w:p>
      <w:pPr>
        <w:spacing w:line="500" w:lineRule="exact"/>
        <w:ind w:firstLine="420" w:firstLineChars="200"/>
        <w:rPr>
          <w:rFonts w:ascii="宋体" w:hAnsi="宋体" w:eastAsia="宋体"/>
          <w:szCs w:val="21"/>
          <w:highlight w:val="none"/>
        </w:rPr>
      </w:pPr>
      <w:r>
        <w:rPr>
          <w:rFonts w:hint="eastAsia" w:ascii="宋体" w:hAnsi="宋体"/>
          <w:szCs w:val="21"/>
          <w:highlight w:val="none"/>
          <w:lang w:val="en-US" w:eastAsia="zh-CN"/>
        </w:rPr>
        <w:t>8.3</w:t>
      </w:r>
      <w:r>
        <w:rPr>
          <w:rFonts w:hint="eastAsia" w:ascii="宋体" w:hAnsi="宋体"/>
          <w:szCs w:val="21"/>
          <w:highlight w:val="none"/>
          <w:lang w:eastAsia="zh-CN"/>
        </w:rPr>
        <w:t>投标人</w:t>
      </w:r>
      <w:r>
        <w:rPr>
          <w:rFonts w:hint="eastAsia" w:ascii="宋体" w:hAnsi="宋体" w:eastAsia="宋体"/>
          <w:szCs w:val="21"/>
          <w:highlight w:val="none"/>
        </w:rPr>
        <w:t>提交的</w:t>
      </w:r>
      <w:r>
        <w:rPr>
          <w:rFonts w:hint="eastAsia" w:ascii="宋体" w:hAnsi="宋体"/>
          <w:szCs w:val="21"/>
          <w:highlight w:val="none"/>
          <w:lang w:eastAsia="zh-CN"/>
        </w:rPr>
        <w:t>投标文件</w:t>
      </w:r>
      <w:r>
        <w:rPr>
          <w:rFonts w:hint="eastAsia" w:ascii="宋体" w:hAnsi="宋体" w:eastAsia="宋体"/>
          <w:szCs w:val="21"/>
          <w:highlight w:val="none"/>
        </w:rPr>
        <w:t>（包括技术文件和资料的说明）以及</w:t>
      </w:r>
      <w:r>
        <w:rPr>
          <w:rFonts w:hint="eastAsia" w:ascii="宋体" w:hAnsi="宋体"/>
          <w:szCs w:val="21"/>
          <w:highlight w:val="none"/>
          <w:lang w:eastAsia="zh-CN"/>
        </w:rPr>
        <w:t>投标人</w:t>
      </w:r>
      <w:r>
        <w:rPr>
          <w:rFonts w:hint="eastAsia" w:ascii="宋体" w:hAnsi="宋体" w:eastAsia="宋体"/>
          <w:szCs w:val="21"/>
          <w:highlight w:val="none"/>
        </w:rPr>
        <w:t>与</w:t>
      </w:r>
      <w:r>
        <w:rPr>
          <w:rFonts w:hint="eastAsia" w:ascii="宋体" w:hAnsi="宋体"/>
          <w:szCs w:val="21"/>
          <w:highlight w:val="none"/>
          <w:lang w:eastAsia="zh-CN"/>
        </w:rPr>
        <w:t>招标代理机构</w:t>
      </w:r>
      <w:r>
        <w:rPr>
          <w:rFonts w:hint="eastAsia" w:ascii="宋体" w:hAnsi="宋体" w:eastAsia="宋体"/>
          <w:szCs w:val="21"/>
          <w:highlight w:val="none"/>
        </w:rPr>
        <w:t>就有关投标的所有来往函电均应使用中文简体字。</w:t>
      </w:r>
      <w:r>
        <w:rPr>
          <w:rFonts w:ascii="宋体" w:hAnsi="宋体" w:eastAsia="宋体"/>
          <w:szCs w:val="21"/>
          <w:highlight w:val="none"/>
        </w:rPr>
        <w:tab/>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 xml:space="preserve">9. </w:t>
      </w:r>
      <w:r>
        <w:rPr>
          <w:rFonts w:hint="eastAsia" w:ascii="宋体" w:hAnsi="宋体"/>
          <w:b/>
          <w:szCs w:val="21"/>
          <w:highlight w:val="none"/>
          <w:lang w:eastAsia="zh-CN"/>
        </w:rPr>
        <w:t>投标文件</w:t>
      </w:r>
      <w:r>
        <w:rPr>
          <w:rFonts w:hint="eastAsia" w:ascii="宋体" w:hAnsi="宋体" w:eastAsia="宋体"/>
          <w:b/>
          <w:szCs w:val="21"/>
          <w:highlight w:val="none"/>
        </w:rPr>
        <w:t>的组成及相关要求</w:t>
      </w:r>
    </w:p>
    <w:p>
      <w:pPr>
        <w:spacing w:line="500" w:lineRule="exact"/>
        <w:ind w:firstLine="420" w:firstLineChars="200"/>
        <w:rPr>
          <w:rFonts w:ascii="宋体" w:hAnsi="宋体" w:eastAsia="宋体"/>
          <w:color w:val="auto"/>
          <w:szCs w:val="21"/>
          <w:highlight w:val="none"/>
        </w:rPr>
      </w:pPr>
      <w:r>
        <w:rPr>
          <w:rFonts w:hint="eastAsia" w:ascii="宋体" w:hAnsi="宋体" w:eastAsia="宋体"/>
          <w:szCs w:val="21"/>
          <w:highlight w:val="none"/>
        </w:rPr>
        <w:t xml:space="preserve">9.1 </w:t>
      </w:r>
      <w:r>
        <w:rPr>
          <w:rFonts w:hint="eastAsia" w:ascii="宋体" w:hAnsi="宋体"/>
          <w:szCs w:val="21"/>
          <w:highlight w:val="none"/>
          <w:lang w:eastAsia="zh-CN"/>
        </w:rPr>
        <w:t>投标文件</w:t>
      </w:r>
      <w:r>
        <w:rPr>
          <w:rFonts w:hint="eastAsia" w:ascii="宋体" w:hAnsi="宋体" w:eastAsia="宋体"/>
          <w:szCs w:val="21"/>
          <w:highlight w:val="none"/>
        </w:rPr>
        <w:t>分为资格证明文件和商务、技术文件。</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资格证明文件指</w:t>
      </w:r>
      <w:r>
        <w:rPr>
          <w:rFonts w:hint="eastAsia" w:ascii="宋体" w:hAnsi="宋体"/>
          <w:szCs w:val="21"/>
          <w:highlight w:val="none"/>
          <w:lang w:eastAsia="zh-CN"/>
        </w:rPr>
        <w:t>投标人</w:t>
      </w:r>
      <w:r>
        <w:rPr>
          <w:rFonts w:hint="eastAsia" w:ascii="宋体" w:hAnsi="宋体" w:eastAsia="宋体"/>
          <w:szCs w:val="21"/>
          <w:highlight w:val="none"/>
        </w:rPr>
        <w:t>提交的证明其有资格参加投标的文件。</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商务、技术文件指</w:t>
      </w:r>
      <w:r>
        <w:rPr>
          <w:rFonts w:hint="eastAsia" w:ascii="宋体" w:hAnsi="宋体"/>
          <w:szCs w:val="21"/>
          <w:highlight w:val="none"/>
          <w:lang w:eastAsia="zh-CN"/>
        </w:rPr>
        <w:t>投标人</w:t>
      </w:r>
      <w:r>
        <w:rPr>
          <w:rFonts w:hint="eastAsia" w:ascii="宋体" w:hAnsi="宋体" w:eastAsia="宋体"/>
          <w:szCs w:val="21"/>
          <w:highlight w:val="none"/>
        </w:rPr>
        <w:t>提交的能够证明其中标后有能力履行合同的文件和提供的服务符合</w:t>
      </w:r>
      <w:r>
        <w:rPr>
          <w:rFonts w:hint="eastAsia" w:ascii="宋体" w:hAnsi="宋体"/>
          <w:szCs w:val="21"/>
          <w:highlight w:val="none"/>
          <w:lang w:eastAsia="zh-CN"/>
        </w:rPr>
        <w:t>招标文件</w:t>
      </w:r>
      <w:r>
        <w:rPr>
          <w:rFonts w:hint="eastAsia" w:ascii="宋体" w:hAnsi="宋体" w:eastAsia="宋体"/>
          <w:szCs w:val="21"/>
          <w:highlight w:val="none"/>
        </w:rPr>
        <w:t>规定的文件。</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本次招标，</w:t>
      </w:r>
      <w:r>
        <w:rPr>
          <w:rFonts w:hint="eastAsia" w:ascii="宋体" w:hAnsi="宋体"/>
          <w:szCs w:val="21"/>
          <w:highlight w:val="none"/>
          <w:lang w:eastAsia="zh-CN"/>
        </w:rPr>
        <w:t>投标人</w:t>
      </w:r>
      <w:r>
        <w:rPr>
          <w:rFonts w:hint="eastAsia" w:ascii="宋体" w:hAnsi="宋体" w:eastAsia="宋体"/>
          <w:szCs w:val="21"/>
          <w:highlight w:val="none"/>
        </w:rPr>
        <w:t>应按</w:t>
      </w:r>
      <w:r>
        <w:rPr>
          <w:rFonts w:hint="eastAsia" w:ascii="宋体" w:hAnsi="宋体"/>
          <w:b w:val="0"/>
          <w:bCs/>
          <w:szCs w:val="21"/>
          <w:highlight w:val="none"/>
          <w:lang w:eastAsia="zh-CN"/>
        </w:rPr>
        <w:t>投标人</w:t>
      </w:r>
      <w:r>
        <w:rPr>
          <w:rFonts w:hint="eastAsia" w:ascii="宋体" w:hAnsi="宋体" w:eastAsia="宋体"/>
          <w:b w:val="0"/>
          <w:bCs/>
          <w:szCs w:val="21"/>
          <w:highlight w:val="none"/>
        </w:rPr>
        <w:t>须知前附表</w:t>
      </w:r>
      <w:r>
        <w:rPr>
          <w:rFonts w:hint="eastAsia" w:ascii="宋体" w:hAnsi="宋体" w:eastAsia="宋体"/>
          <w:szCs w:val="21"/>
          <w:highlight w:val="none"/>
        </w:rPr>
        <w:t>规定提交资格证明文件和商务、技术文件内容</w:t>
      </w:r>
      <w:r>
        <w:rPr>
          <w:rFonts w:hint="eastAsia" w:ascii="宋体" w:hAnsi="宋体"/>
          <w:szCs w:val="21"/>
          <w:highlight w:val="none"/>
          <w:lang w:eastAsia="zh-CN"/>
        </w:rPr>
        <w:t>（</w:t>
      </w:r>
      <w:r>
        <w:rPr>
          <w:rFonts w:hint="eastAsia" w:ascii="宋体" w:hAnsi="宋体" w:eastAsia="宋体"/>
          <w:szCs w:val="21"/>
          <w:highlight w:val="none"/>
        </w:rPr>
        <w:t>其中加★项目为必须</w:t>
      </w:r>
      <w:r>
        <w:rPr>
          <w:rFonts w:hint="eastAsia" w:ascii="宋体" w:hAnsi="宋体"/>
          <w:szCs w:val="21"/>
          <w:highlight w:val="none"/>
          <w:lang w:eastAsia="zh-CN"/>
        </w:rPr>
        <w:t>）</w:t>
      </w:r>
      <w:r>
        <w:rPr>
          <w:rFonts w:hint="eastAsia" w:ascii="宋体" w:hAnsi="宋体" w:eastAsia="宋体"/>
          <w:szCs w:val="21"/>
          <w:highlight w:val="none"/>
        </w:rPr>
        <w:t>做出实质性响应的条款，</w:t>
      </w:r>
      <w:r>
        <w:rPr>
          <w:rFonts w:hint="eastAsia" w:ascii="宋体" w:hAnsi="宋体" w:eastAsia="宋体"/>
          <w:b w:val="0"/>
          <w:bCs/>
          <w:szCs w:val="21"/>
          <w:highlight w:val="none"/>
        </w:rPr>
        <w:t>若有缺失或无效，将作无效投标处理</w:t>
      </w:r>
      <w:r>
        <w:rPr>
          <w:rFonts w:hint="eastAsia" w:ascii="宋体" w:hAnsi="宋体" w:eastAsia="宋体"/>
          <w:b w:val="0"/>
          <w:bCs/>
          <w:szCs w:val="21"/>
          <w:highlight w:val="none"/>
          <w:lang w:val="en-US" w:eastAsia="zh-CN"/>
        </w:rPr>
        <w:t>（具体填写要求及格式详见</w:t>
      </w:r>
      <w:r>
        <w:rPr>
          <w:rFonts w:hint="eastAsia" w:ascii="宋体" w:hAnsi="宋体"/>
          <w:b w:val="0"/>
          <w:bCs/>
          <w:szCs w:val="21"/>
          <w:highlight w:val="none"/>
          <w:lang w:val="en-US" w:eastAsia="zh-CN"/>
        </w:rPr>
        <w:t>招标</w:t>
      </w:r>
      <w:r>
        <w:rPr>
          <w:rFonts w:hint="eastAsia" w:ascii="宋体" w:hAnsi="宋体" w:eastAsia="宋体"/>
          <w:b w:val="0"/>
          <w:bCs/>
          <w:szCs w:val="21"/>
          <w:highlight w:val="none"/>
          <w:lang w:val="en-US" w:eastAsia="zh-CN"/>
        </w:rPr>
        <w:t>文件第七部分）</w:t>
      </w:r>
      <w:r>
        <w:rPr>
          <w:rFonts w:hint="eastAsia" w:ascii="宋体" w:hAnsi="宋体" w:eastAsia="宋体"/>
          <w:b w:val="0"/>
          <w:bCs/>
          <w:szCs w:val="21"/>
          <w:highlight w:val="none"/>
        </w:rPr>
        <w:t>。</w:t>
      </w:r>
    </w:p>
    <w:p>
      <w:pPr>
        <w:spacing w:line="5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9.</w:t>
      </w:r>
      <w:r>
        <w:rPr>
          <w:rFonts w:hint="eastAsia" w:ascii="宋体" w:hAnsi="宋体"/>
          <w:color w:val="auto"/>
          <w:szCs w:val="21"/>
          <w:highlight w:val="none"/>
          <w:lang w:val="en-US" w:eastAsia="zh-CN"/>
        </w:rPr>
        <w:t>2</w:t>
      </w:r>
      <w:r>
        <w:rPr>
          <w:rFonts w:hint="eastAsia" w:ascii="宋体" w:hAnsi="宋体" w:eastAsia="宋体"/>
          <w:color w:val="auto"/>
          <w:szCs w:val="21"/>
          <w:highlight w:val="none"/>
        </w:rPr>
        <w:t xml:space="preserve"> 投标保证金</w:t>
      </w:r>
    </w:p>
    <w:p>
      <w:pPr>
        <w:spacing w:line="500" w:lineRule="exact"/>
        <w:ind w:firstLine="420" w:firstLineChars="200"/>
        <w:rPr>
          <w:rFonts w:hint="default" w:eastAsia="宋体"/>
          <w:highlight w:val="none"/>
          <w:lang w:val="en-US" w:eastAsia="zh-CN"/>
        </w:rPr>
      </w:pPr>
      <w:r>
        <w:rPr>
          <w:rFonts w:hint="eastAsia" w:ascii="宋体" w:hAnsi="宋体" w:eastAsia="宋体"/>
          <w:color w:val="auto"/>
          <w:szCs w:val="21"/>
          <w:highlight w:val="none"/>
        </w:rPr>
        <w:t>9.</w:t>
      </w:r>
      <w:r>
        <w:rPr>
          <w:rFonts w:hint="eastAsia" w:ascii="宋体" w:hAnsi="宋体"/>
          <w:color w:val="auto"/>
          <w:szCs w:val="21"/>
          <w:highlight w:val="none"/>
          <w:lang w:val="en-US" w:eastAsia="zh-CN"/>
        </w:rPr>
        <w:t>2</w:t>
      </w:r>
      <w:r>
        <w:rPr>
          <w:rFonts w:hint="eastAsia" w:ascii="宋体" w:hAnsi="宋体" w:eastAsia="宋体"/>
          <w:color w:val="auto"/>
          <w:szCs w:val="21"/>
          <w:highlight w:val="none"/>
        </w:rPr>
        <w:t xml:space="preserve">.1 </w:t>
      </w:r>
      <w:r>
        <w:rPr>
          <w:rFonts w:hint="eastAsia" w:ascii="宋体" w:hAnsi="宋体"/>
          <w:color w:val="auto"/>
          <w:szCs w:val="21"/>
          <w:highlight w:val="none"/>
          <w:lang w:eastAsia="zh-CN"/>
        </w:rPr>
        <w:t>投标人</w:t>
      </w:r>
      <w:r>
        <w:rPr>
          <w:rFonts w:hint="eastAsia" w:ascii="宋体" w:hAnsi="宋体" w:eastAsia="宋体"/>
          <w:color w:val="auto"/>
          <w:szCs w:val="21"/>
          <w:highlight w:val="none"/>
        </w:rPr>
        <w:t>应提交的投标保证金金额和提</w:t>
      </w:r>
      <w:r>
        <w:rPr>
          <w:rFonts w:hint="eastAsia" w:ascii="宋体" w:hAnsi="宋体" w:eastAsia="宋体" w:cs="Times New Roman"/>
          <w:color w:val="auto"/>
          <w:szCs w:val="21"/>
          <w:highlight w:val="none"/>
        </w:rPr>
        <w:t>交方式详见</w:t>
      </w:r>
      <w:r>
        <w:rPr>
          <w:rFonts w:hint="eastAsia" w:ascii="宋体" w:hAnsi="宋体" w:cs="Times New Roman"/>
          <w:color w:val="auto"/>
          <w:szCs w:val="21"/>
          <w:highlight w:val="none"/>
          <w:lang w:eastAsia="zh-CN"/>
        </w:rPr>
        <w:t>投标人</w:t>
      </w:r>
      <w:r>
        <w:rPr>
          <w:rFonts w:hint="eastAsia" w:ascii="宋体" w:hAnsi="宋体" w:eastAsia="宋体" w:cs="Times New Roman"/>
          <w:color w:val="auto"/>
          <w:szCs w:val="21"/>
          <w:highlight w:val="none"/>
        </w:rPr>
        <w:t>须知前附表</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未按要求提交投标保证金的，</w:t>
      </w:r>
      <w:r>
        <w:rPr>
          <w:rFonts w:hint="eastAsia" w:ascii="宋体" w:hAnsi="宋体" w:eastAsia="宋体" w:cs="Times New Roman"/>
          <w:color w:val="auto"/>
          <w:szCs w:val="21"/>
          <w:highlight w:val="none"/>
          <w:lang w:eastAsia="zh-CN"/>
        </w:rPr>
        <w:t>招标代理机构</w:t>
      </w:r>
      <w:r>
        <w:rPr>
          <w:rFonts w:hint="eastAsia" w:ascii="宋体" w:hAnsi="宋体" w:eastAsia="宋体" w:cs="Times New Roman"/>
          <w:color w:val="auto"/>
          <w:szCs w:val="21"/>
          <w:highlight w:val="none"/>
        </w:rPr>
        <w:t>将拒绝接收</w:t>
      </w:r>
      <w:r>
        <w:rPr>
          <w:rFonts w:hint="eastAsia" w:ascii="宋体" w:hAnsi="宋体" w:cs="Times New Roman"/>
          <w:color w:val="auto"/>
          <w:szCs w:val="21"/>
          <w:highlight w:val="none"/>
          <w:lang w:eastAsia="zh-CN"/>
        </w:rPr>
        <w:t>投标人</w:t>
      </w:r>
      <w:r>
        <w:rPr>
          <w:rFonts w:hint="eastAsia" w:ascii="宋体" w:hAnsi="宋体" w:eastAsia="宋体" w:cs="Times New Roman"/>
          <w:color w:val="auto"/>
          <w:szCs w:val="21"/>
          <w:highlight w:val="none"/>
        </w:rPr>
        <w:t>的</w:t>
      </w:r>
      <w:r>
        <w:rPr>
          <w:rFonts w:hint="eastAsia" w:ascii="宋体" w:hAnsi="宋体" w:cs="Times New Roman"/>
          <w:color w:val="auto"/>
          <w:szCs w:val="21"/>
          <w:highlight w:val="none"/>
          <w:lang w:eastAsia="zh-CN"/>
        </w:rPr>
        <w:t>投标文件</w:t>
      </w:r>
      <w:r>
        <w:rPr>
          <w:rFonts w:hint="eastAsia" w:ascii="宋体" w:hAnsi="宋体" w:eastAsia="宋体" w:cs="Times New Roman"/>
          <w:color w:val="auto"/>
          <w:szCs w:val="21"/>
          <w:highlight w:val="none"/>
        </w:rPr>
        <w:t>。</w:t>
      </w:r>
    </w:p>
    <w:p>
      <w:pPr>
        <w:spacing w:line="5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9.</w:t>
      </w:r>
      <w:r>
        <w:rPr>
          <w:rFonts w:hint="eastAsia" w:ascii="宋体" w:hAnsi="宋体"/>
          <w:color w:val="auto"/>
          <w:szCs w:val="21"/>
          <w:highlight w:val="none"/>
          <w:lang w:val="en-US" w:eastAsia="zh-CN"/>
        </w:rPr>
        <w:t>2</w:t>
      </w:r>
      <w:r>
        <w:rPr>
          <w:rFonts w:hint="eastAsia" w:ascii="宋体" w:hAnsi="宋体" w:eastAsia="宋体"/>
          <w:color w:val="auto"/>
          <w:szCs w:val="21"/>
          <w:highlight w:val="none"/>
        </w:rPr>
        <w:t>.2 中标结果公告期满后，未中标的</w:t>
      </w:r>
      <w:r>
        <w:rPr>
          <w:rFonts w:hint="eastAsia" w:ascii="宋体" w:hAnsi="宋体"/>
          <w:color w:val="auto"/>
          <w:szCs w:val="21"/>
          <w:highlight w:val="none"/>
          <w:lang w:eastAsia="zh-CN"/>
        </w:rPr>
        <w:t>投标人</w:t>
      </w:r>
      <w:r>
        <w:rPr>
          <w:rFonts w:hint="eastAsia" w:ascii="宋体" w:hAnsi="宋体" w:eastAsia="宋体"/>
          <w:color w:val="auto"/>
          <w:szCs w:val="21"/>
          <w:highlight w:val="none"/>
        </w:rPr>
        <w:t>的投标保证金将在5个工作日内予以退付。</w:t>
      </w:r>
    </w:p>
    <w:p>
      <w:pPr>
        <w:spacing w:line="500" w:lineRule="exact"/>
        <w:ind w:firstLine="420" w:firstLineChars="200"/>
        <w:rPr>
          <w:rFonts w:hint="eastAsia" w:ascii="宋体" w:hAnsi="宋体" w:eastAsia="宋体" w:cs="Times New Roman"/>
          <w:color w:val="auto"/>
          <w:szCs w:val="21"/>
          <w:highlight w:val="none"/>
        </w:rPr>
      </w:pPr>
      <w:r>
        <w:rPr>
          <w:rFonts w:hint="eastAsia" w:ascii="宋体" w:hAnsi="宋体" w:eastAsia="宋体"/>
          <w:color w:val="auto"/>
          <w:szCs w:val="21"/>
          <w:highlight w:val="none"/>
        </w:rPr>
        <w:t>9.</w:t>
      </w:r>
      <w:r>
        <w:rPr>
          <w:rFonts w:hint="eastAsia" w:ascii="宋体" w:hAnsi="宋体" w:cs="Times New Roman"/>
          <w:color w:val="auto"/>
          <w:szCs w:val="21"/>
          <w:highlight w:val="none"/>
          <w:lang w:val="en-US" w:eastAsia="zh-CN"/>
        </w:rPr>
        <w:t>2</w:t>
      </w:r>
      <w:r>
        <w:rPr>
          <w:rFonts w:hint="eastAsia" w:ascii="宋体" w:hAnsi="宋体" w:eastAsia="宋体" w:cs="Times New Roman"/>
          <w:color w:val="auto"/>
          <w:szCs w:val="21"/>
          <w:highlight w:val="none"/>
        </w:rPr>
        <w:t>.3 中标</w:t>
      </w:r>
      <w:r>
        <w:rPr>
          <w:rFonts w:hint="eastAsia" w:ascii="宋体" w:hAnsi="宋体" w:cs="Times New Roman"/>
          <w:color w:val="auto"/>
          <w:szCs w:val="21"/>
          <w:highlight w:val="none"/>
          <w:lang w:eastAsia="zh-CN"/>
        </w:rPr>
        <w:t>投标人</w:t>
      </w:r>
      <w:r>
        <w:rPr>
          <w:rFonts w:hint="eastAsia" w:ascii="宋体" w:hAnsi="宋体" w:eastAsia="宋体" w:cs="Times New Roman"/>
          <w:color w:val="auto"/>
          <w:szCs w:val="21"/>
          <w:highlight w:val="none"/>
        </w:rPr>
        <w:t>与</w:t>
      </w:r>
      <w:r>
        <w:rPr>
          <w:rFonts w:hint="eastAsia" w:ascii="宋体" w:hAnsi="宋体" w:eastAsia="宋体" w:cs="Times New Roman"/>
          <w:color w:val="auto"/>
          <w:szCs w:val="21"/>
          <w:highlight w:val="none"/>
          <w:lang w:eastAsia="zh-CN"/>
        </w:rPr>
        <w:t>招标</w:t>
      </w:r>
      <w:r>
        <w:rPr>
          <w:rFonts w:hint="eastAsia" w:ascii="宋体" w:hAnsi="宋体" w:eastAsia="宋体" w:cs="Times New Roman"/>
          <w:color w:val="auto"/>
          <w:szCs w:val="21"/>
          <w:highlight w:val="none"/>
        </w:rPr>
        <w:t>人签订政府</w:t>
      </w:r>
      <w:r>
        <w:rPr>
          <w:rFonts w:hint="eastAsia" w:ascii="宋体" w:hAnsi="宋体" w:cs="Times New Roman"/>
          <w:color w:val="auto"/>
          <w:szCs w:val="21"/>
          <w:highlight w:val="none"/>
          <w:lang w:val="en-US" w:eastAsia="zh-CN"/>
        </w:rPr>
        <w:t>采购</w:t>
      </w:r>
      <w:r>
        <w:rPr>
          <w:rFonts w:hint="eastAsia" w:ascii="宋体" w:hAnsi="宋体" w:eastAsia="宋体" w:cs="Times New Roman"/>
          <w:color w:val="auto"/>
          <w:szCs w:val="21"/>
          <w:highlight w:val="none"/>
        </w:rPr>
        <w:t>合同后</w:t>
      </w:r>
      <w:r>
        <w:rPr>
          <w:rFonts w:hint="eastAsia" w:ascii="宋体" w:hAnsi="宋体" w:eastAsia="宋体" w:cs="Times New Roman"/>
          <w:color w:val="auto"/>
          <w:szCs w:val="21"/>
          <w:highlight w:val="none"/>
          <w:lang w:eastAsia="zh-CN"/>
        </w:rPr>
        <w:t>，招标代理机构</w:t>
      </w:r>
      <w:r>
        <w:rPr>
          <w:rFonts w:hint="eastAsia" w:ascii="宋体" w:hAnsi="宋体" w:eastAsia="宋体" w:cs="Times New Roman"/>
          <w:color w:val="auto"/>
          <w:szCs w:val="21"/>
          <w:highlight w:val="none"/>
        </w:rPr>
        <w:t>将在5个工作日内将中标</w:t>
      </w:r>
      <w:r>
        <w:rPr>
          <w:rFonts w:hint="eastAsia" w:ascii="宋体" w:hAnsi="宋体" w:cs="Times New Roman"/>
          <w:color w:val="auto"/>
          <w:szCs w:val="21"/>
          <w:highlight w:val="none"/>
          <w:lang w:eastAsia="zh-CN"/>
        </w:rPr>
        <w:t>投标人</w:t>
      </w:r>
      <w:r>
        <w:rPr>
          <w:rFonts w:hint="eastAsia" w:ascii="宋体" w:hAnsi="宋体" w:eastAsia="宋体" w:cs="Times New Roman"/>
          <w:color w:val="auto"/>
          <w:szCs w:val="21"/>
          <w:highlight w:val="none"/>
        </w:rPr>
        <w:t>的投标保证金予以退付。</w:t>
      </w:r>
    </w:p>
    <w:p>
      <w:pPr>
        <w:spacing w:line="500" w:lineRule="exact"/>
        <w:ind w:firstLine="420" w:firstLineChars="200"/>
        <w:rPr>
          <w:rFonts w:hint="eastAsia" w:ascii="宋体" w:hAnsi="宋体" w:eastAsia="宋体"/>
          <w:szCs w:val="21"/>
          <w:highlight w:val="none"/>
          <w:lang w:eastAsia="zh-CN"/>
        </w:rPr>
      </w:pPr>
      <w:r>
        <w:rPr>
          <w:rFonts w:hint="eastAsia" w:ascii="宋体" w:hAnsi="宋体" w:eastAsia="宋体"/>
          <w:szCs w:val="21"/>
          <w:highlight w:val="none"/>
        </w:rPr>
        <w:t>9.</w:t>
      </w:r>
      <w:r>
        <w:rPr>
          <w:rFonts w:hint="eastAsia" w:ascii="宋体" w:hAnsi="宋体"/>
          <w:szCs w:val="21"/>
          <w:highlight w:val="none"/>
          <w:lang w:val="en-US" w:eastAsia="zh-CN"/>
        </w:rPr>
        <w:t>3</w:t>
      </w:r>
      <w:r>
        <w:rPr>
          <w:rFonts w:hint="eastAsia" w:ascii="宋体" w:hAnsi="宋体" w:eastAsia="宋体"/>
          <w:szCs w:val="21"/>
          <w:highlight w:val="none"/>
        </w:rPr>
        <w:t>投标报</w:t>
      </w:r>
      <w:r>
        <w:rPr>
          <w:rFonts w:hint="eastAsia" w:ascii="宋体" w:hAnsi="宋体"/>
          <w:szCs w:val="21"/>
          <w:highlight w:val="none"/>
          <w:lang w:eastAsia="zh-CN"/>
        </w:rPr>
        <w:t>价</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9.</w:t>
      </w:r>
      <w:r>
        <w:rPr>
          <w:rFonts w:hint="eastAsia" w:ascii="宋体" w:hAnsi="宋体"/>
          <w:szCs w:val="21"/>
          <w:highlight w:val="none"/>
          <w:lang w:val="en-US" w:eastAsia="zh-CN"/>
        </w:rPr>
        <w:t>3</w:t>
      </w:r>
      <w:r>
        <w:rPr>
          <w:rFonts w:hint="eastAsia" w:ascii="宋体" w:hAnsi="宋体" w:eastAsia="宋体"/>
          <w:szCs w:val="21"/>
          <w:highlight w:val="none"/>
        </w:rPr>
        <w:t>.1 所有投标报价均以人民币元为计算单位。只要投报了一个确定数额的总价，无论分项价格是否全部填报了相应的金额或免费字样，报价均被视为已经包含了但并不限于各项购买</w:t>
      </w:r>
      <w:r>
        <w:rPr>
          <w:rFonts w:hint="eastAsia" w:ascii="宋体" w:hAnsi="宋体"/>
          <w:szCs w:val="21"/>
          <w:highlight w:val="none"/>
          <w:lang w:eastAsia="zh-CN"/>
        </w:rPr>
        <w:t>服务</w:t>
      </w:r>
      <w:r>
        <w:rPr>
          <w:rFonts w:hint="eastAsia" w:ascii="宋体" w:hAnsi="宋体" w:eastAsia="宋体"/>
          <w:szCs w:val="21"/>
          <w:highlight w:val="none"/>
        </w:rPr>
        <w:t>及其相关服务等的费用。在其它情况下，由于分项报价填报不完整、不清楚或存在其它任何失误，所导致的任何不利后果均应当由</w:t>
      </w:r>
      <w:r>
        <w:rPr>
          <w:rFonts w:hint="eastAsia" w:ascii="宋体" w:hAnsi="宋体"/>
          <w:szCs w:val="21"/>
          <w:highlight w:val="none"/>
          <w:lang w:eastAsia="zh-CN"/>
        </w:rPr>
        <w:t>投标人</w:t>
      </w:r>
      <w:r>
        <w:rPr>
          <w:rFonts w:hint="eastAsia" w:ascii="宋体" w:hAnsi="宋体" w:eastAsia="宋体"/>
          <w:szCs w:val="21"/>
          <w:highlight w:val="none"/>
        </w:rPr>
        <w:t>自行承担。</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9.</w:t>
      </w:r>
      <w:r>
        <w:rPr>
          <w:rFonts w:hint="eastAsia" w:ascii="宋体" w:hAnsi="宋体"/>
          <w:szCs w:val="21"/>
          <w:highlight w:val="none"/>
          <w:lang w:val="en-US" w:eastAsia="zh-CN"/>
        </w:rPr>
        <w:t>3</w:t>
      </w:r>
      <w:r>
        <w:rPr>
          <w:rFonts w:hint="eastAsia" w:ascii="宋体" w:hAnsi="宋体" w:eastAsia="宋体"/>
          <w:szCs w:val="21"/>
          <w:highlight w:val="none"/>
        </w:rPr>
        <w:t>.</w:t>
      </w:r>
      <w:r>
        <w:rPr>
          <w:rFonts w:hint="eastAsia" w:ascii="宋体" w:hAnsi="宋体"/>
          <w:szCs w:val="21"/>
          <w:highlight w:val="none"/>
          <w:lang w:val="en-US" w:eastAsia="zh-CN"/>
        </w:rPr>
        <w:t>2</w:t>
      </w:r>
      <w:r>
        <w:rPr>
          <w:rFonts w:hint="eastAsia" w:ascii="宋体" w:hAnsi="宋体" w:eastAsia="宋体"/>
          <w:szCs w:val="21"/>
          <w:highlight w:val="none"/>
        </w:rPr>
        <w:t xml:space="preserve"> 本次招标不接受可选择或可调整的投标和报价。</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9.</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w:t>
      </w:r>
      <w:r>
        <w:rPr>
          <w:rFonts w:hint="eastAsia" w:ascii="宋体" w:hAnsi="宋体" w:eastAsia="宋体" w:cs="Times New Roman"/>
          <w:szCs w:val="21"/>
          <w:highlight w:val="none"/>
          <w:lang w:val="en-US" w:eastAsia="zh-CN"/>
        </w:rPr>
        <w:t>3投标人应按“工程量清单” 的要求填写相应表格</w:t>
      </w:r>
      <w:r>
        <w:rPr>
          <w:rFonts w:hint="eastAsia" w:ascii="宋体" w:hAnsi="宋体" w:eastAsia="宋体" w:cs="Times New Roman"/>
          <w:szCs w:val="21"/>
          <w:highlight w:val="none"/>
        </w:rPr>
        <w:t>。</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9.3.4</w:t>
      </w:r>
      <w:r>
        <w:rPr>
          <w:rFonts w:hint="eastAsia" w:ascii="宋体" w:hAnsi="宋体" w:eastAsia="宋体" w:cs="Times New Roman"/>
          <w:szCs w:val="21"/>
          <w:highlight w:val="none"/>
        </w:rPr>
        <w:t>投标报价中的安全施工费、文明施工费、生活性临时设施费、税金等应当按照国家和省有关计价依据规定计取。</w:t>
      </w:r>
    </w:p>
    <w:p>
      <w:pPr>
        <w:spacing w:line="500" w:lineRule="exact"/>
        <w:ind w:firstLine="420" w:firstLineChars="200"/>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9.3.5</w:t>
      </w:r>
      <w:r>
        <w:rPr>
          <w:rFonts w:hint="eastAsia" w:ascii="宋体" w:hAnsi="宋体" w:eastAsia="宋体" w:cs="Times New Roman"/>
          <w:szCs w:val="21"/>
          <w:highlight w:val="none"/>
        </w:rPr>
        <w:t>投标人在投标截止时间前修改投标函中的投标总报价，应同时修改“工程量清单 ”中的相应报价</w:t>
      </w:r>
      <w:r>
        <w:rPr>
          <w:rFonts w:hint="eastAsia" w:ascii="宋体" w:hAnsi="宋体" w:eastAsia="宋体" w:cs="Times New Roman"/>
          <w:szCs w:val="21"/>
          <w:highlight w:val="none"/>
          <w:lang w:eastAsia="zh-CN"/>
        </w:rPr>
        <w:t>。</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9.</w:t>
      </w:r>
      <w:r>
        <w:rPr>
          <w:rFonts w:hint="eastAsia" w:ascii="宋体" w:hAnsi="宋体"/>
          <w:szCs w:val="21"/>
          <w:highlight w:val="none"/>
          <w:lang w:val="en-US" w:eastAsia="zh-CN"/>
        </w:rPr>
        <w:t>3</w:t>
      </w:r>
      <w:r>
        <w:rPr>
          <w:rFonts w:hint="eastAsia" w:ascii="宋体" w:hAnsi="宋体" w:eastAsia="宋体"/>
          <w:szCs w:val="21"/>
          <w:highlight w:val="none"/>
        </w:rPr>
        <w:t>.</w:t>
      </w:r>
      <w:r>
        <w:rPr>
          <w:rFonts w:hint="eastAsia" w:ascii="宋体" w:hAnsi="宋体"/>
          <w:szCs w:val="21"/>
          <w:highlight w:val="none"/>
          <w:lang w:val="en-US" w:eastAsia="zh-CN"/>
        </w:rPr>
        <w:t>6</w:t>
      </w:r>
      <w:r>
        <w:rPr>
          <w:rFonts w:hint="eastAsia" w:ascii="宋体" w:hAnsi="宋体"/>
          <w:szCs w:val="21"/>
          <w:highlight w:val="none"/>
          <w:lang w:eastAsia="zh-CN"/>
        </w:rPr>
        <w:t>投标人</w:t>
      </w:r>
      <w:r>
        <w:rPr>
          <w:rFonts w:hint="eastAsia" w:ascii="宋体" w:hAnsi="宋体" w:eastAsia="宋体"/>
          <w:szCs w:val="21"/>
          <w:highlight w:val="none"/>
        </w:rPr>
        <w:t>对投标报价若有说明应在</w:t>
      </w:r>
      <w:r>
        <w:rPr>
          <w:rFonts w:hint="eastAsia" w:ascii="宋体" w:hAnsi="宋体"/>
          <w:szCs w:val="21"/>
          <w:highlight w:val="none"/>
          <w:lang w:val="en-US" w:eastAsia="zh-CN"/>
        </w:rPr>
        <w:t>投</w:t>
      </w:r>
      <w:r>
        <w:rPr>
          <w:rFonts w:hint="eastAsia" w:ascii="宋体" w:hAnsi="宋体" w:eastAsia="宋体"/>
          <w:szCs w:val="21"/>
          <w:highlight w:val="none"/>
        </w:rPr>
        <w:t>标报价一览表显著位置注明，</w:t>
      </w:r>
      <w:r>
        <w:rPr>
          <w:rFonts w:hint="eastAsia" w:ascii="宋体" w:hAnsi="宋体"/>
          <w:szCs w:val="21"/>
          <w:highlight w:val="none"/>
          <w:lang w:eastAsia="zh-CN"/>
        </w:rPr>
        <w:t>投标人</w:t>
      </w:r>
      <w:r>
        <w:rPr>
          <w:rFonts w:hint="eastAsia" w:ascii="宋体" w:hAnsi="宋体" w:eastAsia="宋体"/>
          <w:szCs w:val="21"/>
          <w:highlight w:val="none"/>
        </w:rPr>
        <w:t>按山西政府采购信息平台要求解密响应文件，同时公布</w:t>
      </w:r>
      <w:r>
        <w:rPr>
          <w:rFonts w:hint="eastAsia" w:ascii="宋体" w:hAnsi="宋体"/>
          <w:szCs w:val="21"/>
          <w:highlight w:val="none"/>
          <w:lang w:eastAsia="zh-CN"/>
        </w:rPr>
        <w:t>投标人</w:t>
      </w:r>
      <w:r>
        <w:rPr>
          <w:rFonts w:hint="eastAsia" w:ascii="宋体" w:hAnsi="宋体" w:eastAsia="宋体"/>
          <w:szCs w:val="21"/>
          <w:highlight w:val="none"/>
        </w:rPr>
        <w:t>响应文件相关信息。</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9.</w:t>
      </w:r>
      <w:r>
        <w:rPr>
          <w:rFonts w:hint="eastAsia" w:ascii="宋体" w:hAnsi="宋体"/>
          <w:szCs w:val="21"/>
          <w:highlight w:val="none"/>
          <w:lang w:val="en-US" w:eastAsia="zh-CN"/>
        </w:rPr>
        <w:t>3</w:t>
      </w:r>
      <w:r>
        <w:rPr>
          <w:rFonts w:hint="eastAsia" w:ascii="宋体" w:hAnsi="宋体" w:eastAsia="宋体"/>
          <w:szCs w:val="21"/>
          <w:highlight w:val="none"/>
        </w:rPr>
        <w:t>.</w:t>
      </w:r>
      <w:r>
        <w:rPr>
          <w:rFonts w:hint="eastAsia" w:ascii="宋体" w:hAnsi="宋体"/>
          <w:szCs w:val="21"/>
          <w:highlight w:val="none"/>
          <w:lang w:val="en-US" w:eastAsia="zh-CN"/>
        </w:rPr>
        <w:t>7</w:t>
      </w:r>
      <w:r>
        <w:rPr>
          <w:rFonts w:hint="eastAsia" w:ascii="宋体" w:hAnsi="宋体" w:eastAsia="宋体"/>
          <w:szCs w:val="21"/>
          <w:highlight w:val="none"/>
        </w:rPr>
        <w:t xml:space="preserve"> 投标的报价优惠承诺应对应</w:t>
      </w:r>
      <w:r>
        <w:rPr>
          <w:rFonts w:hint="eastAsia" w:ascii="宋体" w:hAnsi="宋体"/>
          <w:szCs w:val="21"/>
          <w:highlight w:val="none"/>
          <w:lang w:val="en-US" w:eastAsia="zh-CN"/>
        </w:rPr>
        <w:t>投</w:t>
      </w:r>
      <w:r>
        <w:rPr>
          <w:rFonts w:hint="eastAsia" w:ascii="宋体" w:hAnsi="宋体" w:eastAsia="宋体"/>
          <w:szCs w:val="21"/>
          <w:highlight w:val="none"/>
        </w:rPr>
        <w:t>标报价一览表等提供相应的明细清单。除报价优惠承诺外，任何超出</w:t>
      </w:r>
      <w:r>
        <w:rPr>
          <w:rFonts w:hint="eastAsia" w:ascii="宋体" w:hAnsi="宋体"/>
          <w:szCs w:val="21"/>
          <w:highlight w:val="none"/>
          <w:lang w:eastAsia="zh-CN"/>
        </w:rPr>
        <w:t>招标文件</w:t>
      </w:r>
      <w:r>
        <w:rPr>
          <w:rFonts w:hint="eastAsia" w:ascii="宋体" w:hAnsi="宋体" w:eastAsia="宋体"/>
          <w:szCs w:val="21"/>
          <w:highlight w:val="none"/>
        </w:rPr>
        <w:t>要求而额外赠送的其他形式的优惠，在评标时将不作为价格折算的必备条件。</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10. 投标内容填写说明</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10.1 </w:t>
      </w:r>
      <w:r>
        <w:rPr>
          <w:rFonts w:hint="eastAsia" w:ascii="宋体" w:hAnsi="宋体"/>
          <w:szCs w:val="21"/>
          <w:highlight w:val="none"/>
          <w:lang w:eastAsia="zh-CN"/>
        </w:rPr>
        <w:t>投标人</w:t>
      </w:r>
      <w:r>
        <w:rPr>
          <w:rFonts w:hint="eastAsia" w:ascii="宋体" w:hAnsi="宋体" w:eastAsia="宋体"/>
          <w:szCs w:val="21"/>
          <w:highlight w:val="none"/>
        </w:rPr>
        <w:t>应详细阅读</w:t>
      </w:r>
      <w:r>
        <w:rPr>
          <w:rFonts w:hint="eastAsia" w:ascii="宋体" w:hAnsi="宋体"/>
          <w:szCs w:val="21"/>
          <w:highlight w:val="none"/>
          <w:lang w:eastAsia="zh-CN"/>
        </w:rPr>
        <w:t>招标文件</w:t>
      </w:r>
      <w:r>
        <w:rPr>
          <w:rFonts w:hint="eastAsia" w:ascii="宋体" w:hAnsi="宋体" w:eastAsia="宋体"/>
          <w:szCs w:val="21"/>
          <w:highlight w:val="none"/>
        </w:rPr>
        <w:t>的全部内容。</w:t>
      </w:r>
      <w:r>
        <w:rPr>
          <w:rFonts w:hint="eastAsia" w:ascii="宋体" w:hAnsi="宋体"/>
          <w:szCs w:val="21"/>
          <w:highlight w:val="none"/>
          <w:lang w:eastAsia="zh-CN"/>
        </w:rPr>
        <w:t>投标文件</w:t>
      </w:r>
      <w:r>
        <w:rPr>
          <w:rFonts w:hint="eastAsia" w:ascii="宋体" w:hAnsi="宋体" w:eastAsia="宋体"/>
          <w:szCs w:val="21"/>
          <w:highlight w:val="none"/>
        </w:rPr>
        <w:t>须对</w:t>
      </w:r>
      <w:r>
        <w:rPr>
          <w:rFonts w:hint="eastAsia" w:ascii="宋体" w:hAnsi="宋体"/>
          <w:szCs w:val="21"/>
          <w:highlight w:val="none"/>
          <w:lang w:eastAsia="zh-CN"/>
        </w:rPr>
        <w:t>招标文件</w:t>
      </w:r>
      <w:r>
        <w:rPr>
          <w:rFonts w:hint="eastAsia" w:ascii="宋体" w:hAnsi="宋体" w:eastAsia="宋体"/>
          <w:szCs w:val="21"/>
          <w:highlight w:val="none"/>
        </w:rPr>
        <w:t>中的内容做出实质性和完整性的响应。</w:t>
      </w:r>
    </w:p>
    <w:p>
      <w:pPr>
        <w:spacing w:line="500" w:lineRule="exact"/>
        <w:ind w:firstLine="420" w:firstLineChars="200"/>
        <w:rPr>
          <w:rFonts w:ascii="宋体" w:hAnsi="宋体" w:eastAsia="宋体"/>
          <w:b w:val="0"/>
          <w:bCs/>
          <w:szCs w:val="21"/>
          <w:highlight w:val="none"/>
        </w:rPr>
      </w:pPr>
      <w:r>
        <w:rPr>
          <w:rFonts w:hint="eastAsia" w:ascii="宋体" w:hAnsi="宋体" w:eastAsia="宋体"/>
          <w:szCs w:val="21"/>
          <w:highlight w:val="none"/>
        </w:rPr>
        <w:t xml:space="preserve">10.2 </w:t>
      </w:r>
      <w:r>
        <w:rPr>
          <w:rFonts w:hint="eastAsia" w:ascii="宋体" w:hAnsi="宋体"/>
          <w:b/>
          <w:bCs/>
          <w:color w:val="000000" w:themeColor="text1"/>
          <w:szCs w:val="21"/>
          <w:highlight w:val="none"/>
          <w:lang w:eastAsia="zh-CN"/>
          <w14:textFill>
            <w14:solidFill>
              <w14:schemeClr w14:val="tx1"/>
            </w14:solidFill>
          </w14:textFill>
        </w:rPr>
        <w:t>投标人</w:t>
      </w:r>
      <w:r>
        <w:rPr>
          <w:rFonts w:hint="eastAsia" w:ascii="宋体" w:hAnsi="宋体" w:eastAsia="宋体"/>
          <w:b/>
          <w:bCs/>
          <w:color w:val="000000" w:themeColor="text1"/>
          <w:szCs w:val="21"/>
          <w:highlight w:val="none"/>
          <w14:textFill>
            <w14:solidFill>
              <w14:schemeClr w14:val="tx1"/>
            </w14:solidFill>
          </w14:textFill>
        </w:rPr>
        <w:t>照搬照抄</w:t>
      </w:r>
      <w:r>
        <w:rPr>
          <w:rFonts w:hint="eastAsia" w:ascii="宋体" w:hAnsi="宋体"/>
          <w:b/>
          <w:bCs/>
          <w:color w:val="000000" w:themeColor="text1"/>
          <w:szCs w:val="21"/>
          <w:highlight w:val="none"/>
          <w:lang w:eastAsia="zh-CN"/>
          <w14:textFill>
            <w14:solidFill>
              <w14:schemeClr w14:val="tx1"/>
            </w14:solidFill>
          </w14:textFill>
        </w:rPr>
        <w:t>招标文件</w:t>
      </w:r>
      <w:r>
        <w:rPr>
          <w:rFonts w:hint="eastAsia" w:ascii="宋体" w:hAnsi="宋体" w:eastAsia="宋体"/>
          <w:b/>
          <w:bCs/>
          <w:color w:val="000000" w:themeColor="text1"/>
          <w:szCs w:val="21"/>
          <w:highlight w:val="none"/>
          <w14:textFill>
            <w14:solidFill>
              <w14:schemeClr w14:val="tx1"/>
            </w14:solidFill>
          </w14:textFill>
        </w:rPr>
        <w:t>技术、商务要求</w:t>
      </w:r>
      <w:r>
        <w:rPr>
          <w:rFonts w:hint="eastAsia" w:ascii="宋体" w:hAnsi="宋体" w:eastAsia="宋体"/>
          <w:color w:val="auto"/>
          <w:szCs w:val="21"/>
          <w:highlight w:val="none"/>
        </w:rPr>
        <w:t>，</w:t>
      </w:r>
      <w:r>
        <w:rPr>
          <w:rFonts w:hint="eastAsia" w:ascii="宋体" w:hAnsi="宋体" w:eastAsia="宋体"/>
          <w:szCs w:val="21"/>
          <w:highlight w:val="none"/>
        </w:rPr>
        <w:t>并未提供技术资料或提供资料不详的，评标委员会有权决定是否通知</w:t>
      </w:r>
      <w:r>
        <w:rPr>
          <w:rFonts w:hint="eastAsia" w:ascii="宋体" w:hAnsi="宋体"/>
          <w:szCs w:val="21"/>
          <w:highlight w:val="none"/>
          <w:lang w:eastAsia="zh-CN"/>
        </w:rPr>
        <w:t>投标人</w:t>
      </w:r>
      <w:r>
        <w:rPr>
          <w:rFonts w:hint="eastAsia" w:ascii="宋体" w:hAnsi="宋体" w:eastAsia="宋体"/>
          <w:szCs w:val="21"/>
          <w:highlight w:val="none"/>
        </w:rPr>
        <w:t>限期进行书面解释或提供相关证明材料。该</w:t>
      </w:r>
      <w:r>
        <w:rPr>
          <w:rFonts w:hint="eastAsia" w:ascii="宋体" w:hAnsi="宋体"/>
          <w:szCs w:val="21"/>
          <w:highlight w:val="none"/>
          <w:lang w:eastAsia="zh-CN"/>
        </w:rPr>
        <w:t>投标人</w:t>
      </w:r>
      <w:r>
        <w:rPr>
          <w:rFonts w:hint="eastAsia" w:ascii="宋体" w:hAnsi="宋体" w:eastAsia="宋体"/>
          <w:szCs w:val="21"/>
          <w:highlight w:val="none"/>
        </w:rPr>
        <w:t>在规定时间内未做出解释、做出的解释不合理或不能提供证明材料的，</w:t>
      </w:r>
      <w:r>
        <w:rPr>
          <w:rFonts w:hint="eastAsia" w:ascii="宋体" w:hAnsi="宋体" w:eastAsia="宋体"/>
          <w:b w:val="0"/>
          <w:bCs/>
          <w:szCs w:val="21"/>
          <w:highlight w:val="none"/>
        </w:rPr>
        <w:t>评标委员会有权作无效投标处理。</w:t>
      </w:r>
    </w:p>
    <w:p>
      <w:pPr>
        <w:spacing w:line="500" w:lineRule="exact"/>
        <w:ind w:firstLine="420" w:firstLineChars="200"/>
        <w:rPr>
          <w:rFonts w:ascii="宋体" w:hAnsi="宋体" w:eastAsia="宋体"/>
          <w:color w:val="auto"/>
          <w:szCs w:val="21"/>
          <w:highlight w:val="none"/>
        </w:rPr>
      </w:pPr>
      <w:r>
        <w:rPr>
          <w:rFonts w:hint="eastAsia" w:ascii="宋体" w:hAnsi="宋体" w:eastAsia="宋体"/>
          <w:szCs w:val="21"/>
          <w:highlight w:val="none"/>
        </w:rPr>
        <w:t xml:space="preserve">10.3 </w:t>
      </w:r>
      <w:r>
        <w:rPr>
          <w:rFonts w:hint="eastAsia" w:ascii="宋体" w:hAnsi="宋体"/>
          <w:szCs w:val="21"/>
          <w:highlight w:val="none"/>
          <w:lang w:eastAsia="zh-CN"/>
        </w:rPr>
        <w:t>投标文件</w:t>
      </w:r>
      <w:r>
        <w:rPr>
          <w:rFonts w:hint="eastAsia" w:ascii="宋体" w:hAnsi="宋体" w:eastAsia="宋体"/>
          <w:color w:val="auto"/>
          <w:szCs w:val="21"/>
          <w:highlight w:val="none"/>
        </w:rPr>
        <w:t>应严格按照</w:t>
      </w:r>
      <w:r>
        <w:rPr>
          <w:rFonts w:hint="eastAsia" w:ascii="宋体" w:hAnsi="宋体"/>
          <w:color w:val="auto"/>
          <w:szCs w:val="21"/>
          <w:highlight w:val="none"/>
          <w:lang w:eastAsia="zh-CN"/>
        </w:rPr>
        <w:t>招标文件</w:t>
      </w:r>
      <w:r>
        <w:rPr>
          <w:rFonts w:hint="eastAsia" w:ascii="宋体" w:hAnsi="宋体" w:eastAsia="宋体"/>
          <w:b/>
          <w:bCs/>
          <w:color w:val="auto"/>
          <w:szCs w:val="21"/>
          <w:highlight w:val="none"/>
        </w:rPr>
        <w:t>第二</w:t>
      </w:r>
      <w:r>
        <w:rPr>
          <w:rFonts w:hint="eastAsia" w:ascii="宋体" w:hAnsi="宋体"/>
          <w:b/>
          <w:bCs/>
          <w:color w:val="auto"/>
          <w:szCs w:val="21"/>
          <w:highlight w:val="none"/>
          <w:lang w:eastAsia="zh-CN"/>
        </w:rPr>
        <w:t>章投标人</w:t>
      </w:r>
      <w:r>
        <w:rPr>
          <w:rFonts w:hint="eastAsia" w:ascii="宋体" w:hAnsi="宋体" w:eastAsia="宋体"/>
          <w:b/>
          <w:bCs/>
          <w:color w:val="auto"/>
          <w:szCs w:val="21"/>
          <w:highlight w:val="none"/>
        </w:rPr>
        <w:t>须知前附表</w:t>
      </w:r>
      <w:r>
        <w:rPr>
          <w:rFonts w:hint="eastAsia" w:ascii="宋体" w:hAnsi="宋体" w:eastAsia="宋体"/>
          <w:color w:val="auto"/>
          <w:szCs w:val="21"/>
          <w:highlight w:val="none"/>
        </w:rPr>
        <w:t>的要求提交，有固定格式要求的须按第七</w:t>
      </w:r>
      <w:r>
        <w:rPr>
          <w:rFonts w:hint="eastAsia" w:ascii="宋体" w:hAnsi="宋体"/>
          <w:color w:val="auto"/>
          <w:szCs w:val="21"/>
          <w:highlight w:val="none"/>
          <w:lang w:eastAsia="zh-CN"/>
        </w:rPr>
        <w:t>章</w:t>
      </w:r>
      <w:r>
        <w:rPr>
          <w:rFonts w:hint="eastAsia" w:ascii="宋体" w:hAnsi="宋体" w:eastAsia="宋体"/>
          <w:color w:val="auto"/>
          <w:szCs w:val="21"/>
          <w:highlight w:val="none"/>
        </w:rPr>
        <w:t>提供的统一格式逐项填写，不准有空项；无相应内容可填的项应填写“无”</w:t>
      </w:r>
      <w:r>
        <w:rPr>
          <w:rFonts w:hint="eastAsia" w:ascii="宋体" w:hAnsi="宋体"/>
          <w:color w:val="auto"/>
          <w:szCs w:val="21"/>
          <w:highlight w:val="none"/>
          <w:lang w:eastAsia="zh-CN"/>
        </w:rPr>
        <w:t>、</w:t>
      </w:r>
      <w:r>
        <w:rPr>
          <w:rFonts w:hint="eastAsia" w:ascii="宋体" w:hAnsi="宋体" w:eastAsia="宋体"/>
          <w:color w:val="auto"/>
          <w:szCs w:val="21"/>
          <w:highlight w:val="none"/>
        </w:rPr>
        <w:t>“没有相应指标”等明确的回答文字。</w:t>
      </w:r>
    </w:p>
    <w:p>
      <w:pPr>
        <w:spacing w:line="500" w:lineRule="exact"/>
        <w:ind w:firstLine="420" w:firstLineChars="200"/>
        <w:rPr>
          <w:rFonts w:ascii="宋体" w:hAnsi="宋体" w:eastAsia="宋体"/>
          <w:szCs w:val="21"/>
          <w:highlight w:val="none"/>
        </w:rPr>
      </w:pPr>
      <w:r>
        <w:rPr>
          <w:rFonts w:hint="eastAsia" w:ascii="宋体" w:hAnsi="宋体" w:eastAsia="宋体"/>
          <w:color w:val="auto"/>
          <w:szCs w:val="21"/>
          <w:highlight w:val="none"/>
        </w:rPr>
        <w:t xml:space="preserve">10.4 </w:t>
      </w:r>
      <w:r>
        <w:rPr>
          <w:rFonts w:hint="eastAsia" w:ascii="宋体" w:hAnsi="宋体"/>
          <w:color w:val="auto"/>
          <w:szCs w:val="21"/>
          <w:highlight w:val="none"/>
          <w:lang w:val="en-US" w:eastAsia="zh-CN"/>
        </w:rPr>
        <w:t>投</w:t>
      </w:r>
      <w:r>
        <w:rPr>
          <w:rFonts w:hint="eastAsia" w:ascii="宋体" w:hAnsi="宋体" w:eastAsia="宋体"/>
          <w:color w:val="auto"/>
          <w:szCs w:val="21"/>
          <w:highlight w:val="none"/>
        </w:rPr>
        <w:t>标报价一览表</w:t>
      </w:r>
      <w:r>
        <w:rPr>
          <w:rFonts w:hint="eastAsia" w:ascii="宋体" w:hAnsi="宋体"/>
          <w:color w:val="auto"/>
          <w:szCs w:val="21"/>
          <w:highlight w:val="none"/>
          <w:lang w:val="en-US" w:eastAsia="zh-CN"/>
        </w:rPr>
        <w:t>应</w:t>
      </w:r>
      <w:r>
        <w:rPr>
          <w:rFonts w:hint="eastAsia" w:ascii="宋体" w:hAnsi="宋体" w:eastAsia="宋体"/>
          <w:color w:val="auto"/>
          <w:szCs w:val="21"/>
          <w:highlight w:val="none"/>
        </w:rPr>
        <w:t>按要求格式统</w:t>
      </w:r>
      <w:r>
        <w:rPr>
          <w:rFonts w:hint="eastAsia" w:ascii="宋体" w:hAnsi="宋体" w:eastAsia="宋体"/>
          <w:szCs w:val="21"/>
          <w:highlight w:val="none"/>
        </w:rPr>
        <w:t>一填写。</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10.5 </w:t>
      </w:r>
      <w:r>
        <w:rPr>
          <w:rFonts w:hint="eastAsia" w:ascii="宋体" w:hAnsi="宋体"/>
          <w:szCs w:val="21"/>
          <w:highlight w:val="none"/>
          <w:lang w:eastAsia="zh-CN"/>
        </w:rPr>
        <w:t>投标人</w:t>
      </w:r>
      <w:r>
        <w:rPr>
          <w:rFonts w:hint="eastAsia" w:ascii="宋体" w:hAnsi="宋体" w:eastAsia="宋体"/>
          <w:szCs w:val="21"/>
          <w:highlight w:val="none"/>
        </w:rPr>
        <w:t>必须保证</w:t>
      </w:r>
      <w:r>
        <w:rPr>
          <w:rFonts w:hint="eastAsia" w:ascii="宋体" w:hAnsi="宋体"/>
          <w:szCs w:val="21"/>
          <w:highlight w:val="none"/>
          <w:lang w:eastAsia="zh-CN"/>
        </w:rPr>
        <w:t>投标文件</w:t>
      </w:r>
      <w:r>
        <w:rPr>
          <w:rFonts w:hint="eastAsia" w:ascii="宋体" w:hAnsi="宋体" w:eastAsia="宋体"/>
          <w:szCs w:val="21"/>
          <w:highlight w:val="none"/>
        </w:rPr>
        <w:t>所提供的全部资料真实可靠，并接受评标委员会对其中任何资料进一步审查的要求。</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10.</w:t>
      </w:r>
      <w:r>
        <w:rPr>
          <w:rFonts w:hint="eastAsia" w:ascii="宋体" w:hAnsi="宋体"/>
          <w:szCs w:val="21"/>
          <w:highlight w:val="none"/>
          <w:lang w:val="en-US" w:eastAsia="zh-CN"/>
        </w:rPr>
        <w:t>6</w:t>
      </w:r>
      <w:r>
        <w:rPr>
          <w:rFonts w:hint="eastAsia" w:ascii="宋体" w:hAnsi="宋体" w:eastAsia="宋体"/>
          <w:szCs w:val="21"/>
          <w:highlight w:val="none"/>
        </w:rPr>
        <w:t>因</w:t>
      </w:r>
      <w:r>
        <w:rPr>
          <w:rFonts w:hint="eastAsia" w:ascii="宋体" w:hAnsi="宋体"/>
          <w:szCs w:val="21"/>
          <w:highlight w:val="none"/>
          <w:lang w:eastAsia="zh-CN"/>
        </w:rPr>
        <w:t>投标文件</w:t>
      </w:r>
      <w:r>
        <w:rPr>
          <w:rFonts w:hint="eastAsia" w:ascii="宋体" w:hAnsi="宋体" w:eastAsia="宋体"/>
          <w:szCs w:val="21"/>
          <w:highlight w:val="none"/>
        </w:rPr>
        <w:t>字迹潦草、提交资料不清晰或表达不清楚所引起的不利后果由</w:t>
      </w:r>
      <w:r>
        <w:rPr>
          <w:rFonts w:hint="eastAsia" w:ascii="宋体" w:hAnsi="宋体"/>
          <w:szCs w:val="21"/>
          <w:highlight w:val="none"/>
          <w:lang w:eastAsia="zh-CN"/>
        </w:rPr>
        <w:t>投标人</w:t>
      </w:r>
      <w:r>
        <w:rPr>
          <w:rFonts w:hint="eastAsia" w:ascii="宋体" w:hAnsi="宋体" w:eastAsia="宋体"/>
          <w:szCs w:val="21"/>
          <w:highlight w:val="none"/>
        </w:rPr>
        <w:t>承担。</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11.</w:t>
      </w:r>
      <w:r>
        <w:rPr>
          <w:rFonts w:hint="eastAsia" w:ascii="宋体" w:hAnsi="宋体"/>
          <w:b/>
          <w:szCs w:val="21"/>
          <w:highlight w:val="none"/>
          <w:lang w:eastAsia="zh-CN"/>
        </w:rPr>
        <w:t>投标文件</w:t>
      </w:r>
      <w:r>
        <w:rPr>
          <w:rFonts w:hint="eastAsia" w:ascii="宋体" w:hAnsi="宋体" w:eastAsia="宋体"/>
          <w:b/>
          <w:szCs w:val="21"/>
          <w:highlight w:val="none"/>
        </w:rPr>
        <w:t>的有效期限</w:t>
      </w:r>
    </w:p>
    <w:p>
      <w:pPr>
        <w:spacing w:line="5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本项目</w:t>
      </w:r>
      <w:r>
        <w:rPr>
          <w:rFonts w:hint="eastAsia" w:ascii="宋体" w:hAnsi="宋体"/>
          <w:color w:val="auto"/>
          <w:szCs w:val="21"/>
          <w:highlight w:val="none"/>
          <w:lang w:eastAsia="zh-CN"/>
        </w:rPr>
        <w:t>投标文件</w:t>
      </w:r>
      <w:r>
        <w:rPr>
          <w:rFonts w:hint="eastAsia" w:ascii="宋体" w:hAnsi="宋体" w:eastAsia="宋体"/>
          <w:color w:val="auto"/>
          <w:szCs w:val="21"/>
          <w:highlight w:val="none"/>
        </w:rPr>
        <w:t>的有效期见</w:t>
      </w:r>
      <w:r>
        <w:rPr>
          <w:rFonts w:hint="eastAsia" w:ascii="宋体" w:hAnsi="宋体"/>
          <w:b/>
          <w:color w:val="auto"/>
          <w:szCs w:val="21"/>
          <w:highlight w:val="none"/>
          <w:lang w:eastAsia="zh-CN"/>
        </w:rPr>
        <w:t>投标人</w:t>
      </w:r>
      <w:r>
        <w:rPr>
          <w:rFonts w:hint="eastAsia" w:ascii="宋体" w:hAnsi="宋体" w:eastAsia="宋体"/>
          <w:b/>
          <w:color w:val="auto"/>
          <w:szCs w:val="21"/>
          <w:highlight w:val="none"/>
        </w:rPr>
        <w:t>须知前附表</w:t>
      </w:r>
      <w:r>
        <w:rPr>
          <w:rFonts w:hint="eastAsia" w:ascii="宋体" w:hAnsi="宋体" w:eastAsia="宋体"/>
          <w:color w:val="auto"/>
          <w:szCs w:val="21"/>
          <w:highlight w:val="none"/>
        </w:rPr>
        <w:t>，有效期短于该规定期限的</w:t>
      </w:r>
      <w:r>
        <w:rPr>
          <w:rFonts w:hint="eastAsia" w:ascii="宋体" w:hAnsi="宋体"/>
          <w:color w:val="auto"/>
          <w:szCs w:val="21"/>
          <w:highlight w:val="none"/>
          <w:lang w:eastAsia="zh-CN"/>
        </w:rPr>
        <w:t>投标文件</w:t>
      </w:r>
      <w:r>
        <w:rPr>
          <w:rFonts w:hint="eastAsia" w:ascii="宋体" w:hAnsi="宋体" w:eastAsia="宋体"/>
          <w:color w:val="auto"/>
          <w:szCs w:val="21"/>
          <w:highlight w:val="none"/>
        </w:rPr>
        <w:t>投标无效。</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12.</w:t>
      </w:r>
      <w:r>
        <w:rPr>
          <w:rFonts w:hint="eastAsia" w:ascii="宋体" w:hAnsi="宋体"/>
          <w:b/>
          <w:szCs w:val="21"/>
          <w:highlight w:val="none"/>
          <w:lang w:eastAsia="zh-CN"/>
        </w:rPr>
        <w:t>投标文件</w:t>
      </w:r>
      <w:r>
        <w:rPr>
          <w:rFonts w:hint="eastAsia" w:ascii="宋体" w:hAnsi="宋体" w:eastAsia="宋体"/>
          <w:b/>
          <w:szCs w:val="21"/>
          <w:highlight w:val="none"/>
        </w:rPr>
        <w:t>的签署</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12.1 组成</w:t>
      </w:r>
      <w:r>
        <w:rPr>
          <w:rFonts w:hint="eastAsia" w:ascii="宋体" w:hAnsi="宋体"/>
          <w:szCs w:val="21"/>
          <w:highlight w:val="none"/>
          <w:lang w:eastAsia="zh-CN"/>
        </w:rPr>
        <w:t>投标文件</w:t>
      </w:r>
      <w:r>
        <w:rPr>
          <w:rFonts w:hint="eastAsia" w:ascii="宋体" w:hAnsi="宋体" w:eastAsia="宋体"/>
          <w:szCs w:val="21"/>
          <w:highlight w:val="none"/>
        </w:rPr>
        <w:t>的各种文件均应遵守本款规定。</w:t>
      </w:r>
    </w:p>
    <w:p>
      <w:pPr>
        <w:spacing w:line="500" w:lineRule="exact"/>
        <w:ind w:firstLine="420" w:firstLineChars="200"/>
        <w:rPr>
          <w:rFonts w:hint="eastAsia" w:ascii="宋体" w:hAnsi="宋体" w:eastAsia="宋体"/>
          <w:b w:val="0"/>
          <w:bCs/>
          <w:szCs w:val="21"/>
          <w:highlight w:val="none"/>
        </w:rPr>
      </w:pPr>
      <w:r>
        <w:rPr>
          <w:rFonts w:hint="eastAsia" w:ascii="宋体" w:hAnsi="宋体" w:eastAsia="宋体"/>
          <w:szCs w:val="21"/>
          <w:highlight w:val="none"/>
        </w:rPr>
        <w:t xml:space="preserve">12.2 </w:t>
      </w:r>
      <w:r>
        <w:rPr>
          <w:rFonts w:hint="eastAsia" w:ascii="宋体" w:hAnsi="宋体"/>
          <w:szCs w:val="21"/>
          <w:highlight w:val="none"/>
          <w:lang w:eastAsia="zh-CN"/>
        </w:rPr>
        <w:t>投标人</w:t>
      </w:r>
      <w:r>
        <w:rPr>
          <w:rFonts w:hint="eastAsia" w:ascii="宋体" w:hAnsi="宋体" w:eastAsia="宋体"/>
          <w:szCs w:val="21"/>
          <w:highlight w:val="none"/>
        </w:rPr>
        <w:t>在</w:t>
      </w:r>
      <w:r>
        <w:rPr>
          <w:rFonts w:hint="eastAsia" w:ascii="宋体" w:hAnsi="宋体"/>
          <w:szCs w:val="21"/>
          <w:highlight w:val="none"/>
          <w:lang w:eastAsia="zh-CN"/>
        </w:rPr>
        <w:t>投标文件</w:t>
      </w:r>
      <w:r>
        <w:rPr>
          <w:rFonts w:hint="eastAsia" w:ascii="宋体" w:hAnsi="宋体" w:eastAsia="宋体"/>
          <w:szCs w:val="21"/>
          <w:highlight w:val="none"/>
        </w:rPr>
        <w:t>及相关文件的签订、履行、通知等事项的书面文件中的“单位盖章”、“印章”、“公章”等处均仅指与当事人名称全称相一致的标准公章，不得使用其它（如带有“专用章”等字样）的印章，</w:t>
      </w:r>
      <w:r>
        <w:rPr>
          <w:rFonts w:hint="eastAsia" w:ascii="宋体" w:hAnsi="宋体"/>
          <w:szCs w:val="21"/>
          <w:highlight w:val="none"/>
          <w:lang w:eastAsia="zh-CN"/>
        </w:rPr>
        <w:t>电子投标文件应按投标文件格式要求制作及签字盖章，</w:t>
      </w:r>
      <w:r>
        <w:rPr>
          <w:rFonts w:hint="eastAsia" w:ascii="宋体" w:hAnsi="宋体"/>
          <w:b w:val="0"/>
          <w:bCs w:val="0"/>
          <w:szCs w:val="21"/>
          <w:highlight w:val="none"/>
          <w:lang w:eastAsia="zh-CN"/>
        </w:rPr>
        <w:t>并逐页加盖投标人公章（</w:t>
      </w:r>
      <w:r>
        <w:rPr>
          <w:rFonts w:hint="eastAsia" w:ascii="宋体" w:hAnsi="宋体"/>
          <w:szCs w:val="21"/>
          <w:highlight w:val="none"/>
          <w:lang w:eastAsia="zh-CN"/>
        </w:rPr>
        <w:t>当页有投标人公章的则不必重复盖章），</w:t>
      </w:r>
      <w:r>
        <w:rPr>
          <w:rFonts w:hint="eastAsia" w:ascii="宋体" w:hAnsi="宋体" w:eastAsia="宋体"/>
          <w:b w:val="0"/>
          <w:bCs/>
          <w:szCs w:val="21"/>
          <w:highlight w:val="none"/>
        </w:rPr>
        <w:t>否则将作为无效投标处理</w:t>
      </w:r>
      <w:r>
        <w:rPr>
          <w:rFonts w:hint="eastAsia" w:ascii="宋体" w:hAnsi="宋体"/>
          <w:szCs w:val="21"/>
          <w:highlight w:val="none"/>
          <w:lang w:eastAsia="zh-CN"/>
        </w:rPr>
        <w:t>。本项所述印章（盖章、签章、公章、签字等）均指电子印章（电子签章）。</w:t>
      </w:r>
    </w:p>
    <w:p>
      <w:pPr>
        <w:spacing w:line="500" w:lineRule="exact"/>
        <w:ind w:firstLine="422" w:firstLineChars="200"/>
        <w:outlineLvl w:val="1"/>
        <w:rPr>
          <w:rFonts w:ascii="宋体" w:hAnsi="宋体" w:eastAsia="宋体"/>
          <w:b/>
          <w:szCs w:val="21"/>
          <w:highlight w:val="none"/>
        </w:rPr>
      </w:pPr>
      <w:bookmarkStart w:id="50" w:name="_Toc11647"/>
      <w:bookmarkStart w:id="51" w:name="_Toc352761933"/>
      <w:r>
        <w:rPr>
          <w:rFonts w:hint="eastAsia" w:ascii="宋体" w:hAnsi="宋体" w:eastAsia="宋体"/>
          <w:b/>
          <w:szCs w:val="21"/>
          <w:highlight w:val="none"/>
        </w:rPr>
        <w:t>四、</w:t>
      </w:r>
      <w:r>
        <w:rPr>
          <w:rFonts w:hint="eastAsia" w:ascii="宋体" w:hAnsi="宋体"/>
          <w:b/>
          <w:szCs w:val="21"/>
          <w:highlight w:val="none"/>
          <w:lang w:eastAsia="zh-CN"/>
        </w:rPr>
        <w:t>投标文件</w:t>
      </w:r>
      <w:r>
        <w:rPr>
          <w:rFonts w:hint="eastAsia" w:ascii="宋体" w:hAnsi="宋体" w:eastAsia="宋体"/>
          <w:b/>
          <w:szCs w:val="21"/>
          <w:highlight w:val="none"/>
        </w:rPr>
        <w:t>的递交</w:t>
      </w:r>
      <w:bookmarkEnd w:id="50"/>
      <w:bookmarkEnd w:id="51"/>
      <w:r>
        <w:rPr>
          <w:rFonts w:hint="eastAsia" w:ascii="宋体" w:hAnsi="宋体" w:eastAsia="宋体"/>
          <w:b/>
          <w:szCs w:val="21"/>
          <w:highlight w:val="none"/>
        </w:rPr>
        <w:t xml:space="preserve">     </w:t>
      </w:r>
    </w:p>
    <w:p>
      <w:pPr>
        <w:spacing w:line="500" w:lineRule="exact"/>
        <w:ind w:firstLine="422" w:firstLineChars="200"/>
        <w:rPr>
          <w:rFonts w:hint="eastAsia" w:ascii="宋体" w:hAnsi="宋体" w:eastAsia="宋体"/>
          <w:b/>
          <w:szCs w:val="21"/>
          <w:highlight w:val="none"/>
          <w:lang w:eastAsia="zh-CN"/>
        </w:rPr>
      </w:pPr>
      <w:r>
        <w:rPr>
          <w:rFonts w:hint="eastAsia" w:ascii="宋体" w:hAnsi="宋体" w:eastAsia="宋体"/>
          <w:b/>
          <w:szCs w:val="21"/>
          <w:highlight w:val="none"/>
        </w:rPr>
        <w:t xml:space="preserve">13 . </w:t>
      </w:r>
      <w:r>
        <w:rPr>
          <w:rFonts w:hint="eastAsia" w:ascii="宋体" w:hAnsi="宋体"/>
          <w:b/>
          <w:szCs w:val="21"/>
          <w:highlight w:val="none"/>
          <w:lang w:eastAsia="zh-CN"/>
        </w:rPr>
        <w:t>投标文件</w:t>
      </w:r>
      <w:r>
        <w:rPr>
          <w:rFonts w:hint="eastAsia" w:ascii="宋体" w:hAnsi="宋体" w:eastAsia="宋体"/>
          <w:b/>
          <w:szCs w:val="21"/>
          <w:highlight w:val="none"/>
        </w:rPr>
        <w:t>的密封及标记</w:t>
      </w:r>
      <w:r>
        <w:rPr>
          <w:rFonts w:hint="eastAsia" w:ascii="宋体" w:hAnsi="宋体"/>
          <w:b/>
          <w:szCs w:val="21"/>
          <w:highlight w:val="none"/>
          <w:lang w:eastAsia="zh-CN"/>
        </w:rPr>
        <w:t>（本项内容仅限存档纸质文件，电子文件由投标客户端制作加密提交）</w:t>
      </w:r>
    </w:p>
    <w:p>
      <w:pPr>
        <w:spacing w:line="500" w:lineRule="exact"/>
        <w:ind w:firstLine="420" w:firstLineChars="200"/>
        <w:rPr>
          <w:rFonts w:ascii="宋体" w:hAnsi="宋体" w:eastAsia="宋体"/>
          <w:szCs w:val="21"/>
          <w:highlight w:val="none"/>
        </w:rPr>
      </w:pPr>
      <w:r>
        <w:rPr>
          <w:rFonts w:hint="eastAsia" w:ascii="宋体" w:hAnsi="宋体"/>
          <w:szCs w:val="21"/>
          <w:highlight w:val="none"/>
          <w:lang w:eastAsia="zh-CN"/>
        </w:rPr>
        <w:t>纸质投标文件</w:t>
      </w:r>
      <w:r>
        <w:rPr>
          <w:rFonts w:hint="eastAsia" w:ascii="宋体" w:hAnsi="宋体" w:eastAsia="宋体"/>
          <w:szCs w:val="21"/>
          <w:highlight w:val="none"/>
        </w:rPr>
        <w:t>应按以下方法密封：</w:t>
      </w:r>
    </w:p>
    <w:p>
      <w:pPr>
        <w:spacing w:line="500" w:lineRule="exact"/>
        <w:ind w:firstLine="420" w:firstLineChars="200"/>
        <w:rPr>
          <w:rFonts w:hint="eastAsia" w:ascii="宋体" w:hAnsi="宋体" w:eastAsia="宋体"/>
          <w:b/>
          <w:bCs/>
          <w:szCs w:val="21"/>
          <w:highlight w:val="none"/>
        </w:rPr>
      </w:pPr>
      <w:r>
        <w:rPr>
          <w:rFonts w:hint="eastAsia" w:ascii="宋体" w:hAnsi="宋体" w:eastAsia="宋体"/>
          <w:szCs w:val="21"/>
          <w:highlight w:val="none"/>
        </w:rPr>
        <w:t xml:space="preserve"> </w:t>
      </w:r>
      <w:r>
        <w:rPr>
          <w:rFonts w:hint="eastAsia" w:ascii="宋体" w:hAnsi="宋体"/>
          <w:b/>
          <w:bCs/>
          <w:szCs w:val="21"/>
          <w:highlight w:val="none"/>
          <w:lang w:eastAsia="zh-CN"/>
        </w:rPr>
        <w:t>投标人</w:t>
      </w:r>
      <w:r>
        <w:rPr>
          <w:rFonts w:hint="eastAsia" w:ascii="宋体" w:hAnsi="宋体" w:eastAsia="宋体"/>
          <w:b/>
          <w:bCs/>
          <w:szCs w:val="21"/>
          <w:highlight w:val="none"/>
        </w:rPr>
        <w:t>需将</w:t>
      </w:r>
      <w:r>
        <w:rPr>
          <w:rFonts w:hint="eastAsia" w:ascii="宋体" w:hAnsi="宋体"/>
          <w:b/>
          <w:bCs/>
          <w:szCs w:val="21"/>
          <w:highlight w:val="none"/>
          <w:lang w:eastAsia="zh-CN"/>
        </w:rPr>
        <w:t>投标文件</w:t>
      </w:r>
      <w:r>
        <w:rPr>
          <w:rFonts w:hint="eastAsia" w:ascii="宋体" w:hAnsi="宋体" w:eastAsia="宋体"/>
          <w:b/>
          <w:bCs/>
          <w:szCs w:val="21"/>
          <w:highlight w:val="none"/>
        </w:rPr>
        <w:t>及</w:t>
      </w:r>
      <w:r>
        <w:rPr>
          <w:rFonts w:hint="eastAsia" w:ascii="宋体" w:hAnsi="宋体"/>
          <w:b/>
          <w:bCs/>
          <w:szCs w:val="21"/>
          <w:highlight w:val="none"/>
          <w:lang w:eastAsia="zh-CN"/>
        </w:rPr>
        <w:t>投标人</w:t>
      </w:r>
      <w:r>
        <w:rPr>
          <w:rFonts w:hint="eastAsia" w:ascii="宋体" w:hAnsi="宋体" w:eastAsia="宋体"/>
          <w:b/>
          <w:bCs/>
          <w:szCs w:val="21"/>
          <w:highlight w:val="none"/>
        </w:rPr>
        <w:t>认为有必要提交的其他资料</w:t>
      </w:r>
      <w:r>
        <w:rPr>
          <w:rFonts w:hint="eastAsia" w:ascii="宋体" w:hAnsi="宋体"/>
          <w:b/>
          <w:bCs/>
          <w:szCs w:val="21"/>
          <w:highlight w:val="none"/>
          <w:lang w:eastAsia="zh-CN"/>
        </w:rPr>
        <w:t>按照投标人须知前附表的要求进行密封</w:t>
      </w:r>
      <w:r>
        <w:rPr>
          <w:rFonts w:hint="eastAsia" w:ascii="宋体" w:hAnsi="宋体" w:eastAsia="宋体"/>
          <w:b/>
          <w:bCs/>
          <w:szCs w:val="21"/>
          <w:highlight w:val="none"/>
        </w:rPr>
        <w:t>。</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14．投标截止时间</w:t>
      </w:r>
    </w:p>
    <w:p>
      <w:pPr>
        <w:spacing w:line="500" w:lineRule="exact"/>
        <w:ind w:firstLine="420" w:firstLineChars="200"/>
        <w:rPr>
          <w:rFonts w:ascii="宋体" w:hAnsi="宋体" w:eastAsia="宋体"/>
          <w:szCs w:val="21"/>
          <w:highlight w:val="none"/>
        </w:rPr>
      </w:pPr>
      <w:r>
        <w:rPr>
          <w:rFonts w:hint="eastAsia" w:ascii="宋体" w:hAnsi="宋体"/>
          <w:szCs w:val="21"/>
          <w:highlight w:val="none"/>
          <w:lang w:eastAsia="zh-CN"/>
        </w:rPr>
        <w:t>投标文件</w:t>
      </w:r>
      <w:r>
        <w:rPr>
          <w:rFonts w:hint="eastAsia" w:ascii="宋体" w:hAnsi="宋体" w:eastAsia="宋体"/>
          <w:szCs w:val="21"/>
          <w:highlight w:val="none"/>
        </w:rPr>
        <w:t>须按照</w:t>
      </w:r>
      <w:r>
        <w:rPr>
          <w:rFonts w:hint="eastAsia" w:ascii="宋体" w:hAnsi="宋体"/>
          <w:szCs w:val="21"/>
          <w:highlight w:val="none"/>
          <w:lang w:eastAsia="zh-CN"/>
        </w:rPr>
        <w:t>招标文件</w:t>
      </w:r>
      <w:r>
        <w:rPr>
          <w:rFonts w:hint="eastAsia" w:ascii="宋体" w:hAnsi="宋体" w:eastAsia="宋体"/>
          <w:szCs w:val="21"/>
          <w:highlight w:val="none"/>
        </w:rPr>
        <w:t>规定的投标时间、地点送达。在投标截止时间后送达的</w:t>
      </w:r>
      <w:r>
        <w:rPr>
          <w:rFonts w:hint="eastAsia" w:ascii="宋体" w:hAnsi="宋体"/>
          <w:szCs w:val="21"/>
          <w:highlight w:val="none"/>
          <w:lang w:eastAsia="zh-CN"/>
        </w:rPr>
        <w:t>投标文件</w:t>
      </w:r>
      <w:r>
        <w:rPr>
          <w:rFonts w:hint="eastAsia" w:ascii="宋体" w:hAnsi="宋体" w:eastAsia="宋体"/>
          <w:szCs w:val="21"/>
          <w:highlight w:val="none"/>
        </w:rPr>
        <w:t>，</w:t>
      </w:r>
      <w:r>
        <w:rPr>
          <w:rFonts w:hint="eastAsia" w:ascii="宋体" w:hAnsi="宋体"/>
          <w:b w:val="0"/>
          <w:bCs/>
          <w:szCs w:val="21"/>
          <w:highlight w:val="none"/>
          <w:lang w:eastAsia="zh-CN"/>
        </w:rPr>
        <w:t>招标代理机构</w:t>
      </w:r>
      <w:r>
        <w:rPr>
          <w:rFonts w:hint="eastAsia" w:ascii="宋体" w:hAnsi="宋体" w:eastAsia="宋体"/>
          <w:b w:val="0"/>
          <w:bCs/>
          <w:szCs w:val="21"/>
          <w:highlight w:val="none"/>
        </w:rPr>
        <w:t>将拒绝接收</w:t>
      </w:r>
      <w:r>
        <w:rPr>
          <w:rFonts w:hint="eastAsia" w:ascii="宋体" w:hAnsi="宋体"/>
          <w:b w:val="0"/>
          <w:bCs/>
          <w:szCs w:val="21"/>
          <w:highlight w:val="none"/>
          <w:lang w:eastAsia="zh-CN"/>
        </w:rPr>
        <w:t>投标人</w:t>
      </w:r>
      <w:r>
        <w:rPr>
          <w:rFonts w:hint="eastAsia" w:ascii="宋体" w:hAnsi="宋体" w:eastAsia="宋体"/>
          <w:b w:val="0"/>
          <w:bCs/>
          <w:szCs w:val="21"/>
          <w:highlight w:val="none"/>
        </w:rPr>
        <w:t>的</w:t>
      </w:r>
      <w:r>
        <w:rPr>
          <w:rFonts w:hint="eastAsia" w:ascii="宋体" w:hAnsi="宋体"/>
          <w:b w:val="0"/>
          <w:bCs/>
          <w:szCs w:val="21"/>
          <w:highlight w:val="none"/>
          <w:lang w:eastAsia="zh-CN"/>
        </w:rPr>
        <w:t>投标文件</w:t>
      </w:r>
      <w:r>
        <w:rPr>
          <w:rFonts w:hint="eastAsia" w:ascii="宋体" w:hAnsi="宋体" w:eastAsia="宋体"/>
          <w:b w:val="0"/>
          <w:bCs/>
          <w:szCs w:val="21"/>
          <w:highlight w:val="none"/>
        </w:rPr>
        <w:t>。</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15．</w:t>
      </w:r>
      <w:r>
        <w:rPr>
          <w:rFonts w:hint="eastAsia" w:ascii="宋体" w:hAnsi="宋体"/>
          <w:b/>
          <w:szCs w:val="21"/>
          <w:highlight w:val="none"/>
          <w:lang w:eastAsia="zh-CN"/>
        </w:rPr>
        <w:t>投标文件</w:t>
      </w:r>
      <w:r>
        <w:rPr>
          <w:rFonts w:hint="eastAsia" w:ascii="宋体" w:hAnsi="宋体" w:eastAsia="宋体"/>
          <w:b/>
          <w:szCs w:val="21"/>
          <w:highlight w:val="none"/>
        </w:rPr>
        <w:t>的补充、修改和撤回</w:t>
      </w:r>
    </w:p>
    <w:p>
      <w:pPr>
        <w:spacing w:line="500" w:lineRule="exact"/>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lang w:val="en-US" w:eastAsia="zh-CN"/>
        </w:rPr>
        <w:t>15</w:t>
      </w:r>
      <w:r>
        <w:rPr>
          <w:rFonts w:hint="eastAsia" w:ascii="宋体" w:hAnsi="宋体" w:eastAsia="宋体" w:cs="Times New Roman"/>
          <w:szCs w:val="21"/>
          <w:highlight w:val="none"/>
          <w:lang w:eastAsia="zh-CN"/>
        </w:rPr>
        <w:t xml:space="preserve">.1投标人在投标文件上传截止时间前，可以对投标文件进行补充、修改，补充、修改的内容作为投标文件的组成部分。补充、修改内容需在“政采云系统”中加密上传，未进行上传的补充、修改内容无效。 </w:t>
      </w:r>
    </w:p>
    <w:p>
      <w:pPr>
        <w:spacing w:line="500" w:lineRule="exact"/>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lang w:val="en-US" w:eastAsia="zh-CN"/>
        </w:rPr>
        <w:t>15</w:t>
      </w:r>
      <w:r>
        <w:rPr>
          <w:rFonts w:hint="eastAsia" w:ascii="宋体" w:hAnsi="宋体" w:eastAsia="宋体" w:cs="Times New Roman"/>
          <w:szCs w:val="21"/>
          <w:highlight w:val="none"/>
          <w:lang w:eastAsia="zh-CN"/>
        </w:rPr>
        <w:t>.2补充、修改的内容应当按照招标文件要求签署、盖章，否则，按无效处理。</w:t>
      </w:r>
    </w:p>
    <w:p>
      <w:pPr>
        <w:spacing w:line="500" w:lineRule="exact"/>
        <w:ind w:firstLine="420" w:firstLineChars="200"/>
        <w:rPr>
          <w:rFonts w:hint="eastAsia" w:ascii="宋体" w:hAnsi="宋体" w:eastAsia="宋体"/>
          <w:b/>
          <w:szCs w:val="21"/>
          <w:highlight w:val="none"/>
          <w:lang w:eastAsia="zh-CN"/>
        </w:rPr>
      </w:pPr>
      <w:r>
        <w:rPr>
          <w:rFonts w:hint="eastAsia" w:ascii="宋体" w:hAnsi="宋体" w:eastAsia="宋体" w:cs="Times New Roman"/>
          <w:szCs w:val="21"/>
          <w:highlight w:val="none"/>
          <w:lang w:val="en-US" w:eastAsia="zh-CN"/>
        </w:rPr>
        <w:t>15</w:t>
      </w:r>
      <w:r>
        <w:rPr>
          <w:rFonts w:hint="eastAsia" w:ascii="宋体" w:hAnsi="宋体" w:eastAsia="宋体" w:cs="Times New Roman"/>
          <w:szCs w:val="21"/>
          <w:highlight w:val="none"/>
          <w:lang w:eastAsia="zh-CN"/>
        </w:rPr>
        <w:t>.3在投标文件上传截止时间之后，投标人不得对其已上传的投标文件（含补充、修改）进行撤回。</w:t>
      </w:r>
    </w:p>
    <w:p>
      <w:pPr>
        <w:spacing w:line="500" w:lineRule="exact"/>
        <w:ind w:firstLine="422" w:firstLineChars="200"/>
        <w:outlineLvl w:val="1"/>
        <w:rPr>
          <w:rFonts w:hint="eastAsia" w:ascii="宋体" w:hAnsi="宋体" w:eastAsia="宋体"/>
          <w:b/>
          <w:szCs w:val="21"/>
          <w:highlight w:val="none"/>
        </w:rPr>
      </w:pPr>
      <w:bookmarkStart w:id="52" w:name="_Toc352761934"/>
      <w:bookmarkStart w:id="53" w:name="_Toc8953"/>
      <w:r>
        <w:rPr>
          <w:rFonts w:hint="eastAsia" w:ascii="宋体" w:hAnsi="宋体" w:eastAsia="宋体"/>
          <w:b/>
          <w:szCs w:val="21"/>
          <w:highlight w:val="none"/>
        </w:rPr>
        <w:t>五、开标</w:t>
      </w:r>
      <w:bookmarkEnd w:id="52"/>
      <w:bookmarkEnd w:id="53"/>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16. 开标及其有关事项</w:t>
      </w:r>
    </w:p>
    <w:p>
      <w:pPr>
        <w:spacing w:line="500" w:lineRule="exact"/>
        <w:ind w:firstLine="420" w:firstLineChars="200"/>
        <w:rPr>
          <w:rFonts w:hint="eastAsia" w:ascii="宋体" w:hAnsi="宋体" w:eastAsia="宋体"/>
          <w:b w:val="0"/>
          <w:bCs w:val="0"/>
          <w:szCs w:val="21"/>
          <w:highlight w:val="none"/>
        </w:rPr>
      </w:pPr>
      <w:r>
        <w:rPr>
          <w:rFonts w:hint="eastAsia" w:ascii="宋体" w:hAnsi="宋体"/>
          <w:b w:val="0"/>
          <w:bCs w:val="0"/>
          <w:szCs w:val="21"/>
          <w:highlight w:val="none"/>
          <w:lang w:val="en-US" w:eastAsia="zh-CN"/>
        </w:rPr>
        <w:t>16.1</w:t>
      </w:r>
      <w:r>
        <w:rPr>
          <w:rFonts w:hint="eastAsia" w:ascii="宋体" w:hAnsi="宋体"/>
          <w:b w:val="0"/>
          <w:bCs w:val="0"/>
          <w:szCs w:val="21"/>
          <w:highlight w:val="none"/>
          <w:lang w:eastAsia="zh-CN"/>
        </w:rPr>
        <w:t>投标人</w:t>
      </w:r>
      <w:r>
        <w:rPr>
          <w:rFonts w:hint="eastAsia" w:ascii="宋体" w:hAnsi="宋体" w:eastAsia="宋体"/>
          <w:b w:val="0"/>
          <w:bCs w:val="0"/>
          <w:szCs w:val="21"/>
          <w:highlight w:val="none"/>
        </w:rPr>
        <w:t>不足三家的，</w:t>
      </w:r>
      <w:r>
        <w:rPr>
          <w:rFonts w:hint="eastAsia" w:ascii="宋体" w:hAnsi="宋体"/>
          <w:b w:val="0"/>
          <w:bCs w:val="0"/>
          <w:szCs w:val="21"/>
          <w:highlight w:val="none"/>
          <w:lang w:eastAsia="zh-CN"/>
        </w:rPr>
        <w:t>系统自动废标</w:t>
      </w:r>
      <w:r>
        <w:rPr>
          <w:rFonts w:hint="eastAsia" w:ascii="宋体" w:hAnsi="宋体" w:eastAsia="宋体"/>
          <w:b w:val="0"/>
          <w:bCs w:val="0"/>
          <w:szCs w:val="21"/>
          <w:highlight w:val="none"/>
        </w:rPr>
        <w:t>。</w:t>
      </w:r>
    </w:p>
    <w:p>
      <w:pPr>
        <w:spacing w:line="500" w:lineRule="exact"/>
        <w:ind w:firstLine="420" w:firstLineChars="200"/>
        <w:rPr>
          <w:rFonts w:hint="eastAsia" w:ascii="宋体" w:hAnsi="宋体" w:eastAsia="宋体"/>
          <w:b w:val="0"/>
          <w:bCs w:val="0"/>
          <w:szCs w:val="21"/>
          <w:highlight w:val="none"/>
        </w:rPr>
      </w:pPr>
      <w:r>
        <w:rPr>
          <w:rFonts w:hint="eastAsia" w:ascii="宋体" w:hAnsi="宋体"/>
          <w:b w:val="0"/>
          <w:bCs w:val="0"/>
          <w:szCs w:val="21"/>
          <w:highlight w:val="none"/>
          <w:lang w:val="en-US" w:eastAsia="zh-CN"/>
        </w:rPr>
        <w:t>16</w:t>
      </w:r>
      <w:r>
        <w:rPr>
          <w:rFonts w:hint="eastAsia" w:ascii="宋体" w:hAnsi="宋体" w:eastAsia="宋体"/>
          <w:b w:val="0"/>
          <w:bCs w:val="0"/>
          <w:szCs w:val="21"/>
          <w:highlight w:val="none"/>
        </w:rPr>
        <w:t>.</w:t>
      </w:r>
      <w:r>
        <w:rPr>
          <w:rFonts w:hint="eastAsia" w:ascii="宋体" w:hAnsi="宋体"/>
          <w:b w:val="0"/>
          <w:bCs w:val="0"/>
          <w:szCs w:val="21"/>
          <w:highlight w:val="none"/>
          <w:lang w:val="en-US" w:eastAsia="zh-CN"/>
        </w:rPr>
        <w:t>2</w:t>
      </w:r>
      <w:r>
        <w:rPr>
          <w:rFonts w:hint="eastAsia" w:ascii="宋体" w:hAnsi="宋体" w:eastAsia="宋体"/>
          <w:b w:val="0"/>
          <w:bCs w:val="0"/>
          <w:szCs w:val="21"/>
          <w:highlight w:val="none"/>
        </w:rPr>
        <w:t>上传投标文件截止时间后，由采购代理机构发出解密指令</w:t>
      </w:r>
      <w:r>
        <w:rPr>
          <w:rFonts w:hint="eastAsia" w:ascii="宋体" w:hAnsi="宋体"/>
          <w:b w:val="0"/>
          <w:bCs w:val="0"/>
          <w:szCs w:val="21"/>
          <w:highlight w:val="none"/>
          <w:lang w:eastAsia="zh-CN"/>
        </w:rPr>
        <w:t>，</w:t>
      </w:r>
      <w:r>
        <w:rPr>
          <w:rFonts w:hint="eastAsia" w:ascii="宋体" w:hAnsi="宋体" w:eastAsia="宋体"/>
          <w:b w:val="0"/>
          <w:bCs w:val="0"/>
          <w:szCs w:val="21"/>
          <w:highlight w:val="none"/>
        </w:rPr>
        <w:t xml:space="preserve">并对投标文件开启（解密）活动现场进行全程录音录像，录音录像应当清晰可辨，音像资料作为采购文件一并存档。 </w:t>
      </w:r>
      <w:r>
        <w:rPr>
          <w:rFonts w:hint="eastAsia" w:ascii="宋体" w:hAnsi="宋体"/>
          <w:b w:val="0"/>
          <w:bCs w:val="0"/>
          <w:szCs w:val="21"/>
          <w:highlight w:val="none"/>
          <w:lang w:eastAsia="zh-CN"/>
        </w:rPr>
        <w:t>投标人</w:t>
      </w:r>
      <w:r>
        <w:rPr>
          <w:rFonts w:hint="eastAsia" w:ascii="宋体" w:hAnsi="宋体" w:eastAsia="宋体"/>
          <w:b w:val="0"/>
          <w:bCs w:val="0"/>
          <w:szCs w:val="21"/>
          <w:highlight w:val="none"/>
        </w:rPr>
        <w:t>在系统中发出指令后30分钟内进行解密。</w:t>
      </w:r>
    </w:p>
    <w:p>
      <w:pPr>
        <w:spacing w:line="500" w:lineRule="exact"/>
        <w:ind w:firstLine="420" w:firstLineChars="200"/>
        <w:rPr>
          <w:rFonts w:hint="eastAsia" w:ascii="宋体" w:hAnsi="宋体" w:eastAsia="宋体" w:cs="Times New Roman"/>
          <w:b w:val="0"/>
          <w:bCs w:val="0"/>
          <w:szCs w:val="21"/>
          <w:highlight w:val="none"/>
          <w:lang w:val="en-US" w:eastAsia="zh-CN"/>
        </w:rPr>
      </w:pPr>
      <w:r>
        <w:rPr>
          <w:rFonts w:hint="eastAsia" w:ascii="宋体" w:hAnsi="宋体" w:eastAsia="宋体" w:cs="Times New Roman"/>
          <w:b w:val="0"/>
          <w:bCs w:val="0"/>
          <w:szCs w:val="21"/>
          <w:highlight w:val="none"/>
          <w:lang w:val="en-US" w:eastAsia="zh-CN"/>
        </w:rPr>
        <w:t>16.3评标小组成员和参与评审的采购人代表不得参加投标文件开启（解密）活动。</w:t>
      </w:r>
    </w:p>
    <w:p>
      <w:pPr>
        <w:spacing w:line="500" w:lineRule="exact"/>
        <w:ind w:firstLine="420" w:firstLineChars="200"/>
        <w:rPr>
          <w:rFonts w:hint="eastAsia" w:ascii="宋体" w:hAnsi="宋体" w:eastAsia="宋体" w:cs="Times New Roman"/>
          <w:b w:val="0"/>
          <w:bCs w:val="0"/>
          <w:szCs w:val="21"/>
          <w:highlight w:val="none"/>
          <w:lang w:val="en-US" w:eastAsia="zh-CN"/>
        </w:rPr>
      </w:pPr>
      <w:r>
        <w:rPr>
          <w:rFonts w:hint="eastAsia" w:ascii="宋体" w:hAnsi="宋体" w:eastAsia="宋体" w:cs="Times New Roman"/>
          <w:b w:val="0"/>
          <w:bCs w:val="0"/>
          <w:szCs w:val="21"/>
          <w:highlight w:val="none"/>
          <w:lang w:val="en-US" w:eastAsia="zh-CN"/>
        </w:rPr>
        <w:t>16.</w:t>
      </w:r>
      <w:r>
        <w:rPr>
          <w:rFonts w:hint="eastAsia" w:ascii="宋体" w:hAnsi="宋体" w:cs="Times New Roman"/>
          <w:b w:val="0"/>
          <w:bCs w:val="0"/>
          <w:szCs w:val="21"/>
          <w:highlight w:val="none"/>
          <w:lang w:val="en-US" w:eastAsia="zh-CN"/>
        </w:rPr>
        <w:t>4</w:t>
      </w:r>
      <w:r>
        <w:rPr>
          <w:rFonts w:hint="eastAsia" w:ascii="宋体" w:hAnsi="宋体" w:eastAsia="宋体" w:cs="Times New Roman"/>
          <w:b w:val="0"/>
          <w:bCs w:val="0"/>
          <w:szCs w:val="21"/>
          <w:highlight w:val="none"/>
          <w:lang w:val="en-US" w:eastAsia="zh-CN"/>
        </w:rPr>
        <w:t>投标人在政府采购业务执行信息化系统中自行查看开标结果，并进行确认，在30分钟内未进行</w:t>
      </w:r>
      <w:r>
        <w:rPr>
          <w:rFonts w:hint="eastAsia" w:ascii="宋体" w:hAnsi="宋体" w:cs="Times New Roman"/>
          <w:b w:val="0"/>
          <w:bCs w:val="0"/>
          <w:szCs w:val="21"/>
          <w:highlight w:val="none"/>
          <w:lang w:val="en-US" w:eastAsia="zh-CN"/>
        </w:rPr>
        <w:t>签字</w:t>
      </w:r>
      <w:r>
        <w:rPr>
          <w:rFonts w:hint="eastAsia" w:ascii="宋体" w:hAnsi="宋体" w:eastAsia="宋体" w:cs="Times New Roman"/>
          <w:b w:val="0"/>
          <w:bCs w:val="0"/>
          <w:szCs w:val="21"/>
          <w:highlight w:val="none"/>
          <w:lang w:val="en-US" w:eastAsia="zh-CN"/>
        </w:rPr>
        <w:t>确认的，系统默认为已确认开标结果。</w:t>
      </w:r>
    </w:p>
    <w:p>
      <w:pPr>
        <w:spacing w:line="500" w:lineRule="exact"/>
        <w:ind w:firstLine="420" w:firstLineChars="200"/>
        <w:rPr>
          <w:rFonts w:hint="eastAsia" w:ascii="宋体" w:hAnsi="宋体" w:eastAsia="宋体" w:cs="Times New Roman"/>
          <w:b w:val="0"/>
          <w:bCs w:val="0"/>
          <w:szCs w:val="21"/>
          <w:highlight w:val="none"/>
          <w:lang w:val="en-US" w:eastAsia="zh-CN"/>
        </w:rPr>
      </w:pPr>
      <w:r>
        <w:rPr>
          <w:rFonts w:hint="eastAsia" w:ascii="宋体" w:hAnsi="宋体" w:eastAsia="宋体" w:cs="Times New Roman"/>
          <w:b w:val="0"/>
          <w:bCs w:val="0"/>
          <w:szCs w:val="21"/>
          <w:highlight w:val="none"/>
          <w:lang w:val="en-US" w:eastAsia="zh-CN"/>
        </w:rPr>
        <w:t>16.</w:t>
      </w:r>
      <w:r>
        <w:rPr>
          <w:rFonts w:hint="eastAsia" w:ascii="宋体" w:hAnsi="宋体" w:cs="Times New Roman"/>
          <w:b w:val="0"/>
          <w:bCs w:val="0"/>
          <w:szCs w:val="21"/>
          <w:highlight w:val="none"/>
          <w:lang w:val="en-US" w:eastAsia="zh-CN"/>
        </w:rPr>
        <w:t>5</w:t>
      </w:r>
      <w:r>
        <w:rPr>
          <w:rFonts w:hint="eastAsia" w:ascii="宋体" w:hAnsi="宋体" w:eastAsia="宋体" w:cs="Times New Roman"/>
          <w:b w:val="0"/>
          <w:bCs w:val="0"/>
          <w:szCs w:val="21"/>
          <w:highlight w:val="none"/>
          <w:lang w:val="en-US" w:eastAsia="zh-CN"/>
        </w:rPr>
        <w:t>开启（解密）过程，采购人、采购代理机构相关工作人员有需要回避的情形的，应主动提出回避。</w:t>
      </w:r>
    </w:p>
    <w:p>
      <w:pPr>
        <w:spacing w:line="500" w:lineRule="exact"/>
        <w:ind w:firstLine="422" w:firstLineChars="200"/>
        <w:outlineLvl w:val="1"/>
        <w:rPr>
          <w:rFonts w:ascii="宋体" w:hAnsi="宋体" w:eastAsia="宋体"/>
          <w:b/>
          <w:szCs w:val="21"/>
          <w:highlight w:val="none"/>
        </w:rPr>
      </w:pPr>
      <w:bookmarkStart w:id="54" w:name="_Toc352761935"/>
      <w:bookmarkStart w:id="55" w:name="_Toc28960"/>
      <w:r>
        <w:rPr>
          <w:rFonts w:hint="eastAsia" w:ascii="宋体" w:hAnsi="宋体" w:eastAsia="宋体"/>
          <w:b/>
          <w:szCs w:val="21"/>
          <w:highlight w:val="none"/>
        </w:rPr>
        <w:t>六、评标程序和要求</w:t>
      </w:r>
      <w:bookmarkEnd w:id="54"/>
      <w:bookmarkEnd w:id="55"/>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17. 组建评标委员会</w:t>
      </w:r>
    </w:p>
    <w:p>
      <w:pPr>
        <w:spacing w:line="5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 xml:space="preserve">17.1 </w:t>
      </w:r>
      <w:r>
        <w:rPr>
          <w:rFonts w:hint="eastAsia" w:ascii="宋体" w:hAnsi="宋体"/>
          <w:color w:val="auto"/>
          <w:szCs w:val="21"/>
          <w:highlight w:val="none"/>
          <w:lang w:eastAsia="zh-CN"/>
        </w:rPr>
        <w:t>招标代理机构</w:t>
      </w:r>
      <w:r>
        <w:rPr>
          <w:rFonts w:hint="eastAsia" w:ascii="宋体" w:hAnsi="宋体" w:eastAsia="宋体"/>
          <w:color w:val="auto"/>
          <w:szCs w:val="21"/>
          <w:highlight w:val="none"/>
        </w:rPr>
        <w:t>根据政府</w:t>
      </w:r>
      <w:r>
        <w:rPr>
          <w:rFonts w:hint="eastAsia" w:ascii="宋体" w:hAnsi="宋体"/>
          <w:color w:val="auto"/>
          <w:szCs w:val="21"/>
          <w:highlight w:val="none"/>
          <w:lang w:eastAsia="zh-CN"/>
        </w:rPr>
        <w:t>招标</w:t>
      </w:r>
      <w:r>
        <w:rPr>
          <w:rFonts w:hint="eastAsia" w:ascii="宋体" w:hAnsi="宋体" w:eastAsia="宋体"/>
          <w:color w:val="auto"/>
          <w:szCs w:val="21"/>
          <w:highlight w:val="none"/>
        </w:rPr>
        <w:t>有关法律法规和本</w:t>
      </w:r>
      <w:r>
        <w:rPr>
          <w:rFonts w:hint="eastAsia" w:ascii="宋体" w:hAnsi="宋体"/>
          <w:color w:val="auto"/>
          <w:szCs w:val="21"/>
          <w:highlight w:val="none"/>
          <w:lang w:eastAsia="zh-CN"/>
        </w:rPr>
        <w:t>招标文件</w:t>
      </w:r>
      <w:r>
        <w:rPr>
          <w:rFonts w:hint="eastAsia" w:ascii="宋体" w:hAnsi="宋体" w:eastAsia="宋体"/>
          <w:color w:val="auto"/>
          <w:szCs w:val="21"/>
          <w:highlight w:val="none"/>
        </w:rPr>
        <w:t>的规定，结合本招标项目的特点组建评标委员会，其中经济、技术等方面的专家不少于三分之二。</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17.2 </w:t>
      </w:r>
      <w:r>
        <w:rPr>
          <w:rFonts w:hint="eastAsia" w:ascii="宋体" w:hAnsi="宋体"/>
          <w:szCs w:val="21"/>
          <w:highlight w:val="none"/>
          <w:lang w:eastAsia="zh-CN"/>
        </w:rPr>
        <w:t>招标</w:t>
      </w:r>
      <w:r>
        <w:rPr>
          <w:rFonts w:hint="eastAsia" w:ascii="宋体" w:hAnsi="宋体" w:eastAsia="宋体"/>
          <w:szCs w:val="21"/>
          <w:highlight w:val="none"/>
        </w:rPr>
        <w:t>人或</w:t>
      </w:r>
      <w:r>
        <w:rPr>
          <w:rFonts w:hint="eastAsia" w:ascii="宋体" w:hAnsi="宋体"/>
          <w:szCs w:val="21"/>
          <w:highlight w:val="none"/>
          <w:lang w:eastAsia="zh-CN"/>
        </w:rPr>
        <w:t>招标代理机构</w:t>
      </w:r>
      <w:r>
        <w:rPr>
          <w:rFonts w:hint="eastAsia" w:ascii="宋体" w:hAnsi="宋体" w:eastAsia="宋体"/>
          <w:szCs w:val="21"/>
          <w:highlight w:val="none"/>
        </w:rPr>
        <w:t>就</w:t>
      </w:r>
      <w:r>
        <w:rPr>
          <w:rFonts w:hint="eastAsia" w:ascii="宋体" w:hAnsi="宋体"/>
          <w:szCs w:val="21"/>
          <w:highlight w:val="none"/>
          <w:lang w:eastAsia="zh-CN"/>
        </w:rPr>
        <w:t>招标文件</w:t>
      </w:r>
      <w:r>
        <w:rPr>
          <w:rFonts w:hint="eastAsia" w:ascii="宋体" w:hAnsi="宋体" w:eastAsia="宋体"/>
          <w:szCs w:val="21"/>
          <w:highlight w:val="none"/>
        </w:rPr>
        <w:t>征询过意见的专家,</w:t>
      </w:r>
      <w:r>
        <w:rPr>
          <w:rFonts w:hint="eastAsia" w:ascii="宋体" w:hAnsi="宋体" w:eastAsia="宋体"/>
          <w:color w:val="auto"/>
          <w:szCs w:val="21"/>
          <w:highlight w:val="none"/>
        </w:rPr>
        <w:t>不得作为评标专家参加评标，</w:t>
      </w:r>
      <w:r>
        <w:rPr>
          <w:rFonts w:hint="eastAsia" w:ascii="宋体" w:hAnsi="宋体"/>
          <w:color w:val="auto"/>
          <w:szCs w:val="21"/>
          <w:highlight w:val="none"/>
          <w:lang w:eastAsia="zh-CN"/>
        </w:rPr>
        <w:t>招标</w:t>
      </w:r>
      <w:r>
        <w:rPr>
          <w:rFonts w:hint="eastAsia" w:ascii="宋体" w:hAnsi="宋体" w:eastAsia="宋体"/>
          <w:color w:val="auto"/>
          <w:szCs w:val="21"/>
          <w:highlight w:val="none"/>
        </w:rPr>
        <w:t>人不得以专家身份参与评标，</w:t>
      </w:r>
      <w:r>
        <w:rPr>
          <w:rFonts w:hint="eastAsia" w:ascii="宋体" w:hAnsi="宋体"/>
          <w:szCs w:val="21"/>
          <w:highlight w:val="none"/>
          <w:lang w:eastAsia="zh-CN"/>
        </w:rPr>
        <w:t>招标代理机构</w:t>
      </w:r>
      <w:r>
        <w:rPr>
          <w:rFonts w:hint="eastAsia" w:ascii="宋体" w:hAnsi="宋体" w:eastAsia="宋体"/>
          <w:szCs w:val="21"/>
          <w:highlight w:val="none"/>
        </w:rPr>
        <w:t>工作人员不得参加评标。</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 xml:space="preserve">18. </w:t>
      </w:r>
      <w:r>
        <w:rPr>
          <w:rFonts w:hint="eastAsia" w:ascii="宋体" w:hAnsi="宋体"/>
          <w:b/>
          <w:szCs w:val="21"/>
          <w:highlight w:val="none"/>
          <w:lang w:eastAsia="zh-CN"/>
        </w:rPr>
        <w:t>投标文件</w:t>
      </w:r>
      <w:r>
        <w:rPr>
          <w:rFonts w:hint="eastAsia" w:ascii="宋体" w:hAnsi="宋体" w:eastAsia="宋体"/>
          <w:b/>
          <w:szCs w:val="21"/>
          <w:highlight w:val="none"/>
        </w:rPr>
        <w:t>初审</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18.1 </w:t>
      </w:r>
      <w:r>
        <w:rPr>
          <w:rFonts w:hint="eastAsia" w:ascii="宋体" w:hAnsi="宋体"/>
          <w:szCs w:val="21"/>
          <w:highlight w:val="none"/>
          <w:lang w:eastAsia="zh-CN"/>
        </w:rPr>
        <w:t>投标文件</w:t>
      </w:r>
      <w:r>
        <w:rPr>
          <w:rFonts w:hint="eastAsia" w:ascii="宋体" w:hAnsi="宋体" w:eastAsia="宋体"/>
          <w:szCs w:val="21"/>
          <w:highlight w:val="none"/>
        </w:rPr>
        <w:t>初审包括资格性检查和符合性检查。评标委员会对</w:t>
      </w:r>
      <w:r>
        <w:rPr>
          <w:rFonts w:hint="eastAsia" w:ascii="宋体" w:hAnsi="宋体"/>
          <w:szCs w:val="21"/>
          <w:highlight w:val="none"/>
          <w:lang w:eastAsia="zh-CN"/>
        </w:rPr>
        <w:t>投标文件</w:t>
      </w:r>
      <w:r>
        <w:rPr>
          <w:rFonts w:hint="eastAsia" w:ascii="宋体" w:hAnsi="宋体" w:eastAsia="宋体"/>
          <w:szCs w:val="21"/>
          <w:highlight w:val="none"/>
        </w:rPr>
        <w:t>的判定,只依据</w:t>
      </w:r>
      <w:r>
        <w:rPr>
          <w:rFonts w:hint="eastAsia" w:ascii="宋体" w:hAnsi="宋体"/>
          <w:szCs w:val="21"/>
          <w:highlight w:val="none"/>
          <w:lang w:eastAsia="zh-CN"/>
        </w:rPr>
        <w:t>投标文件</w:t>
      </w:r>
      <w:r>
        <w:rPr>
          <w:rFonts w:hint="eastAsia" w:ascii="宋体" w:hAnsi="宋体" w:eastAsia="宋体"/>
          <w:szCs w:val="21"/>
          <w:highlight w:val="none"/>
        </w:rPr>
        <w:t>内容本身。</w:t>
      </w:r>
    </w:p>
    <w:p>
      <w:pPr>
        <w:spacing w:line="500" w:lineRule="exact"/>
        <w:ind w:firstLine="420" w:firstLineChars="200"/>
        <w:rPr>
          <w:rFonts w:hint="eastAsia" w:ascii="宋体" w:hAnsi="宋体" w:eastAsia="宋体"/>
          <w:b w:val="0"/>
          <w:bCs w:val="0"/>
          <w:color w:val="auto"/>
          <w:szCs w:val="21"/>
          <w:highlight w:val="none"/>
        </w:rPr>
      </w:pPr>
      <w:r>
        <w:rPr>
          <w:rFonts w:hint="eastAsia" w:ascii="宋体" w:hAnsi="宋体" w:eastAsia="宋体"/>
          <w:szCs w:val="21"/>
          <w:highlight w:val="none"/>
        </w:rPr>
        <w:t>18.2 资格性检查：</w:t>
      </w:r>
      <w:r>
        <w:rPr>
          <w:rFonts w:hint="eastAsia" w:ascii="宋体" w:hAnsi="宋体"/>
          <w:color w:val="auto"/>
          <w:szCs w:val="21"/>
          <w:highlight w:val="none"/>
          <w:lang w:eastAsia="zh-CN"/>
        </w:rPr>
        <w:t>招标人或招标代理机构</w:t>
      </w:r>
      <w:r>
        <w:rPr>
          <w:rFonts w:hint="eastAsia" w:ascii="宋体" w:hAnsi="宋体" w:eastAsia="宋体"/>
          <w:color w:val="auto"/>
          <w:szCs w:val="21"/>
          <w:highlight w:val="none"/>
        </w:rPr>
        <w:t>会依据法律法规和</w:t>
      </w:r>
      <w:r>
        <w:rPr>
          <w:rFonts w:hint="eastAsia" w:ascii="宋体" w:hAnsi="宋体"/>
          <w:color w:val="auto"/>
          <w:szCs w:val="21"/>
          <w:highlight w:val="none"/>
          <w:lang w:eastAsia="zh-CN"/>
        </w:rPr>
        <w:t>招标文件</w:t>
      </w:r>
      <w:r>
        <w:rPr>
          <w:rFonts w:hint="eastAsia" w:ascii="宋体" w:hAnsi="宋体" w:eastAsia="宋体"/>
          <w:color w:val="auto"/>
          <w:szCs w:val="21"/>
          <w:highlight w:val="none"/>
        </w:rPr>
        <w:t>的规定，对各</w:t>
      </w:r>
      <w:r>
        <w:rPr>
          <w:rFonts w:hint="eastAsia" w:ascii="宋体" w:hAnsi="宋体"/>
          <w:color w:val="auto"/>
          <w:szCs w:val="21"/>
          <w:highlight w:val="none"/>
          <w:lang w:eastAsia="zh-CN"/>
        </w:rPr>
        <w:t>投标人投标文件</w:t>
      </w:r>
      <w:r>
        <w:rPr>
          <w:rFonts w:hint="eastAsia" w:ascii="宋体" w:hAnsi="宋体" w:eastAsia="宋体"/>
          <w:color w:val="auto"/>
          <w:szCs w:val="21"/>
          <w:highlight w:val="none"/>
        </w:rPr>
        <w:t>中的资格证明、投标保证金等进行审查，以确定</w:t>
      </w:r>
      <w:r>
        <w:rPr>
          <w:rFonts w:hint="eastAsia" w:ascii="宋体" w:hAnsi="宋体"/>
          <w:color w:val="auto"/>
          <w:szCs w:val="21"/>
          <w:highlight w:val="none"/>
          <w:lang w:eastAsia="zh-CN"/>
        </w:rPr>
        <w:t>投标人</w:t>
      </w:r>
      <w:r>
        <w:rPr>
          <w:rFonts w:hint="eastAsia" w:ascii="宋体" w:hAnsi="宋体" w:eastAsia="宋体"/>
          <w:color w:val="auto"/>
          <w:szCs w:val="21"/>
          <w:highlight w:val="none"/>
        </w:rPr>
        <w:t>是否具备投标资格。经审查如果</w:t>
      </w:r>
      <w:r>
        <w:rPr>
          <w:rFonts w:hint="eastAsia" w:ascii="宋体" w:hAnsi="宋体"/>
          <w:color w:val="auto"/>
          <w:szCs w:val="21"/>
          <w:highlight w:val="none"/>
          <w:lang w:eastAsia="zh-CN"/>
        </w:rPr>
        <w:t>投标人投标文件</w:t>
      </w:r>
      <w:r>
        <w:rPr>
          <w:rFonts w:hint="eastAsia" w:ascii="宋体" w:hAnsi="宋体" w:eastAsia="宋体"/>
          <w:color w:val="auto"/>
          <w:szCs w:val="21"/>
          <w:highlight w:val="none"/>
        </w:rPr>
        <w:t>中资格不符合</w:t>
      </w:r>
      <w:r>
        <w:rPr>
          <w:rFonts w:hint="eastAsia" w:ascii="宋体" w:hAnsi="宋体"/>
          <w:color w:val="auto"/>
          <w:szCs w:val="21"/>
          <w:highlight w:val="none"/>
          <w:lang w:eastAsia="zh-CN"/>
        </w:rPr>
        <w:t>招标文件</w:t>
      </w:r>
      <w:r>
        <w:rPr>
          <w:rFonts w:hint="eastAsia" w:ascii="宋体" w:hAnsi="宋体" w:eastAsia="宋体"/>
          <w:color w:val="auto"/>
          <w:szCs w:val="21"/>
          <w:highlight w:val="none"/>
        </w:rPr>
        <w:t>要求的资格条件的</w:t>
      </w:r>
      <w:r>
        <w:rPr>
          <w:rFonts w:hint="eastAsia" w:ascii="宋体" w:hAnsi="宋体" w:eastAsia="宋体"/>
          <w:b w:val="0"/>
          <w:bCs w:val="0"/>
          <w:color w:val="auto"/>
          <w:szCs w:val="21"/>
          <w:highlight w:val="none"/>
        </w:rPr>
        <w:t>，将作无效投标处理。</w:t>
      </w:r>
    </w:p>
    <w:p>
      <w:pPr>
        <w:pStyle w:val="8"/>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18.2.1合格投标人不足3家的，不得评标。</w:t>
      </w:r>
    </w:p>
    <w:p>
      <w:pPr>
        <w:pStyle w:val="8"/>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18.2.2招标人或招标代理机构将对投标人的信用记录（在采购平台评标，以平台查询为准）进行审查。投标人存在不良信用记录的，其响应将被认定为无效投标。</w:t>
      </w:r>
    </w:p>
    <w:p>
      <w:pPr>
        <w:pStyle w:val="8"/>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不良信用记录指：投标人在中国政府采购网（www.ccgp.gov.cn）被列入政府采购严重违法失信行为记录名单，在“信用中国”网站（www.creditchina.gov.cn）被列入失信被执行人、重大税收违法案件当事人名单，以及存在《中华人民共和国政府采购法实施条例》第十九条规定的行政处罚记录。其响应将被认定为无效投标。</w:t>
      </w:r>
    </w:p>
    <w:p>
      <w:pPr>
        <w:pStyle w:val="8"/>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18.2.3查询及记录方式：在山西省政府采购网-采购平台网上评标的项目，查询流程以平台要求为准。如其他情况，由招标代理机构经办人将查询网页打印，资审人员签字并存档。</w:t>
      </w:r>
    </w:p>
    <w:p>
      <w:pPr>
        <w:spacing w:line="500" w:lineRule="exact"/>
        <w:ind w:firstLine="420" w:firstLineChars="200"/>
        <w:rPr>
          <w:rFonts w:hint="eastAsia" w:ascii="宋体" w:hAnsi="宋体" w:eastAsia="宋体"/>
          <w:szCs w:val="21"/>
          <w:highlight w:val="none"/>
          <w:lang w:eastAsia="zh-CN"/>
        </w:rPr>
      </w:pPr>
      <w:r>
        <w:rPr>
          <w:rFonts w:hint="eastAsia" w:ascii="宋体" w:hAnsi="宋体" w:eastAsia="宋体"/>
          <w:szCs w:val="21"/>
          <w:highlight w:val="none"/>
        </w:rPr>
        <w:t>18.3 符合性检查：由评标委员会依据</w:t>
      </w:r>
      <w:r>
        <w:rPr>
          <w:rFonts w:hint="eastAsia" w:ascii="宋体" w:hAnsi="宋体"/>
          <w:szCs w:val="21"/>
          <w:highlight w:val="none"/>
          <w:lang w:eastAsia="zh-CN"/>
        </w:rPr>
        <w:t>招标文件</w:t>
      </w:r>
      <w:r>
        <w:rPr>
          <w:rFonts w:hint="eastAsia" w:ascii="宋体" w:hAnsi="宋体" w:eastAsia="宋体"/>
          <w:szCs w:val="21"/>
          <w:highlight w:val="none"/>
        </w:rPr>
        <w:t>的规定，从</w:t>
      </w:r>
      <w:r>
        <w:rPr>
          <w:rFonts w:hint="eastAsia" w:ascii="宋体" w:hAnsi="宋体"/>
          <w:szCs w:val="21"/>
          <w:highlight w:val="none"/>
          <w:lang w:eastAsia="zh-CN"/>
        </w:rPr>
        <w:t>投标文件</w:t>
      </w:r>
      <w:r>
        <w:rPr>
          <w:rFonts w:hint="eastAsia" w:ascii="宋体" w:hAnsi="宋体" w:eastAsia="宋体"/>
          <w:szCs w:val="21"/>
          <w:highlight w:val="none"/>
        </w:rPr>
        <w:t>的有效性、完整性和对</w:t>
      </w:r>
      <w:r>
        <w:rPr>
          <w:rFonts w:hint="eastAsia" w:ascii="宋体" w:hAnsi="宋体"/>
          <w:szCs w:val="21"/>
          <w:highlight w:val="none"/>
          <w:lang w:eastAsia="zh-CN"/>
        </w:rPr>
        <w:t>招标文件</w:t>
      </w:r>
      <w:r>
        <w:rPr>
          <w:rFonts w:hint="eastAsia" w:ascii="宋体" w:hAnsi="宋体" w:eastAsia="宋体"/>
          <w:szCs w:val="21"/>
          <w:highlight w:val="none"/>
        </w:rPr>
        <w:t>的响应程度进行审查，以确定是否对</w:t>
      </w:r>
      <w:r>
        <w:rPr>
          <w:rFonts w:hint="eastAsia" w:ascii="宋体" w:hAnsi="宋体"/>
          <w:szCs w:val="21"/>
          <w:highlight w:val="none"/>
          <w:lang w:eastAsia="zh-CN"/>
        </w:rPr>
        <w:t>招标文件</w:t>
      </w:r>
      <w:r>
        <w:rPr>
          <w:rFonts w:hint="eastAsia" w:ascii="宋体" w:hAnsi="宋体" w:eastAsia="宋体"/>
          <w:szCs w:val="21"/>
          <w:highlight w:val="none"/>
        </w:rPr>
        <w:t>的实质性要求作出响应</w:t>
      </w:r>
      <w:r>
        <w:rPr>
          <w:rFonts w:hint="eastAsia" w:ascii="宋体" w:hAnsi="宋体"/>
          <w:szCs w:val="21"/>
          <w:highlight w:val="none"/>
          <w:lang w:eastAsia="zh-CN"/>
        </w:rPr>
        <w:t>，投标人未按招标文件要求做出实质性响应，评标委员会将作无效投标处理；通过符合性审查的投标人数量不足3家的，不得作进一步的比较和评价。</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18.4实质上响应的投标是指与</w:t>
      </w:r>
      <w:r>
        <w:rPr>
          <w:rFonts w:hint="eastAsia" w:ascii="宋体" w:hAnsi="宋体"/>
          <w:szCs w:val="21"/>
          <w:highlight w:val="none"/>
          <w:lang w:eastAsia="zh-CN"/>
        </w:rPr>
        <w:t>招标文件</w:t>
      </w:r>
      <w:r>
        <w:rPr>
          <w:rFonts w:hint="eastAsia" w:ascii="宋体" w:hAnsi="宋体" w:eastAsia="宋体"/>
          <w:szCs w:val="21"/>
          <w:highlight w:val="none"/>
        </w:rPr>
        <w:t>的主要条款、条件和规格相符，没有重大偏离或保留。</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18.5 审查中，对明显的文字和计算错误按下述原则处理：</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A 如果正本与副本不一致，以正本为准</w:t>
      </w:r>
      <w:r>
        <w:rPr>
          <w:rFonts w:hint="eastAsia" w:ascii="宋体" w:hAnsi="宋体"/>
          <w:szCs w:val="21"/>
          <w:highlight w:val="none"/>
          <w:lang w:eastAsia="zh-CN"/>
        </w:rPr>
        <w:t>（电子文件不分正副本）</w:t>
      </w:r>
      <w:r>
        <w:rPr>
          <w:rFonts w:hint="eastAsia" w:ascii="宋体" w:hAnsi="宋体" w:eastAsia="宋体"/>
          <w:szCs w:val="21"/>
          <w:highlight w:val="none"/>
        </w:rPr>
        <w:t>；</w:t>
      </w:r>
    </w:p>
    <w:p>
      <w:pPr>
        <w:spacing w:line="500" w:lineRule="exact"/>
        <w:ind w:firstLine="420" w:firstLineChars="200"/>
        <w:rPr>
          <w:rFonts w:ascii="宋体" w:hAnsi="宋体" w:eastAsia="宋体"/>
          <w:szCs w:val="21"/>
          <w:highlight w:val="none"/>
        </w:rPr>
      </w:pPr>
      <w:r>
        <w:rPr>
          <w:rFonts w:hint="eastAsia" w:ascii="宋体" w:hAnsi="宋体"/>
          <w:szCs w:val="21"/>
          <w:highlight w:val="none"/>
          <w:lang w:val="en-US" w:eastAsia="zh-CN"/>
        </w:rPr>
        <w:t>B</w:t>
      </w:r>
      <w:r>
        <w:rPr>
          <w:rFonts w:hint="eastAsia" w:ascii="宋体" w:hAnsi="宋体" w:eastAsia="宋体"/>
          <w:szCs w:val="21"/>
          <w:highlight w:val="none"/>
        </w:rPr>
        <w:t xml:space="preserve"> 如果大小写金额不一致的，以大写金额为准；总价金额与按单价汇总金额不一致的，以单价金额计算结果为准；单价金额小数点有明显错误的，应以总价为准，并修改单价； </w:t>
      </w:r>
    </w:p>
    <w:p>
      <w:pPr>
        <w:spacing w:line="500" w:lineRule="exact"/>
        <w:ind w:firstLine="420" w:firstLineChars="200"/>
        <w:rPr>
          <w:rFonts w:hint="eastAsia" w:ascii="宋体" w:hAnsi="宋体" w:eastAsia="宋体" w:cs="Times New Roman"/>
          <w:szCs w:val="21"/>
          <w:highlight w:val="none"/>
        </w:rPr>
      </w:pPr>
      <w:r>
        <w:rPr>
          <w:rFonts w:hint="eastAsia" w:ascii="宋体" w:hAnsi="宋体"/>
          <w:szCs w:val="21"/>
          <w:highlight w:val="none"/>
          <w:lang w:val="en-US" w:eastAsia="zh-CN"/>
        </w:rPr>
        <w:t>C</w:t>
      </w:r>
      <w:r>
        <w:rPr>
          <w:rFonts w:hint="eastAsia" w:ascii="宋体" w:hAnsi="宋体" w:eastAsia="宋体"/>
          <w:szCs w:val="21"/>
          <w:highlight w:val="none"/>
        </w:rPr>
        <w:t xml:space="preserve"> 调整后的</w:t>
      </w:r>
      <w:r>
        <w:rPr>
          <w:rFonts w:hint="eastAsia" w:ascii="宋体" w:hAnsi="宋体" w:eastAsia="宋体" w:cs="Times New Roman"/>
          <w:szCs w:val="21"/>
          <w:highlight w:val="none"/>
        </w:rPr>
        <w:t>数据应对</w:t>
      </w:r>
      <w:r>
        <w:rPr>
          <w:rFonts w:hint="eastAsia" w:ascii="宋体" w:hAnsi="宋体" w:eastAsia="宋体" w:cs="Times New Roman"/>
          <w:szCs w:val="21"/>
          <w:highlight w:val="none"/>
          <w:lang w:eastAsia="zh-CN"/>
        </w:rPr>
        <w:t>投标人</w:t>
      </w:r>
      <w:r>
        <w:rPr>
          <w:rFonts w:hint="eastAsia" w:ascii="宋体" w:hAnsi="宋体" w:eastAsia="宋体" w:cs="Times New Roman"/>
          <w:szCs w:val="21"/>
          <w:highlight w:val="none"/>
        </w:rPr>
        <w:t>具有约束力。</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18.6</w:t>
      </w:r>
      <w:r>
        <w:rPr>
          <w:rFonts w:hint="eastAsia" w:ascii="宋体" w:hAnsi="宋体" w:eastAsia="宋体" w:cs="Times New Roman"/>
          <w:szCs w:val="21"/>
          <w:highlight w:val="none"/>
          <w:lang w:eastAsia="zh-CN"/>
        </w:rPr>
        <w:t>评标委员会</w:t>
      </w:r>
      <w:r>
        <w:rPr>
          <w:rFonts w:hint="eastAsia" w:ascii="宋体" w:hAnsi="宋体" w:eastAsia="宋体" w:cs="Times New Roman"/>
          <w:szCs w:val="21"/>
          <w:highlight w:val="none"/>
        </w:rPr>
        <w:t>成员对需要共同认定的事项存在争议的，应当按照少数服从多数的原则作出结论。持不同意见的</w:t>
      </w:r>
      <w:r>
        <w:rPr>
          <w:rFonts w:hint="eastAsia" w:ascii="宋体" w:hAnsi="宋体" w:eastAsia="宋体" w:cs="Times New Roman"/>
          <w:szCs w:val="21"/>
          <w:highlight w:val="none"/>
          <w:lang w:eastAsia="zh-CN"/>
        </w:rPr>
        <w:t>评标委员会</w:t>
      </w:r>
      <w:r>
        <w:rPr>
          <w:rFonts w:hint="eastAsia" w:ascii="宋体" w:hAnsi="宋体" w:eastAsia="宋体" w:cs="Times New Roman"/>
          <w:szCs w:val="21"/>
          <w:highlight w:val="none"/>
        </w:rPr>
        <w:t>成员应当在评审报告上签署不同意见及理由，否则视为同意评审报告。</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19. 投标的澄清</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19.1 评标委员会有权要求</w:t>
      </w:r>
      <w:r>
        <w:rPr>
          <w:rFonts w:hint="eastAsia" w:ascii="宋体" w:hAnsi="宋体"/>
          <w:szCs w:val="21"/>
          <w:highlight w:val="none"/>
          <w:lang w:eastAsia="zh-CN"/>
        </w:rPr>
        <w:t>投标人</w:t>
      </w:r>
      <w:r>
        <w:rPr>
          <w:rFonts w:hint="eastAsia" w:ascii="宋体" w:hAnsi="宋体" w:eastAsia="宋体"/>
          <w:szCs w:val="21"/>
          <w:highlight w:val="none"/>
        </w:rPr>
        <w:t>对</w:t>
      </w:r>
      <w:r>
        <w:rPr>
          <w:rFonts w:hint="eastAsia" w:ascii="宋体" w:hAnsi="宋体"/>
          <w:szCs w:val="21"/>
          <w:highlight w:val="none"/>
          <w:lang w:eastAsia="zh-CN"/>
        </w:rPr>
        <w:t>投标文件</w:t>
      </w:r>
      <w:r>
        <w:rPr>
          <w:rFonts w:hint="eastAsia" w:ascii="宋体" w:hAnsi="宋体" w:eastAsia="宋体"/>
          <w:szCs w:val="21"/>
          <w:highlight w:val="none"/>
        </w:rPr>
        <w:t>中含义不明确、同类问题表述不一致或者有明显文字和计算错误等内容作必要的澄清、说明或者纠正。该要求应当采用书面形式,并由评标委员会专家共同签字确认。</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19.2 </w:t>
      </w:r>
      <w:r>
        <w:rPr>
          <w:rFonts w:hint="eastAsia" w:ascii="宋体" w:hAnsi="宋体"/>
          <w:szCs w:val="21"/>
          <w:highlight w:val="none"/>
          <w:lang w:eastAsia="zh-CN"/>
        </w:rPr>
        <w:t>投标人</w:t>
      </w:r>
      <w:r>
        <w:rPr>
          <w:rFonts w:hint="eastAsia" w:ascii="宋体" w:hAnsi="宋体" w:eastAsia="宋体"/>
          <w:szCs w:val="21"/>
          <w:highlight w:val="none"/>
        </w:rPr>
        <w:t>必须按照评标委员会要求的内容和时间做出书面答复，该答复须经法定代表人或</w:t>
      </w:r>
      <w:r>
        <w:rPr>
          <w:rFonts w:hint="eastAsia" w:ascii="宋体" w:hAnsi="宋体"/>
          <w:szCs w:val="21"/>
          <w:highlight w:val="none"/>
          <w:lang w:eastAsia="zh-CN"/>
        </w:rPr>
        <w:t>投标人</w:t>
      </w:r>
      <w:r>
        <w:rPr>
          <w:rFonts w:hint="eastAsia" w:ascii="宋体" w:hAnsi="宋体" w:eastAsia="宋体"/>
          <w:szCs w:val="21"/>
          <w:highlight w:val="none"/>
        </w:rPr>
        <w:t>代表签字认可，将作为</w:t>
      </w:r>
      <w:r>
        <w:rPr>
          <w:rFonts w:hint="eastAsia" w:ascii="宋体" w:hAnsi="宋体"/>
          <w:szCs w:val="21"/>
          <w:highlight w:val="none"/>
          <w:lang w:eastAsia="zh-CN"/>
        </w:rPr>
        <w:t>投标文件</w:t>
      </w:r>
      <w:r>
        <w:rPr>
          <w:rFonts w:hint="eastAsia" w:ascii="宋体" w:hAnsi="宋体" w:eastAsia="宋体"/>
          <w:szCs w:val="21"/>
          <w:highlight w:val="none"/>
        </w:rPr>
        <w:t>内容的一</w:t>
      </w:r>
      <w:r>
        <w:rPr>
          <w:rFonts w:hint="eastAsia" w:ascii="宋体" w:hAnsi="宋体"/>
          <w:szCs w:val="21"/>
          <w:highlight w:val="none"/>
          <w:lang w:eastAsia="zh-CN"/>
        </w:rPr>
        <w:t>章</w:t>
      </w:r>
      <w:r>
        <w:rPr>
          <w:rFonts w:hint="eastAsia" w:ascii="宋体" w:hAnsi="宋体" w:eastAsia="宋体"/>
          <w:szCs w:val="21"/>
          <w:highlight w:val="none"/>
        </w:rPr>
        <w:t>。澄清、说明或者纠正不得超出</w:t>
      </w:r>
      <w:r>
        <w:rPr>
          <w:rFonts w:hint="eastAsia" w:ascii="宋体" w:hAnsi="宋体"/>
          <w:szCs w:val="21"/>
          <w:highlight w:val="none"/>
          <w:lang w:eastAsia="zh-CN"/>
        </w:rPr>
        <w:t>投标文件</w:t>
      </w:r>
      <w:r>
        <w:rPr>
          <w:rFonts w:hint="eastAsia" w:ascii="宋体" w:hAnsi="宋体" w:eastAsia="宋体"/>
          <w:szCs w:val="21"/>
          <w:highlight w:val="none"/>
        </w:rPr>
        <w:t>的范围或者改变</w:t>
      </w:r>
      <w:r>
        <w:rPr>
          <w:rFonts w:hint="eastAsia" w:ascii="宋体" w:hAnsi="宋体"/>
          <w:szCs w:val="21"/>
          <w:highlight w:val="none"/>
          <w:lang w:eastAsia="zh-CN"/>
        </w:rPr>
        <w:t>投标文件</w:t>
      </w:r>
      <w:r>
        <w:rPr>
          <w:rFonts w:hint="eastAsia" w:ascii="宋体" w:hAnsi="宋体" w:eastAsia="宋体"/>
          <w:szCs w:val="21"/>
          <w:highlight w:val="none"/>
        </w:rPr>
        <w:t>的实质性内容。</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19.3 如评标委员会一致认为某个</w:t>
      </w:r>
      <w:r>
        <w:rPr>
          <w:rFonts w:hint="eastAsia" w:ascii="宋体" w:hAnsi="宋体"/>
          <w:szCs w:val="21"/>
          <w:highlight w:val="none"/>
          <w:lang w:eastAsia="zh-CN"/>
        </w:rPr>
        <w:t>投标人</w:t>
      </w:r>
      <w:r>
        <w:rPr>
          <w:rFonts w:hint="eastAsia" w:ascii="宋体" w:hAnsi="宋体" w:eastAsia="宋体"/>
          <w:szCs w:val="21"/>
          <w:highlight w:val="none"/>
        </w:rPr>
        <w:t>的报价明显不合理，有降低质量、不能诚信履行或者是价格虚高、物无所值等情形时，评标委员会有权决定是否通知</w:t>
      </w:r>
      <w:r>
        <w:rPr>
          <w:rFonts w:hint="eastAsia" w:ascii="宋体" w:hAnsi="宋体"/>
          <w:szCs w:val="21"/>
          <w:highlight w:val="none"/>
          <w:lang w:eastAsia="zh-CN"/>
        </w:rPr>
        <w:t>投标人</w:t>
      </w:r>
      <w:r>
        <w:rPr>
          <w:rFonts w:hint="eastAsia" w:ascii="宋体" w:hAnsi="宋体" w:eastAsia="宋体"/>
          <w:szCs w:val="21"/>
          <w:highlight w:val="none"/>
        </w:rPr>
        <w:t>限期进行书面解释或提供相关证明材料。该</w:t>
      </w:r>
      <w:r>
        <w:rPr>
          <w:rFonts w:hint="eastAsia" w:ascii="宋体" w:hAnsi="宋体"/>
          <w:szCs w:val="21"/>
          <w:highlight w:val="none"/>
          <w:lang w:eastAsia="zh-CN"/>
        </w:rPr>
        <w:t>投标人</w:t>
      </w:r>
      <w:r>
        <w:rPr>
          <w:rFonts w:hint="eastAsia" w:ascii="宋体" w:hAnsi="宋体" w:eastAsia="宋体"/>
          <w:szCs w:val="21"/>
          <w:highlight w:val="none"/>
        </w:rPr>
        <w:t>在规定期限内未做出解释、做出的解释不合理或不能提供证明材</w:t>
      </w:r>
      <w:r>
        <w:rPr>
          <w:rFonts w:hint="eastAsia" w:ascii="宋体" w:hAnsi="宋体" w:eastAsia="宋体"/>
          <w:b w:val="0"/>
          <w:bCs w:val="0"/>
          <w:szCs w:val="21"/>
          <w:highlight w:val="none"/>
        </w:rPr>
        <w:t>料的，评标委员会可作无效投标处理。</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20 . 比较与评价</w:t>
      </w:r>
    </w:p>
    <w:p>
      <w:pPr>
        <w:spacing w:line="500" w:lineRule="exact"/>
        <w:ind w:firstLine="420" w:firstLineChars="200"/>
        <w:rPr>
          <w:rFonts w:hint="eastAsia" w:ascii="宋体" w:hAnsi="宋体" w:eastAsia="宋体"/>
          <w:szCs w:val="21"/>
          <w:highlight w:val="none"/>
        </w:rPr>
      </w:pPr>
      <w:r>
        <w:rPr>
          <w:rFonts w:hint="eastAsia" w:ascii="宋体" w:hAnsi="宋体" w:eastAsia="宋体"/>
          <w:szCs w:val="21"/>
          <w:highlight w:val="none"/>
        </w:rPr>
        <w:t>评标委员会只对资格性检查和符合性检查合格的</w:t>
      </w:r>
      <w:r>
        <w:rPr>
          <w:rFonts w:hint="eastAsia" w:ascii="宋体" w:hAnsi="宋体"/>
          <w:szCs w:val="21"/>
          <w:highlight w:val="none"/>
          <w:lang w:eastAsia="zh-CN"/>
        </w:rPr>
        <w:t>投标文件</w:t>
      </w:r>
      <w:r>
        <w:rPr>
          <w:rFonts w:hint="eastAsia" w:ascii="宋体" w:hAnsi="宋体" w:eastAsia="宋体"/>
          <w:szCs w:val="21"/>
          <w:highlight w:val="none"/>
        </w:rPr>
        <w:t>进行评价和比较；评审应严格按照</w:t>
      </w:r>
      <w:r>
        <w:rPr>
          <w:rFonts w:hint="eastAsia" w:ascii="宋体" w:hAnsi="宋体"/>
          <w:b/>
          <w:szCs w:val="21"/>
          <w:highlight w:val="none"/>
          <w:lang w:eastAsia="zh-CN"/>
        </w:rPr>
        <w:t>招标文件</w:t>
      </w:r>
      <w:r>
        <w:rPr>
          <w:rFonts w:hint="eastAsia" w:ascii="宋体" w:hAnsi="宋体" w:eastAsia="宋体"/>
          <w:b/>
          <w:szCs w:val="21"/>
          <w:highlight w:val="none"/>
        </w:rPr>
        <w:t>中规定的评标标准、方法和中标条件</w:t>
      </w:r>
      <w:r>
        <w:rPr>
          <w:rFonts w:hint="eastAsia" w:ascii="宋体" w:hAnsi="宋体" w:eastAsia="宋体"/>
          <w:szCs w:val="21"/>
          <w:highlight w:val="none"/>
        </w:rPr>
        <w:t>进行。</w:t>
      </w:r>
    </w:p>
    <w:p>
      <w:pPr>
        <w:spacing w:line="500" w:lineRule="exact"/>
        <w:ind w:firstLine="422" w:firstLineChars="200"/>
        <w:rPr>
          <w:rFonts w:hint="eastAsia" w:ascii="宋体" w:hAnsi="宋体" w:eastAsia="宋体" w:cs="Times New Roman"/>
          <w:b/>
          <w:szCs w:val="21"/>
          <w:highlight w:val="none"/>
          <w:lang w:val="en-US" w:eastAsia="zh-CN"/>
        </w:rPr>
      </w:pPr>
      <w:r>
        <w:rPr>
          <w:rFonts w:hint="eastAsia" w:ascii="宋体" w:hAnsi="宋体" w:eastAsia="宋体" w:cs="Times New Roman"/>
          <w:b/>
          <w:szCs w:val="21"/>
          <w:highlight w:val="none"/>
          <w:lang w:val="en-US" w:eastAsia="zh-CN"/>
        </w:rPr>
        <w:t>21 . 报价合理性审查</w:t>
      </w:r>
    </w:p>
    <w:p>
      <w:pPr>
        <w:spacing w:line="500" w:lineRule="exact"/>
        <w:ind w:firstLine="420" w:firstLineChars="200"/>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评标委员会</w:t>
      </w:r>
      <w:r>
        <w:rPr>
          <w:rFonts w:hint="default" w:ascii="宋体" w:hAnsi="宋体" w:eastAsia="宋体" w:cs="Times New Roman"/>
          <w:szCs w:val="21"/>
          <w:highlight w:val="none"/>
          <w:lang w:val="en-US" w:eastAsia="zh-CN"/>
        </w:rPr>
        <w:t>须对各</w:t>
      </w:r>
      <w:r>
        <w:rPr>
          <w:rFonts w:hint="eastAsia" w:ascii="宋体" w:hAnsi="宋体" w:eastAsia="宋体" w:cs="Times New Roman"/>
          <w:szCs w:val="21"/>
          <w:highlight w:val="none"/>
          <w:lang w:val="en-US" w:eastAsia="zh-CN"/>
        </w:rPr>
        <w:t>投标人</w:t>
      </w:r>
      <w:r>
        <w:rPr>
          <w:rFonts w:hint="default" w:ascii="宋体" w:hAnsi="宋体" w:eastAsia="宋体" w:cs="Times New Roman"/>
          <w:szCs w:val="21"/>
          <w:highlight w:val="none"/>
          <w:lang w:val="en-US" w:eastAsia="zh-CN"/>
        </w:rPr>
        <w:t>的报价进行合理性审核，如</w:t>
      </w:r>
      <w:r>
        <w:rPr>
          <w:rFonts w:hint="eastAsia" w:ascii="宋体" w:hAnsi="宋体" w:eastAsia="宋体" w:cs="Times New Roman"/>
          <w:szCs w:val="21"/>
          <w:highlight w:val="none"/>
          <w:lang w:val="en-US" w:eastAsia="zh-CN"/>
        </w:rPr>
        <w:t>评标委员会</w:t>
      </w:r>
      <w:r>
        <w:rPr>
          <w:rFonts w:hint="default" w:ascii="宋体" w:hAnsi="宋体" w:eastAsia="宋体" w:cs="Times New Roman"/>
          <w:szCs w:val="21"/>
          <w:highlight w:val="none"/>
          <w:lang w:val="en-US" w:eastAsia="zh-CN"/>
        </w:rPr>
        <w:t>一致认为某个</w:t>
      </w:r>
      <w:r>
        <w:rPr>
          <w:rFonts w:hint="eastAsia" w:ascii="宋体" w:hAnsi="宋体" w:eastAsia="宋体" w:cs="Times New Roman"/>
          <w:szCs w:val="21"/>
          <w:highlight w:val="none"/>
          <w:lang w:val="en-US" w:eastAsia="zh-CN"/>
        </w:rPr>
        <w:t>投标人</w:t>
      </w:r>
      <w:r>
        <w:rPr>
          <w:rFonts w:hint="default" w:ascii="宋体" w:hAnsi="宋体" w:eastAsia="宋体" w:cs="Times New Roman"/>
          <w:szCs w:val="21"/>
          <w:highlight w:val="none"/>
          <w:lang w:val="en-US" w:eastAsia="zh-CN"/>
        </w:rPr>
        <w:t>的报价明显不合理，有降低质量、不能诚信履行的可能时，</w:t>
      </w:r>
      <w:r>
        <w:rPr>
          <w:rFonts w:hint="eastAsia" w:ascii="宋体" w:hAnsi="宋体" w:eastAsia="宋体" w:cs="Times New Roman"/>
          <w:szCs w:val="21"/>
          <w:highlight w:val="none"/>
          <w:lang w:val="en-US" w:eastAsia="zh-CN"/>
        </w:rPr>
        <w:t>评标委员会</w:t>
      </w:r>
      <w:r>
        <w:rPr>
          <w:rFonts w:hint="default" w:ascii="宋体" w:hAnsi="宋体" w:eastAsia="宋体" w:cs="Times New Roman"/>
          <w:szCs w:val="21"/>
          <w:highlight w:val="none"/>
          <w:lang w:val="en-US" w:eastAsia="zh-CN"/>
        </w:rPr>
        <w:t>有权决定是否通知</w:t>
      </w:r>
      <w:r>
        <w:rPr>
          <w:rFonts w:hint="eastAsia" w:ascii="宋体" w:hAnsi="宋体" w:eastAsia="宋体" w:cs="Times New Roman"/>
          <w:szCs w:val="21"/>
          <w:highlight w:val="none"/>
          <w:lang w:val="en-US" w:eastAsia="zh-CN"/>
        </w:rPr>
        <w:t>投标人</w:t>
      </w:r>
      <w:r>
        <w:rPr>
          <w:rFonts w:hint="default" w:ascii="宋体" w:hAnsi="宋体" w:eastAsia="宋体" w:cs="Times New Roman"/>
          <w:szCs w:val="21"/>
          <w:highlight w:val="none"/>
          <w:lang w:val="en-US" w:eastAsia="zh-CN"/>
        </w:rPr>
        <w:t>限期进行书面解释或提供相关证明材料。若已要求，而该</w:t>
      </w:r>
      <w:r>
        <w:rPr>
          <w:rFonts w:hint="eastAsia" w:ascii="宋体" w:hAnsi="宋体" w:eastAsia="宋体" w:cs="Times New Roman"/>
          <w:szCs w:val="21"/>
          <w:highlight w:val="none"/>
          <w:lang w:val="en-US" w:eastAsia="zh-CN"/>
        </w:rPr>
        <w:t>投标人</w:t>
      </w:r>
      <w:r>
        <w:rPr>
          <w:rFonts w:hint="default" w:ascii="宋体" w:hAnsi="宋体" w:eastAsia="宋体" w:cs="Times New Roman"/>
          <w:szCs w:val="21"/>
          <w:highlight w:val="none"/>
          <w:lang w:val="en-US" w:eastAsia="zh-CN"/>
        </w:rPr>
        <w:t>在规定期限内未做出解释、做出的解释不合理或不能提供证明材料的，</w:t>
      </w:r>
      <w:r>
        <w:rPr>
          <w:rFonts w:hint="eastAsia" w:ascii="宋体" w:hAnsi="宋体" w:eastAsia="宋体" w:cs="Times New Roman"/>
          <w:szCs w:val="21"/>
          <w:highlight w:val="none"/>
          <w:lang w:val="en-US" w:eastAsia="zh-CN"/>
        </w:rPr>
        <w:t>评标委员会</w:t>
      </w:r>
      <w:r>
        <w:rPr>
          <w:rFonts w:hint="default" w:ascii="宋体" w:hAnsi="宋体" w:eastAsia="宋体" w:cs="Times New Roman"/>
          <w:szCs w:val="21"/>
          <w:highlight w:val="none"/>
          <w:lang w:val="en-US" w:eastAsia="zh-CN"/>
        </w:rPr>
        <w:t>有权拒绝该报价。</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2</w:t>
      </w:r>
      <w:r>
        <w:rPr>
          <w:rFonts w:hint="eastAsia" w:ascii="宋体" w:hAnsi="宋体"/>
          <w:b/>
          <w:szCs w:val="21"/>
          <w:highlight w:val="none"/>
          <w:lang w:val="en-US" w:eastAsia="zh-CN"/>
        </w:rPr>
        <w:t>2</w:t>
      </w:r>
      <w:r>
        <w:rPr>
          <w:rFonts w:hint="eastAsia" w:ascii="宋体" w:hAnsi="宋体" w:eastAsia="宋体"/>
          <w:b/>
          <w:szCs w:val="21"/>
          <w:highlight w:val="none"/>
        </w:rPr>
        <w:t>. 评审复核</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评标委员会要对评审数据进行校对、核对，对畸高、畸低的重大差异评分进行复核；要对评分汇总情况进行复核，特别是对排名第一的、报价最低的、投标或相应文件被认定为无效的情形进行重点复核。</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22. 推荐中标候选</w:t>
      </w:r>
      <w:r>
        <w:rPr>
          <w:rFonts w:hint="eastAsia" w:ascii="宋体" w:hAnsi="宋体"/>
          <w:b/>
          <w:szCs w:val="21"/>
          <w:highlight w:val="none"/>
          <w:lang w:eastAsia="zh-CN"/>
        </w:rPr>
        <w:t>投标人</w:t>
      </w:r>
      <w:r>
        <w:rPr>
          <w:rFonts w:hint="eastAsia" w:ascii="宋体" w:hAnsi="宋体" w:eastAsia="宋体"/>
          <w:b/>
          <w:szCs w:val="21"/>
          <w:highlight w:val="none"/>
        </w:rPr>
        <w:t>名单</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评标委员会根据详细评审结果按得分由高到低顺序排列中标候选</w:t>
      </w:r>
      <w:r>
        <w:rPr>
          <w:rFonts w:hint="eastAsia" w:ascii="宋体" w:hAnsi="宋体"/>
          <w:szCs w:val="21"/>
          <w:highlight w:val="none"/>
          <w:lang w:eastAsia="zh-CN"/>
        </w:rPr>
        <w:t>投标人</w:t>
      </w:r>
      <w:r>
        <w:rPr>
          <w:rFonts w:hint="eastAsia" w:ascii="宋体" w:hAnsi="宋体" w:eastAsia="宋体"/>
          <w:szCs w:val="21"/>
          <w:highlight w:val="none"/>
        </w:rPr>
        <w:t>，推荐中标候选人。得分相同的，按投标报价由低到高顺序排列。得分且投标报价相同的，按技术指标优劣顺序排列。</w:t>
      </w:r>
    </w:p>
    <w:p>
      <w:pPr>
        <w:numPr>
          <w:ilvl w:val="0"/>
          <w:numId w:val="3"/>
        </w:num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编写评标报告</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评标委员会</w:t>
      </w:r>
      <w:r>
        <w:rPr>
          <w:rFonts w:hint="eastAsia" w:ascii="宋体" w:hAnsi="宋体"/>
          <w:szCs w:val="21"/>
          <w:highlight w:val="none"/>
          <w:lang w:val="en-US" w:eastAsia="zh-CN"/>
        </w:rPr>
        <w:t>组长</w:t>
      </w:r>
      <w:r>
        <w:rPr>
          <w:rFonts w:hint="eastAsia" w:ascii="宋体" w:hAnsi="宋体" w:eastAsia="宋体"/>
          <w:szCs w:val="21"/>
          <w:highlight w:val="none"/>
        </w:rPr>
        <w:t>根据全体评标成员签字的原始记录和评标结果编写评标报告，并由全体评标成员共同签字确认。</w:t>
      </w:r>
    </w:p>
    <w:p>
      <w:pPr>
        <w:numPr>
          <w:ilvl w:val="0"/>
          <w:numId w:val="3"/>
        </w:numPr>
        <w:spacing w:line="500" w:lineRule="exact"/>
        <w:ind w:left="0" w:leftChars="0" w:firstLine="422" w:firstLineChars="200"/>
        <w:rPr>
          <w:rFonts w:ascii="宋体" w:hAnsi="宋体" w:eastAsia="宋体"/>
          <w:b/>
          <w:szCs w:val="21"/>
          <w:highlight w:val="none"/>
        </w:rPr>
      </w:pPr>
      <w:r>
        <w:rPr>
          <w:rFonts w:hint="eastAsia" w:ascii="宋体" w:hAnsi="宋体" w:eastAsia="宋体"/>
          <w:b/>
          <w:szCs w:val="21"/>
          <w:highlight w:val="none"/>
        </w:rPr>
        <w:t>评标过程保密</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开标之后，直到授予中标人合同止，凡是属于审查、澄清、评价和比较投标的有关资料以及授标意向等，均不得向</w:t>
      </w:r>
      <w:r>
        <w:rPr>
          <w:rFonts w:hint="eastAsia" w:ascii="宋体" w:hAnsi="宋体"/>
          <w:szCs w:val="21"/>
          <w:highlight w:val="none"/>
          <w:lang w:eastAsia="zh-CN"/>
        </w:rPr>
        <w:t>投标人</w:t>
      </w:r>
      <w:r>
        <w:rPr>
          <w:rFonts w:hint="eastAsia" w:ascii="宋体" w:hAnsi="宋体" w:eastAsia="宋体"/>
          <w:szCs w:val="21"/>
          <w:highlight w:val="none"/>
        </w:rPr>
        <w:t>或其他与评标无关的人员透露。</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25. 关于</w:t>
      </w:r>
      <w:r>
        <w:rPr>
          <w:rFonts w:hint="eastAsia" w:ascii="宋体" w:hAnsi="宋体"/>
          <w:b/>
          <w:szCs w:val="21"/>
          <w:highlight w:val="none"/>
          <w:lang w:eastAsia="zh-CN"/>
        </w:rPr>
        <w:t>投标人</w:t>
      </w:r>
      <w:r>
        <w:rPr>
          <w:rFonts w:hint="eastAsia" w:ascii="宋体" w:hAnsi="宋体" w:eastAsia="宋体"/>
          <w:b/>
          <w:szCs w:val="21"/>
          <w:highlight w:val="none"/>
        </w:rPr>
        <w:t>瑕疵滞后发现的处理规则</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无论基于何种原因，各项本应作拒绝投标和无效投标处理的情形，即便未被及时发现而使该</w:t>
      </w:r>
      <w:r>
        <w:rPr>
          <w:rFonts w:hint="eastAsia" w:ascii="宋体" w:hAnsi="宋体"/>
          <w:szCs w:val="21"/>
          <w:highlight w:val="none"/>
          <w:lang w:eastAsia="zh-CN"/>
        </w:rPr>
        <w:t>投标人</w:t>
      </w:r>
      <w:r>
        <w:rPr>
          <w:rFonts w:hint="eastAsia" w:ascii="宋体" w:hAnsi="宋体" w:eastAsia="宋体"/>
          <w:szCs w:val="21"/>
          <w:highlight w:val="none"/>
        </w:rPr>
        <w:t>进入初审、详细评审或其它后续程序，包括已经签约的情形，一旦被发现存在上述情形</w:t>
      </w:r>
      <w:r>
        <w:rPr>
          <w:rFonts w:hint="eastAsia" w:ascii="宋体" w:hAnsi="宋体" w:eastAsia="宋体"/>
          <w:b w:val="0"/>
          <w:bCs w:val="0"/>
          <w:szCs w:val="21"/>
          <w:highlight w:val="none"/>
        </w:rPr>
        <w:t>，</w:t>
      </w:r>
      <w:r>
        <w:rPr>
          <w:rFonts w:hint="eastAsia" w:ascii="宋体" w:hAnsi="宋体"/>
          <w:b/>
          <w:bCs/>
          <w:szCs w:val="21"/>
          <w:highlight w:val="none"/>
          <w:lang w:eastAsia="zh-CN"/>
        </w:rPr>
        <w:t>招标代理机构</w:t>
      </w:r>
      <w:r>
        <w:rPr>
          <w:rFonts w:hint="eastAsia" w:ascii="宋体" w:hAnsi="宋体" w:eastAsia="宋体"/>
          <w:b/>
          <w:bCs/>
          <w:szCs w:val="21"/>
          <w:highlight w:val="none"/>
        </w:rPr>
        <w:t>有权依法采取相应的纠正或补救措施</w:t>
      </w:r>
      <w:r>
        <w:rPr>
          <w:rFonts w:hint="eastAsia" w:ascii="宋体" w:hAnsi="宋体" w:eastAsia="宋体"/>
          <w:b w:val="0"/>
          <w:bCs w:val="0"/>
          <w:szCs w:val="21"/>
          <w:highlight w:val="none"/>
        </w:rPr>
        <w:t>。一旦</w:t>
      </w:r>
      <w:r>
        <w:rPr>
          <w:rFonts w:hint="eastAsia" w:ascii="宋体" w:hAnsi="宋体" w:eastAsia="宋体"/>
          <w:szCs w:val="21"/>
          <w:highlight w:val="none"/>
        </w:rPr>
        <w:t>此前评议结果被取消，其相关的一切损失均由该</w:t>
      </w:r>
      <w:r>
        <w:rPr>
          <w:rFonts w:hint="eastAsia" w:ascii="宋体" w:hAnsi="宋体"/>
          <w:szCs w:val="21"/>
          <w:highlight w:val="none"/>
          <w:lang w:eastAsia="zh-CN"/>
        </w:rPr>
        <w:t>投标人</w:t>
      </w:r>
      <w:r>
        <w:rPr>
          <w:rFonts w:hint="eastAsia" w:ascii="宋体" w:hAnsi="宋体" w:eastAsia="宋体"/>
          <w:szCs w:val="21"/>
          <w:highlight w:val="none"/>
        </w:rPr>
        <w:t>承担。</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 xml:space="preserve">26. </w:t>
      </w:r>
      <w:r>
        <w:rPr>
          <w:rFonts w:hint="eastAsia" w:ascii="宋体" w:hAnsi="宋体"/>
          <w:b/>
          <w:szCs w:val="21"/>
          <w:highlight w:val="none"/>
          <w:lang w:eastAsia="zh-CN"/>
        </w:rPr>
        <w:t>招标</w:t>
      </w:r>
      <w:r>
        <w:rPr>
          <w:rFonts w:hint="eastAsia" w:ascii="宋体" w:hAnsi="宋体" w:eastAsia="宋体"/>
          <w:b/>
          <w:szCs w:val="21"/>
          <w:highlight w:val="none"/>
        </w:rPr>
        <w:t>项目废标</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26.1 在评标过程中，评标委员会发现有下列情形之一的，应对</w:t>
      </w:r>
      <w:r>
        <w:rPr>
          <w:rFonts w:hint="eastAsia" w:ascii="宋体" w:hAnsi="宋体"/>
          <w:szCs w:val="21"/>
          <w:highlight w:val="none"/>
          <w:lang w:eastAsia="zh-CN"/>
        </w:rPr>
        <w:t>招标</w:t>
      </w:r>
      <w:r>
        <w:rPr>
          <w:rFonts w:hint="eastAsia" w:ascii="宋体" w:hAnsi="宋体" w:eastAsia="宋体"/>
          <w:szCs w:val="21"/>
          <w:highlight w:val="none"/>
        </w:rPr>
        <w:t>项目予以废标：</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A 符合专业条件的</w:t>
      </w:r>
      <w:r>
        <w:rPr>
          <w:rFonts w:hint="eastAsia" w:ascii="宋体" w:hAnsi="宋体"/>
          <w:szCs w:val="21"/>
          <w:highlight w:val="none"/>
          <w:lang w:eastAsia="zh-CN"/>
        </w:rPr>
        <w:t>投标人</w:t>
      </w:r>
      <w:r>
        <w:rPr>
          <w:rFonts w:hint="eastAsia" w:ascii="宋体" w:hAnsi="宋体" w:eastAsia="宋体"/>
          <w:szCs w:val="21"/>
          <w:highlight w:val="none"/>
        </w:rPr>
        <w:t>或者对</w:t>
      </w:r>
      <w:r>
        <w:rPr>
          <w:rFonts w:hint="eastAsia" w:ascii="宋体" w:hAnsi="宋体"/>
          <w:szCs w:val="21"/>
          <w:highlight w:val="none"/>
          <w:lang w:eastAsia="zh-CN"/>
        </w:rPr>
        <w:t>招标文件</w:t>
      </w:r>
      <w:r>
        <w:rPr>
          <w:rFonts w:hint="eastAsia" w:ascii="宋体" w:hAnsi="宋体" w:eastAsia="宋体"/>
          <w:szCs w:val="21"/>
          <w:highlight w:val="none"/>
        </w:rPr>
        <w:t>作实质响应的</w:t>
      </w:r>
      <w:r>
        <w:rPr>
          <w:rFonts w:hint="eastAsia" w:ascii="宋体" w:hAnsi="宋体"/>
          <w:szCs w:val="21"/>
          <w:highlight w:val="none"/>
          <w:lang w:eastAsia="zh-CN"/>
        </w:rPr>
        <w:t>投标人</w:t>
      </w:r>
      <w:r>
        <w:rPr>
          <w:rFonts w:hint="eastAsia" w:ascii="宋体" w:hAnsi="宋体" w:eastAsia="宋体"/>
          <w:szCs w:val="21"/>
          <w:highlight w:val="none"/>
        </w:rPr>
        <w:t>数量不足3家的；</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B </w:t>
      </w:r>
      <w:r>
        <w:rPr>
          <w:rFonts w:hint="eastAsia" w:ascii="宋体" w:hAnsi="宋体"/>
          <w:szCs w:val="21"/>
          <w:highlight w:val="none"/>
          <w:lang w:eastAsia="zh-CN"/>
        </w:rPr>
        <w:t>投标人</w:t>
      </w:r>
      <w:r>
        <w:rPr>
          <w:rFonts w:hint="eastAsia" w:ascii="宋体" w:hAnsi="宋体" w:eastAsia="宋体"/>
          <w:szCs w:val="21"/>
          <w:highlight w:val="none"/>
        </w:rPr>
        <w:t>的报价均超过</w:t>
      </w:r>
      <w:r>
        <w:rPr>
          <w:rFonts w:hint="eastAsia" w:ascii="宋体" w:hAnsi="宋体"/>
          <w:szCs w:val="21"/>
          <w:highlight w:val="none"/>
          <w:lang w:eastAsia="zh-CN"/>
        </w:rPr>
        <w:t>招标</w:t>
      </w:r>
      <w:r>
        <w:rPr>
          <w:rFonts w:hint="eastAsia" w:ascii="宋体" w:hAnsi="宋体" w:eastAsia="宋体"/>
          <w:szCs w:val="21"/>
          <w:highlight w:val="none"/>
        </w:rPr>
        <w:t>预算的；</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C 出现影响</w:t>
      </w:r>
      <w:r>
        <w:rPr>
          <w:rFonts w:hint="eastAsia" w:ascii="宋体" w:hAnsi="宋体"/>
          <w:szCs w:val="21"/>
          <w:highlight w:val="none"/>
          <w:lang w:eastAsia="zh-CN"/>
        </w:rPr>
        <w:t>招标</w:t>
      </w:r>
      <w:r>
        <w:rPr>
          <w:rFonts w:hint="eastAsia" w:ascii="宋体" w:hAnsi="宋体" w:eastAsia="宋体"/>
          <w:szCs w:val="21"/>
          <w:highlight w:val="none"/>
        </w:rPr>
        <w:t>公正的违法、违规行为的；</w:t>
      </w:r>
    </w:p>
    <w:p>
      <w:pPr>
        <w:spacing w:line="500" w:lineRule="exact"/>
        <w:ind w:firstLine="420" w:firstLineChars="200"/>
        <w:rPr>
          <w:rFonts w:hint="eastAsia" w:ascii="宋体" w:hAnsi="宋体" w:eastAsia="宋体"/>
          <w:szCs w:val="21"/>
          <w:highlight w:val="none"/>
          <w:lang w:val="en-US" w:eastAsia="zh-CN"/>
        </w:rPr>
      </w:pPr>
      <w:r>
        <w:rPr>
          <w:rFonts w:hint="eastAsia" w:ascii="宋体" w:hAnsi="宋体" w:eastAsia="宋体"/>
          <w:szCs w:val="21"/>
          <w:highlight w:val="none"/>
        </w:rPr>
        <w:t>D 因重大变故，</w:t>
      </w:r>
      <w:r>
        <w:rPr>
          <w:rFonts w:hint="eastAsia" w:ascii="宋体" w:hAnsi="宋体"/>
          <w:szCs w:val="21"/>
          <w:highlight w:val="none"/>
          <w:lang w:eastAsia="zh-CN"/>
        </w:rPr>
        <w:t>招标</w:t>
      </w:r>
      <w:r>
        <w:rPr>
          <w:rFonts w:hint="eastAsia" w:ascii="宋体" w:hAnsi="宋体" w:eastAsia="宋体"/>
          <w:szCs w:val="21"/>
          <w:highlight w:val="none"/>
        </w:rPr>
        <w:t>任务取消的。</w:t>
      </w:r>
    </w:p>
    <w:p>
      <w:pPr>
        <w:spacing w:line="500" w:lineRule="exact"/>
        <w:ind w:firstLine="420" w:firstLineChars="200"/>
        <w:rPr>
          <w:rFonts w:ascii="宋体" w:hAnsi="宋体" w:eastAsia="宋体"/>
          <w:szCs w:val="21"/>
          <w:highlight w:val="none"/>
        </w:rPr>
      </w:pPr>
      <w:r>
        <w:rPr>
          <w:rFonts w:hint="eastAsia" w:ascii="宋体" w:hAnsi="宋体"/>
          <w:szCs w:val="21"/>
          <w:highlight w:val="none"/>
          <w:lang w:eastAsia="zh-CN"/>
        </w:rPr>
        <w:t>招标</w:t>
      </w:r>
      <w:r>
        <w:rPr>
          <w:rFonts w:hint="eastAsia" w:ascii="宋体" w:hAnsi="宋体" w:eastAsia="宋体"/>
          <w:szCs w:val="21"/>
          <w:highlight w:val="none"/>
        </w:rPr>
        <w:t>项目废标后，评标委员会应做出书面报告。</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26.2 废标后，</w:t>
      </w:r>
      <w:r>
        <w:rPr>
          <w:rFonts w:hint="eastAsia" w:ascii="宋体" w:hAnsi="宋体"/>
          <w:szCs w:val="21"/>
          <w:highlight w:val="none"/>
          <w:lang w:eastAsia="zh-CN"/>
        </w:rPr>
        <w:t>招标代理机构</w:t>
      </w:r>
      <w:r>
        <w:rPr>
          <w:rFonts w:hint="eastAsia" w:ascii="宋体" w:hAnsi="宋体" w:eastAsia="宋体"/>
          <w:szCs w:val="21"/>
          <w:highlight w:val="none"/>
        </w:rPr>
        <w:t>将在财政部门指定的媒体上发布废标结果公告，并依法重新组织</w:t>
      </w:r>
      <w:r>
        <w:rPr>
          <w:rFonts w:hint="eastAsia" w:ascii="宋体" w:hAnsi="宋体"/>
          <w:szCs w:val="21"/>
          <w:highlight w:val="none"/>
          <w:lang w:eastAsia="zh-CN"/>
        </w:rPr>
        <w:t>招标</w:t>
      </w:r>
      <w:r>
        <w:rPr>
          <w:rFonts w:hint="eastAsia" w:ascii="宋体" w:hAnsi="宋体" w:eastAsia="宋体"/>
          <w:szCs w:val="21"/>
          <w:highlight w:val="none"/>
        </w:rPr>
        <w:t>活动。</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26.3投标截止时间结束后参加投标的</w:t>
      </w:r>
      <w:r>
        <w:rPr>
          <w:rFonts w:hint="eastAsia" w:ascii="宋体" w:hAnsi="宋体"/>
          <w:szCs w:val="21"/>
          <w:highlight w:val="none"/>
          <w:lang w:eastAsia="zh-CN"/>
        </w:rPr>
        <w:t>投标人</w:t>
      </w:r>
      <w:r>
        <w:rPr>
          <w:rFonts w:hint="eastAsia" w:ascii="宋体" w:hAnsi="宋体" w:eastAsia="宋体"/>
          <w:szCs w:val="21"/>
          <w:highlight w:val="none"/>
        </w:rPr>
        <w:t>不足三家,或在评标期间出现对</w:t>
      </w:r>
      <w:r>
        <w:rPr>
          <w:rFonts w:hint="eastAsia" w:ascii="宋体" w:hAnsi="宋体"/>
          <w:szCs w:val="21"/>
          <w:highlight w:val="none"/>
          <w:lang w:eastAsia="zh-CN"/>
        </w:rPr>
        <w:t>招标文件</w:t>
      </w:r>
      <w:r>
        <w:rPr>
          <w:rFonts w:hint="eastAsia" w:ascii="宋体" w:hAnsi="宋体" w:eastAsia="宋体"/>
          <w:szCs w:val="21"/>
          <w:highlight w:val="none"/>
        </w:rPr>
        <w:t>作出实质响应的</w:t>
      </w:r>
      <w:r>
        <w:rPr>
          <w:rFonts w:hint="eastAsia" w:ascii="宋体" w:hAnsi="宋体"/>
          <w:szCs w:val="21"/>
          <w:highlight w:val="none"/>
          <w:lang w:eastAsia="zh-CN"/>
        </w:rPr>
        <w:t>投标人</w:t>
      </w:r>
      <w:r>
        <w:rPr>
          <w:rFonts w:hint="eastAsia" w:ascii="宋体" w:hAnsi="宋体" w:eastAsia="宋体"/>
          <w:szCs w:val="21"/>
          <w:highlight w:val="none"/>
        </w:rPr>
        <w:t>不足三家情形的，</w:t>
      </w:r>
      <w:r>
        <w:rPr>
          <w:rFonts w:hint="eastAsia" w:ascii="宋体" w:hAnsi="宋体"/>
          <w:szCs w:val="21"/>
          <w:highlight w:val="none"/>
          <w:lang w:eastAsia="zh-CN"/>
        </w:rPr>
        <w:t>招标代理机构</w:t>
      </w:r>
      <w:r>
        <w:rPr>
          <w:rFonts w:hint="eastAsia" w:ascii="宋体" w:hAnsi="宋体" w:eastAsia="宋体"/>
          <w:szCs w:val="21"/>
          <w:highlight w:val="none"/>
        </w:rPr>
        <w:t>将视具体情况报告政府</w:t>
      </w:r>
      <w:r>
        <w:rPr>
          <w:rFonts w:hint="eastAsia" w:ascii="宋体" w:hAnsi="宋体"/>
          <w:szCs w:val="21"/>
          <w:highlight w:val="none"/>
          <w:lang w:eastAsia="zh-CN"/>
        </w:rPr>
        <w:t>招标</w:t>
      </w:r>
      <w:r>
        <w:rPr>
          <w:rFonts w:hint="eastAsia" w:ascii="宋体" w:hAnsi="宋体" w:eastAsia="宋体"/>
          <w:szCs w:val="21"/>
          <w:highlight w:val="none"/>
        </w:rPr>
        <w:t>监管部门，按政府</w:t>
      </w:r>
      <w:r>
        <w:rPr>
          <w:rFonts w:hint="eastAsia" w:ascii="宋体" w:hAnsi="宋体"/>
          <w:szCs w:val="21"/>
          <w:highlight w:val="none"/>
          <w:lang w:eastAsia="zh-CN"/>
        </w:rPr>
        <w:t>招标</w:t>
      </w:r>
      <w:r>
        <w:rPr>
          <w:rFonts w:hint="eastAsia" w:ascii="宋体" w:hAnsi="宋体" w:eastAsia="宋体"/>
          <w:szCs w:val="21"/>
          <w:highlight w:val="none"/>
        </w:rPr>
        <w:t>监管部门答复的意见改为其他方式继续</w:t>
      </w:r>
      <w:r>
        <w:rPr>
          <w:rFonts w:hint="eastAsia" w:ascii="宋体" w:hAnsi="宋体"/>
          <w:szCs w:val="21"/>
          <w:highlight w:val="none"/>
          <w:lang w:eastAsia="zh-CN"/>
        </w:rPr>
        <w:t>招标</w:t>
      </w:r>
      <w:r>
        <w:rPr>
          <w:rFonts w:hint="eastAsia" w:ascii="宋体" w:hAnsi="宋体" w:eastAsia="宋体"/>
          <w:szCs w:val="21"/>
          <w:highlight w:val="none"/>
        </w:rPr>
        <w:t>。</w:t>
      </w:r>
    </w:p>
    <w:p>
      <w:pPr>
        <w:spacing w:line="500" w:lineRule="exact"/>
        <w:ind w:firstLine="422" w:firstLineChars="200"/>
        <w:outlineLvl w:val="1"/>
        <w:rPr>
          <w:rFonts w:ascii="宋体" w:hAnsi="宋体" w:eastAsia="宋体"/>
          <w:b/>
          <w:szCs w:val="21"/>
          <w:highlight w:val="none"/>
        </w:rPr>
      </w:pPr>
      <w:bookmarkStart w:id="56" w:name="_Toc28569"/>
      <w:bookmarkStart w:id="57" w:name="_Toc352761936"/>
      <w:r>
        <w:rPr>
          <w:rFonts w:hint="eastAsia" w:ascii="宋体" w:hAnsi="宋体" w:eastAsia="宋体"/>
          <w:b/>
          <w:szCs w:val="21"/>
          <w:highlight w:val="none"/>
        </w:rPr>
        <w:t>七、签订合同</w:t>
      </w:r>
      <w:bookmarkEnd w:id="56"/>
      <w:bookmarkEnd w:id="57"/>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27．中标通知</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27.1 中标</w:t>
      </w:r>
      <w:r>
        <w:rPr>
          <w:rFonts w:hint="eastAsia" w:ascii="宋体" w:hAnsi="宋体"/>
          <w:szCs w:val="21"/>
          <w:highlight w:val="none"/>
          <w:lang w:eastAsia="zh-CN"/>
        </w:rPr>
        <w:t>投标人</w:t>
      </w:r>
      <w:r>
        <w:rPr>
          <w:rFonts w:hint="eastAsia" w:ascii="宋体" w:hAnsi="宋体" w:eastAsia="宋体"/>
          <w:szCs w:val="21"/>
          <w:highlight w:val="none"/>
        </w:rPr>
        <w:t>确定后,</w:t>
      </w:r>
      <w:r>
        <w:rPr>
          <w:rFonts w:hint="eastAsia" w:ascii="宋体" w:hAnsi="宋体"/>
          <w:szCs w:val="21"/>
          <w:highlight w:val="none"/>
          <w:lang w:eastAsia="zh-CN"/>
        </w:rPr>
        <w:t>招标代理机构</w:t>
      </w:r>
      <w:r>
        <w:rPr>
          <w:rFonts w:hint="eastAsia" w:ascii="宋体" w:hAnsi="宋体" w:eastAsia="宋体"/>
          <w:szCs w:val="21"/>
          <w:highlight w:val="none"/>
        </w:rPr>
        <w:t>将在刊登本次招标公告的媒体上发布中标公告，并以书面形式向中标人发出中标通知书，但该中标结果的有效性不依赖于未中标的</w:t>
      </w:r>
      <w:r>
        <w:rPr>
          <w:rFonts w:hint="eastAsia" w:ascii="宋体" w:hAnsi="宋体"/>
          <w:szCs w:val="21"/>
          <w:highlight w:val="none"/>
          <w:lang w:eastAsia="zh-CN"/>
        </w:rPr>
        <w:t>投标人</w:t>
      </w:r>
      <w:r>
        <w:rPr>
          <w:rFonts w:hint="eastAsia" w:ascii="宋体" w:hAnsi="宋体" w:eastAsia="宋体"/>
          <w:szCs w:val="21"/>
          <w:highlight w:val="none"/>
        </w:rPr>
        <w:t>是否知道中标结果。中标通知书对</w:t>
      </w:r>
      <w:r>
        <w:rPr>
          <w:rFonts w:hint="eastAsia" w:ascii="宋体" w:hAnsi="宋体"/>
          <w:szCs w:val="21"/>
          <w:highlight w:val="none"/>
          <w:lang w:eastAsia="zh-CN"/>
        </w:rPr>
        <w:t>招标</w:t>
      </w:r>
      <w:r>
        <w:rPr>
          <w:rFonts w:hint="eastAsia" w:ascii="宋体" w:hAnsi="宋体" w:eastAsia="宋体"/>
          <w:szCs w:val="21"/>
          <w:highlight w:val="none"/>
        </w:rPr>
        <w:t>人和中标人具有同等法律效力。中标通知书发出以后，</w:t>
      </w:r>
      <w:r>
        <w:rPr>
          <w:rFonts w:hint="eastAsia" w:ascii="宋体" w:hAnsi="宋体"/>
          <w:szCs w:val="21"/>
          <w:highlight w:val="none"/>
          <w:lang w:eastAsia="zh-CN"/>
        </w:rPr>
        <w:t>招标</w:t>
      </w:r>
      <w:r>
        <w:rPr>
          <w:rFonts w:hint="eastAsia" w:ascii="宋体" w:hAnsi="宋体" w:eastAsia="宋体"/>
          <w:szCs w:val="21"/>
          <w:highlight w:val="none"/>
        </w:rPr>
        <w:t>人改变中标结果或者中标</w:t>
      </w:r>
      <w:r>
        <w:rPr>
          <w:rFonts w:hint="eastAsia" w:ascii="宋体" w:hAnsi="宋体"/>
          <w:szCs w:val="21"/>
          <w:highlight w:val="none"/>
          <w:lang w:eastAsia="zh-CN"/>
        </w:rPr>
        <w:t>投标人</w:t>
      </w:r>
      <w:r>
        <w:rPr>
          <w:rFonts w:hint="eastAsia" w:ascii="宋体" w:hAnsi="宋体" w:eastAsia="宋体"/>
          <w:szCs w:val="21"/>
          <w:highlight w:val="none"/>
        </w:rPr>
        <w:t>放弃中标，应当承担相应的法律责任。</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27.</w:t>
      </w:r>
      <w:r>
        <w:rPr>
          <w:rFonts w:hint="eastAsia" w:ascii="宋体" w:hAnsi="宋体"/>
          <w:szCs w:val="21"/>
          <w:highlight w:val="none"/>
          <w:lang w:val="en-US" w:eastAsia="zh-CN"/>
        </w:rPr>
        <w:t>2</w:t>
      </w:r>
      <w:r>
        <w:rPr>
          <w:rFonts w:hint="eastAsia" w:ascii="宋体" w:hAnsi="宋体" w:eastAsia="宋体"/>
          <w:szCs w:val="21"/>
          <w:highlight w:val="none"/>
        </w:rPr>
        <w:t xml:space="preserve"> 中标通知书是合同的组成</w:t>
      </w:r>
      <w:r>
        <w:rPr>
          <w:rFonts w:hint="eastAsia" w:ascii="宋体" w:hAnsi="宋体"/>
          <w:szCs w:val="21"/>
          <w:highlight w:val="none"/>
          <w:lang w:eastAsia="zh-CN"/>
        </w:rPr>
        <w:t>部分</w:t>
      </w:r>
      <w:r>
        <w:rPr>
          <w:rFonts w:hint="eastAsia" w:ascii="宋体" w:hAnsi="宋体" w:eastAsia="宋体"/>
          <w:szCs w:val="21"/>
          <w:highlight w:val="none"/>
        </w:rPr>
        <w:t>。</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28．签订合同</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28.1 中标人应在接到中标通知书30日内与</w:t>
      </w:r>
      <w:r>
        <w:rPr>
          <w:rFonts w:hint="eastAsia" w:ascii="宋体" w:hAnsi="宋体"/>
          <w:szCs w:val="21"/>
          <w:highlight w:val="none"/>
          <w:lang w:eastAsia="zh-CN"/>
        </w:rPr>
        <w:t>招标</w:t>
      </w:r>
      <w:r>
        <w:rPr>
          <w:rFonts w:hint="eastAsia" w:ascii="宋体" w:hAnsi="宋体" w:eastAsia="宋体"/>
          <w:szCs w:val="21"/>
          <w:highlight w:val="none"/>
        </w:rPr>
        <w:t>人签订合同。</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28.2 中标人应按照</w:t>
      </w:r>
      <w:r>
        <w:rPr>
          <w:rFonts w:hint="eastAsia" w:ascii="宋体" w:hAnsi="宋体"/>
          <w:szCs w:val="21"/>
          <w:highlight w:val="none"/>
          <w:lang w:eastAsia="zh-CN"/>
        </w:rPr>
        <w:t>招标文件</w:t>
      </w:r>
      <w:r>
        <w:rPr>
          <w:rFonts w:hint="eastAsia" w:ascii="宋体" w:hAnsi="宋体" w:eastAsia="宋体"/>
          <w:szCs w:val="21"/>
          <w:highlight w:val="none"/>
        </w:rPr>
        <w:t>、</w:t>
      </w:r>
      <w:r>
        <w:rPr>
          <w:rFonts w:hint="eastAsia" w:ascii="宋体" w:hAnsi="宋体"/>
          <w:szCs w:val="21"/>
          <w:highlight w:val="none"/>
          <w:lang w:eastAsia="zh-CN"/>
        </w:rPr>
        <w:t>投标文件</w:t>
      </w:r>
      <w:r>
        <w:rPr>
          <w:rFonts w:hint="eastAsia" w:ascii="宋体" w:hAnsi="宋体" w:eastAsia="宋体"/>
          <w:szCs w:val="21"/>
          <w:highlight w:val="none"/>
        </w:rPr>
        <w:t>及评标过程中的有关澄清、说明或者补正文件的内容与</w:t>
      </w:r>
      <w:r>
        <w:rPr>
          <w:rFonts w:hint="eastAsia" w:ascii="宋体" w:hAnsi="宋体"/>
          <w:szCs w:val="21"/>
          <w:highlight w:val="none"/>
          <w:lang w:eastAsia="zh-CN"/>
        </w:rPr>
        <w:t>招标</w:t>
      </w:r>
      <w:r>
        <w:rPr>
          <w:rFonts w:hint="eastAsia" w:ascii="宋体" w:hAnsi="宋体" w:eastAsia="宋体"/>
          <w:szCs w:val="21"/>
          <w:highlight w:val="none"/>
        </w:rPr>
        <w:t>人签订合同。中标人不得再与</w:t>
      </w:r>
      <w:r>
        <w:rPr>
          <w:rFonts w:hint="eastAsia" w:ascii="宋体" w:hAnsi="宋体"/>
          <w:szCs w:val="21"/>
          <w:highlight w:val="none"/>
          <w:lang w:eastAsia="zh-CN"/>
        </w:rPr>
        <w:t>招标</w:t>
      </w:r>
      <w:r>
        <w:rPr>
          <w:rFonts w:hint="eastAsia" w:ascii="宋体" w:hAnsi="宋体" w:eastAsia="宋体"/>
          <w:szCs w:val="21"/>
          <w:highlight w:val="none"/>
        </w:rPr>
        <w:t>人签订背离合同实质性内容的其它协议或声明。</w:t>
      </w:r>
    </w:p>
    <w:p>
      <w:pPr>
        <w:spacing w:line="500" w:lineRule="exact"/>
        <w:ind w:firstLine="422" w:firstLineChars="200"/>
        <w:outlineLvl w:val="1"/>
        <w:rPr>
          <w:rFonts w:ascii="宋体" w:hAnsi="宋体" w:eastAsia="宋体"/>
          <w:b/>
          <w:color w:val="auto"/>
          <w:szCs w:val="21"/>
          <w:highlight w:val="none"/>
        </w:rPr>
      </w:pPr>
      <w:bookmarkStart w:id="58" w:name="_Toc6991"/>
      <w:bookmarkStart w:id="59" w:name="_Toc352761937"/>
      <w:r>
        <w:rPr>
          <w:rFonts w:hint="eastAsia" w:ascii="宋体" w:hAnsi="宋体" w:eastAsia="宋体"/>
          <w:b/>
          <w:color w:val="auto"/>
          <w:szCs w:val="21"/>
          <w:highlight w:val="none"/>
        </w:rPr>
        <w:t>八、中标服务费</w:t>
      </w:r>
      <w:bookmarkEnd w:id="58"/>
      <w:bookmarkEnd w:id="59"/>
      <w:r>
        <w:rPr>
          <w:rFonts w:hint="eastAsia" w:ascii="宋体" w:hAnsi="宋体" w:eastAsia="宋体"/>
          <w:b/>
          <w:color w:val="auto"/>
          <w:szCs w:val="21"/>
          <w:highlight w:val="none"/>
        </w:rPr>
        <w:t>　　</w:t>
      </w:r>
    </w:p>
    <w:p>
      <w:pPr>
        <w:spacing w:line="500" w:lineRule="exact"/>
        <w:ind w:firstLine="420" w:firstLineChars="200"/>
        <w:rPr>
          <w:rFonts w:hint="eastAsia" w:ascii="宋体" w:hAnsi="宋体"/>
          <w:szCs w:val="21"/>
          <w:highlight w:val="none"/>
          <w:lang w:eastAsia="zh-CN"/>
        </w:rPr>
      </w:pPr>
      <w:r>
        <w:rPr>
          <w:rFonts w:hint="eastAsia" w:ascii="宋体" w:hAnsi="宋体"/>
          <w:szCs w:val="21"/>
          <w:highlight w:val="none"/>
          <w:lang w:eastAsia="zh-CN"/>
        </w:rPr>
        <w:t>29.本次中标服务费</w:t>
      </w:r>
      <w:r>
        <w:rPr>
          <w:rFonts w:hint="eastAsia" w:ascii="宋体" w:hAnsi="宋体"/>
          <w:szCs w:val="21"/>
          <w:highlight w:val="none"/>
          <w:lang w:val="en-US" w:eastAsia="zh-CN"/>
        </w:rPr>
        <w:t>按照国家标准</w:t>
      </w:r>
      <w:r>
        <w:rPr>
          <w:rFonts w:hint="eastAsia" w:ascii="宋体" w:hAnsi="宋体"/>
          <w:szCs w:val="21"/>
          <w:highlight w:val="none"/>
          <w:lang w:eastAsia="zh-CN"/>
        </w:rPr>
        <w:t>收取。</w:t>
      </w:r>
    </w:p>
    <w:p>
      <w:pPr>
        <w:spacing w:line="500" w:lineRule="exact"/>
        <w:ind w:firstLine="422" w:firstLineChars="200"/>
        <w:outlineLvl w:val="1"/>
        <w:rPr>
          <w:rFonts w:ascii="宋体" w:hAnsi="宋体" w:eastAsia="宋体"/>
          <w:b/>
          <w:color w:val="auto"/>
          <w:szCs w:val="21"/>
          <w:highlight w:val="none"/>
        </w:rPr>
      </w:pPr>
      <w:bookmarkStart w:id="60" w:name="_Toc15610"/>
      <w:bookmarkStart w:id="61" w:name="_Toc352761938"/>
      <w:r>
        <w:rPr>
          <w:rFonts w:hint="eastAsia" w:ascii="宋体" w:hAnsi="宋体" w:eastAsia="宋体"/>
          <w:b/>
          <w:color w:val="auto"/>
          <w:szCs w:val="21"/>
          <w:highlight w:val="none"/>
        </w:rPr>
        <w:t>九、保密和披露</w:t>
      </w:r>
      <w:bookmarkEnd w:id="60"/>
      <w:bookmarkEnd w:id="61"/>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30. 保密</w:t>
      </w:r>
    </w:p>
    <w:p>
      <w:pPr>
        <w:spacing w:line="500" w:lineRule="exact"/>
        <w:ind w:firstLine="420" w:firstLineChars="200"/>
        <w:rPr>
          <w:rFonts w:ascii="宋体" w:hAnsi="宋体" w:eastAsia="宋体"/>
          <w:szCs w:val="21"/>
          <w:highlight w:val="none"/>
        </w:rPr>
      </w:pPr>
      <w:r>
        <w:rPr>
          <w:rFonts w:hint="eastAsia" w:ascii="宋体" w:hAnsi="宋体"/>
          <w:szCs w:val="21"/>
          <w:highlight w:val="none"/>
          <w:lang w:eastAsia="zh-CN"/>
        </w:rPr>
        <w:t>投标人</w:t>
      </w:r>
      <w:r>
        <w:rPr>
          <w:rFonts w:hint="eastAsia" w:ascii="宋体" w:hAnsi="宋体" w:eastAsia="宋体"/>
          <w:szCs w:val="21"/>
          <w:highlight w:val="none"/>
        </w:rPr>
        <w:t>自</w:t>
      </w:r>
      <w:r>
        <w:rPr>
          <w:rFonts w:hint="eastAsia" w:ascii="宋体" w:hAnsi="宋体"/>
          <w:szCs w:val="21"/>
          <w:highlight w:val="none"/>
          <w:lang w:val="en-US" w:eastAsia="zh-CN"/>
        </w:rPr>
        <w:t>获取</w:t>
      </w:r>
      <w:r>
        <w:rPr>
          <w:rFonts w:hint="eastAsia" w:ascii="宋体" w:hAnsi="宋体"/>
          <w:szCs w:val="21"/>
          <w:highlight w:val="none"/>
          <w:lang w:eastAsia="zh-CN"/>
        </w:rPr>
        <w:t>招标文件</w:t>
      </w:r>
      <w:r>
        <w:rPr>
          <w:rFonts w:hint="eastAsia" w:ascii="宋体" w:hAnsi="宋体" w:eastAsia="宋体"/>
          <w:szCs w:val="21"/>
          <w:highlight w:val="none"/>
        </w:rPr>
        <w:t>之日起，须承诺承担本招标项目下保密义务，不得将因本次招标获得的信息向第三人外传。</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31 . 披露</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31.1 </w:t>
      </w:r>
      <w:r>
        <w:rPr>
          <w:rFonts w:hint="eastAsia" w:ascii="宋体" w:hAnsi="宋体"/>
          <w:szCs w:val="21"/>
          <w:highlight w:val="none"/>
          <w:lang w:eastAsia="zh-CN"/>
        </w:rPr>
        <w:t>招标代理机构</w:t>
      </w:r>
      <w:r>
        <w:rPr>
          <w:rFonts w:hint="eastAsia" w:ascii="宋体" w:hAnsi="宋体" w:eastAsia="宋体"/>
          <w:szCs w:val="21"/>
          <w:highlight w:val="none"/>
        </w:rPr>
        <w:t>有权将</w:t>
      </w:r>
      <w:r>
        <w:rPr>
          <w:rFonts w:hint="eastAsia" w:ascii="宋体" w:hAnsi="宋体"/>
          <w:szCs w:val="21"/>
          <w:highlight w:val="none"/>
          <w:lang w:eastAsia="zh-CN"/>
        </w:rPr>
        <w:t>投标人</w:t>
      </w:r>
      <w:r>
        <w:rPr>
          <w:rFonts w:hint="eastAsia" w:ascii="宋体" w:hAnsi="宋体" w:eastAsia="宋体"/>
          <w:szCs w:val="21"/>
          <w:highlight w:val="none"/>
        </w:rPr>
        <w:t>提供的所有资料向有关政府部门或评审标书的有关人员披露。</w:t>
      </w:r>
    </w:p>
    <w:p>
      <w:pPr>
        <w:spacing w:line="500" w:lineRule="exact"/>
        <w:ind w:firstLine="420" w:firstLineChars="200"/>
        <w:rPr>
          <w:rFonts w:hint="eastAsia" w:ascii="宋体" w:hAnsi="宋体" w:eastAsia="宋体"/>
          <w:szCs w:val="21"/>
          <w:highlight w:val="none"/>
        </w:rPr>
      </w:pPr>
      <w:r>
        <w:rPr>
          <w:rFonts w:hint="eastAsia" w:ascii="宋体" w:hAnsi="宋体" w:eastAsia="宋体"/>
          <w:szCs w:val="21"/>
          <w:highlight w:val="none"/>
        </w:rPr>
        <w:t>31.2 在</w:t>
      </w:r>
      <w:r>
        <w:rPr>
          <w:rFonts w:hint="eastAsia" w:ascii="宋体" w:hAnsi="宋体"/>
          <w:szCs w:val="21"/>
          <w:highlight w:val="none"/>
          <w:lang w:eastAsia="zh-CN"/>
        </w:rPr>
        <w:t>招标代理机构</w:t>
      </w:r>
      <w:r>
        <w:rPr>
          <w:rFonts w:hint="eastAsia" w:ascii="宋体" w:hAnsi="宋体" w:eastAsia="宋体"/>
          <w:szCs w:val="21"/>
          <w:highlight w:val="none"/>
        </w:rPr>
        <w:t>认为适当时、国家机关调查、审查、审计时以及其他符合法律规定的情形下，</w:t>
      </w:r>
      <w:r>
        <w:rPr>
          <w:rFonts w:hint="eastAsia" w:ascii="宋体" w:hAnsi="宋体"/>
          <w:szCs w:val="21"/>
          <w:highlight w:val="none"/>
          <w:lang w:eastAsia="zh-CN"/>
        </w:rPr>
        <w:t>招标代理机构</w:t>
      </w:r>
      <w:r>
        <w:rPr>
          <w:rFonts w:hint="eastAsia" w:ascii="宋体" w:hAnsi="宋体" w:eastAsia="宋体"/>
          <w:szCs w:val="21"/>
          <w:highlight w:val="none"/>
        </w:rPr>
        <w:t>无须事先征求</w:t>
      </w:r>
      <w:r>
        <w:rPr>
          <w:rFonts w:hint="eastAsia" w:ascii="宋体" w:hAnsi="宋体"/>
          <w:szCs w:val="21"/>
          <w:highlight w:val="none"/>
          <w:lang w:eastAsia="zh-CN"/>
        </w:rPr>
        <w:t>投标人</w:t>
      </w:r>
      <w:r>
        <w:rPr>
          <w:rFonts w:hint="eastAsia" w:ascii="宋体" w:hAnsi="宋体" w:eastAsia="宋体"/>
          <w:szCs w:val="21"/>
          <w:highlight w:val="none"/>
        </w:rPr>
        <w:t>/中标人同意而可以披露关于</w:t>
      </w:r>
      <w:r>
        <w:rPr>
          <w:rFonts w:hint="eastAsia" w:ascii="宋体" w:hAnsi="宋体"/>
          <w:szCs w:val="21"/>
          <w:highlight w:val="none"/>
          <w:lang w:eastAsia="zh-CN"/>
        </w:rPr>
        <w:t>招标</w:t>
      </w:r>
      <w:r>
        <w:rPr>
          <w:rFonts w:hint="eastAsia" w:ascii="宋体" w:hAnsi="宋体" w:eastAsia="宋体"/>
          <w:szCs w:val="21"/>
          <w:highlight w:val="none"/>
        </w:rPr>
        <w:t>过程、合同文本、签署情况的资料、</w:t>
      </w:r>
      <w:r>
        <w:rPr>
          <w:rFonts w:hint="eastAsia" w:ascii="宋体" w:hAnsi="宋体"/>
          <w:szCs w:val="21"/>
          <w:highlight w:val="none"/>
          <w:lang w:eastAsia="zh-CN"/>
        </w:rPr>
        <w:t>投标人</w:t>
      </w:r>
      <w:r>
        <w:rPr>
          <w:rFonts w:hint="eastAsia" w:ascii="宋体" w:hAnsi="宋体" w:eastAsia="宋体"/>
          <w:szCs w:val="21"/>
          <w:highlight w:val="none"/>
        </w:rPr>
        <w:t>/中标人的名称及地址、</w:t>
      </w:r>
      <w:r>
        <w:rPr>
          <w:rFonts w:hint="eastAsia" w:ascii="宋体" w:hAnsi="宋体"/>
          <w:szCs w:val="21"/>
          <w:highlight w:val="none"/>
          <w:lang w:eastAsia="zh-CN"/>
        </w:rPr>
        <w:t>投标文件</w:t>
      </w:r>
      <w:r>
        <w:rPr>
          <w:rFonts w:hint="eastAsia" w:ascii="宋体" w:hAnsi="宋体" w:eastAsia="宋体"/>
          <w:szCs w:val="21"/>
          <w:highlight w:val="none"/>
        </w:rPr>
        <w:t>的有关信息以及补充条款等，但应当在合理的必要范围内。对任何已经公布过的内容或与之内容相同的资料，以及</w:t>
      </w:r>
      <w:r>
        <w:rPr>
          <w:rFonts w:hint="eastAsia" w:ascii="宋体" w:hAnsi="宋体"/>
          <w:szCs w:val="21"/>
          <w:highlight w:val="none"/>
          <w:lang w:eastAsia="zh-CN"/>
        </w:rPr>
        <w:t>投标人</w:t>
      </w:r>
      <w:r>
        <w:rPr>
          <w:rFonts w:hint="eastAsia" w:ascii="宋体" w:hAnsi="宋体" w:eastAsia="宋体"/>
          <w:szCs w:val="21"/>
          <w:highlight w:val="none"/>
        </w:rPr>
        <w:t>/中标人已经泄露或公开的，无须再承担保密责任。</w:t>
      </w:r>
    </w:p>
    <w:p>
      <w:pPr>
        <w:spacing w:line="500" w:lineRule="exact"/>
        <w:ind w:firstLine="422" w:firstLineChars="200"/>
        <w:outlineLvl w:val="1"/>
        <w:rPr>
          <w:rFonts w:hint="eastAsia" w:ascii="宋体" w:hAnsi="宋体" w:eastAsia="宋体"/>
          <w:b/>
          <w:color w:val="auto"/>
          <w:szCs w:val="21"/>
          <w:highlight w:val="none"/>
        </w:rPr>
      </w:pPr>
      <w:bookmarkStart w:id="62" w:name="_Toc352761939"/>
      <w:bookmarkStart w:id="63" w:name="_Toc23297"/>
      <w:r>
        <w:rPr>
          <w:rFonts w:hint="eastAsia" w:ascii="宋体" w:hAnsi="宋体" w:eastAsia="宋体"/>
          <w:b/>
          <w:color w:val="auto"/>
          <w:szCs w:val="21"/>
          <w:highlight w:val="none"/>
        </w:rPr>
        <w:t>十、询问和质疑</w:t>
      </w:r>
      <w:bookmarkEnd w:id="62"/>
      <w:bookmarkEnd w:id="63"/>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32. 询问</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投标人</w:t>
      </w:r>
      <w:r>
        <w:rPr>
          <w:rFonts w:hint="eastAsia" w:ascii="宋体" w:hAnsi="宋体" w:eastAsia="宋体" w:cs="Times New Roman"/>
          <w:szCs w:val="21"/>
          <w:highlight w:val="none"/>
        </w:rPr>
        <w:t>对政府</w:t>
      </w:r>
      <w:r>
        <w:rPr>
          <w:rFonts w:hint="eastAsia" w:ascii="宋体" w:hAnsi="宋体" w:eastAsia="宋体" w:cs="Times New Roman"/>
          <w:szCs w:val="21"/>
          <w:highlight w:val="none"/>
          <w:lang w:eastAsia="zh-CN"/>
        </w:rPr>
        <w:t>招标</w:t>
      </w:r>
      <w:r>
        <w:rPr>
          <w:rFonts w:hint="eastAsia" w:ascii="宋体" w:hAnsi="宋体" w:eastAsia="宋体" w:cs="Times New Roman"/>
          <w:szCs w:val="21"/>
          <w:highlight w:val="none"/>
        </w:rPr>
        <w:t>活动事项、</w:t>
      </w:r>
      <w:r>
        <w:rPr>
          <w:rFonts w:hint="eastAsia" w:ascii="宋体" w:hAnsi="宋体" w:eastAsia="宋体" w:cs="Times New Roman"/>
          <w:szCs w:val="21"/>
          <w:highlight w:val="none"/>
          <w:lang w:eastAsia="zh-CN"/>
        </w:rPr>
        <w:t>招标文件</w:t>
      </w:r>
      <w:r>
        <w:rPr>
          <w:rFonts w:hint="eastAsia" w:ascii="宋体" w:hAnsi="宋体" w:eastAsia="宋体" w:cs="Times New Roman"/>
          <w:szCs w:val="21"/>
          <w:highlight w:val="none"/>
        </w:rPr>
        <w:t>有询问或疑问的，可以口头或书面形式向</w:t>
      </w:r>
      <w:r>
        <w:rPr>
          <w:rFonts w:hint="eastAsia" w:ascii="宋体" w:hAnsi="宋体" w:eastAsia="宋体" w:cs="Times New Roman"/>
          <w:szCs w:val="21"/>
          <w:highlight w:val="none"/>
          <w:lang w:eastAsia="zh-CN"/>
        </w:rPr>
        <w:t>招标代理机构</w:t>
      </w:r>
      <w:r>
        <w:rPr>
          <w:rFonts w:hint="eastAsia" w:ascii="宋体" w:hAnsi="宋体" w:eastAsia="宋体" w:cs="Times New Roman"/>
          <w:szCs w:val="21"/>
          <w:highlight w:val="none"/>
        </w:rPr>
        <w:t>提出询问，</w:t>
      </w:r>
      <w:r>
        <w:rPr>
          <w:rFonts w:hint="eastAsia" w:ascii="宋体" w:hAnsi="宋体" w:eastAsia="宋体" w:cs="Times New Roman"/>
          <w:szCs w:val="21"/>
          <w:highlight w:val="none"/>
          <w:lang w:eastAsia="zh-CN"/>
        </w:rPr>
        <w:t>招标代理机构</w:t>
      </w:r>
      <w:r>
        <w:rPr>
          <w:rFonts w:hint="eastAsia" w:ascii="宋体" w:hAnsi="宋体" w:eastAsia="宋体" w:cs="Times New Roman"/>
          <w:szCs w:val="21"/>
          <w:highlight w:val="none"/>
        </w:rPr>
        <w:t>应当及时做出答复，但答复的内容不得涉及商业秘密。</w:t>
      </w:r>
    </w:p>
    <w:p>
      <w:pPr>
        <w:spacing w:line="500" w:lineRule="exact"/>
        <w:ind w:firstLine="420" w:firstLineChars="200"/>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32.1招标程序受《中华人民共和国政府采购法》和相关法律法规的约束，并受到严格的内部监督，以确保授予合同过程的公平公正。</w:t>
      </w:r>
    </w:p>
    <w:p>
      <w:pPr>
        <w:spacing w:line="500" w:lineRule="exact"/>
        <w:ind w:firstLine="420" w:firstLineChars="200"/>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32.2投标人对招标文件条款或技术、商务参数有异议的，应当在开标前通过澄清或修改程序提出。</w:t>
      </w:r>
    </w:p>
    <w:p>
      <w:pPr>
        <w:spacing w:line="500" w:lineRule="exact"/>
        <w:ind w:firstLine="420" w:firstLineChars="200"/>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32.3投标人对采购事项有疑问的，可以向采购代理机构提出询问。</w:t>
      </w:r>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33. 质疑</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33.1 招标程序受《中华人民共和国政府</w:t>
      </w:r>
      <w:r>
        <w:rPr>
          <w:rFonts w:hint="eastAsia" w:ascii="宋体" w:hAnsi="宋体"/>
          <w:szCs w:val="21"/>
          <w:highlight w:val="none"/>
          <w:lang w:eastAsia="zh-CN"/>
        </w:rPr>
        <w:t>采购法</w:t>
      </w:r>
      <w:r>
        <w:rPr>
          <w:rFonts w:hint="eastAsia" w:ascii="宋体" w:hAnsi="宋体" w:eastAsia="宋体"/>
          <w:szCs w:val="21"/>
          <w:highlight w:val="none"/>
        </w:rPr>
        <w:t>》和相关法律法规的约束，并受到严格的内部监督，以确保授予合同过程的公平公正。</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33.2 </w:t>
      </w:r>
      <w:r>
        <w:rPr>
          <w:rFonts w:hint="eastAsia" w:ascii="宋体" w:hAnsi="宋体"/>
          <w:szCs w:val="21"/>
          <w:highlight w:val="none"/>
          <w:lang w:eastAsia="zh-CN"/>
        </w:rPr>
        <w:t>投标人</w:t>
      </w:r>
      <w:r>
        <w:rPr>
          <w:rFonts w:hint="eastAsia" w:ascii="宋体" w:hAnsi="宋体" w:eastAsia="宋体"/>
          <w:szCs w:val="21"/>
          <w:highlight w:val="none"/>
        </w:rPr>
        <w:t>认为</w:t>
      </w:r>
      <w:r>
        <w:rPr>
          <w:rFonts w:hint="eastAsia" w:ascii="宋体" w:hAnsi="宋体"/>
          <w:szCs w:val="21"/>
          <w:highlight w:val="none"/>
          <w:lang w:eastAsia="zh-CN"/>
        </w:rPr>
        <w:t>招标</w:t>
      </w:r>
      <w:r>
        <w:rPr>
          <w:rFonts w:hint="eastAsia" w:ascii="宋体" w:hAnsi="宋体" w:eastAsia="宋体"/>
          <w:szCs w:val="21"/>
          <w:highlight w:val="none"/>
        </w:rPr>
        <w:t>过程和中标结果使自己的权益受到损害的，可以在知道或者应知其权益受到损害之日起七个工作日内，以书面形式向</w:t>
      </w:r>
      <w:r>
        <w:rPr>
          <w:rFonts w:hint="eastAsia" w:ascii="宋体" w:hAnsi="宋体"/>
          <w:szCs w:val="21"/>
          <w:highlight w:val="none"/>
          <w:lang w:eastAsia="zh-CN"/>
        </w:rPr>
        <w:t>招标代理机构</w:t>
      </w:r>
      <w:r>
        <w:rPr>
          <w:rFonts w:hint="eastAsia" w:ascii="宋体" w:hAnsi="宋体" w:eastAsia="宋体"/>
          <w:szCs w:val="21"/>
          <w:highlight w:val="none"/>
        </w:rPr>
        <w:t>提出质疑。</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33.3</w:t>
      </w:r>
      <w:r>
        <w:rPr>
          <w:rFonts w:hint="eastAsia" w:ascii="宋体" w:hAnsi="宋体"/>
          <w:szCs w:val="21"/>
          <w:highlight w:val="none"/>
          <w:lang w:eastAsia="zh-CN"/>
        </w:rPr>
        <w:t>投标人</w:t>
      </w:r>
      <w:r>
        <w:rPr>
          <w:rFonts w:hint="eastAsia" w:ascii="宋体" w:hAnsi="宋体" w:eastAsia="宋体"/>
          <w:szCs w:val="21"/>
          <w:highlight w:val="none"/>
        </w:rPr>
        <w:t>已经参与了投标，并于开标后对</w:t>
      </w:r>
      <w:r>
        <w:rPr>
          <w:rFonts w:hint="eastAsia" w:ascii="宋体" w:hAnsi="宋体"/>
          <w:szCs w:val="21"/>
          <w:highlight w:val="none"/>
          <w:lang w:eastAsia="zh-CN"/>
        </w:rPr>
        <w:t>招标文件</w:t>
      </w:r>
      <w:r>
        <w:rPr>
          <w:rFonts w:hint="eastAsia" w:ascii="宋体" w:hAnsi="宋体" w:eastAsia="宋体"/>
          <w:szCs w:val="21"/>
          <w:highlight w:val="none"/>
        </w:rPr>
        <w:t>提出质疑的，其质疑应当被视为无效质疑。</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33.4 质疑应书面向</w:t>
      </w:r>
      <w:r>
        <w:rPr>
          <w:rFonts w:hint="eastAsia" w:ascii="宋体" w:hAnsi="宋体"/>
          <w:szCs w:val="21"/>
          <w:highlight w:val="none"/>
          <w:lang w:eastAsia="zh-CN"/>
        </w:rPr>
        <w:t>招标代理机构</w:t>
      </w:r>
      <w:r>
        <w:rPr>
          <w:rFonts w:hint="eastAsia" w:ascii="宋体" w:hAnsi="宋体" w:eastAsia="宋体"/>
          <w:szCs w:val="21"/>
          <w:highlight w:val="none"/>
        </w:rPr>
        <w:t>提出，质疑函须经法定代表人签字并加盖公章。</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33.5 按照“谁主张、谁举证”的原则，质疑时应当提供相关证明材料。质疑材料按照一式二份提供。</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33.6 有下列情形之一的，属于无效质疑，</w:t>
      </w:r>
      <w:r>
        <w:rPr>
          <w:rFonts w:hint="eastAsia" w:ascii="宋体" w:hAnsi="宋体"/>
          <w:szCs w:val="21"/>
          <w:highlight w:val="none"/>
          <w:lang w:eastAsia="zh-CN"/>
        </w:rPr>
        <w:t>招标代理机构</w:t>
      </w:r>
      <w:r>
        <w:rPr>
          <w:rFonts w:hint="eastAsia" w:ascii="宋体" w:hAnsi="宋体" w:eastAsia="宋体"/>
          <w:szCs w:val="21"/>
          <w:highlight w:val="none"/>
        </w:rPr>
        <w:t>可不予受理：</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A 未在有效期限内提出质疑的；</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B 质疑未按格式要求以书面形式提出的；</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C 质疑函没有法定代表人签署并加盖单位公章的；</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D 质疑事项已经进入投诉或者诉讼程序的；</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E 其它不符合受理条件的情形。</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33.7 </w:t>
      </w:r>
      <w:r>
        <w:rPr>
          <w:rFonts w:hint="eastAsia" w:ascii="宋体" w:hAnsi="宋体"/>
          <w:szCs w:val="21"/>
          <w:highlight w:val="none"/>
          <w:lang w:eastAsia="zh-CN"/>
        </w:rPr>
        <w:t>招标代理机构</w:t>
      </w:r>
      <w:r>
        <w:rPr>
          <w:rFonts w:hint="eastAsia" w:ascii="宋体" w:hAnsi="宋体" w:eastAsia="宋体"/>
          <w:szCs w:val="21"/>
          <w:highlight w:val="none"/>
        </w:rPr>
        <w:t>将在收到书面质疑后7个工作日内作出答复或相关处理决定，并以书面形式通知质疑</w:t>
      </w:r>
      <w:r>
        <w:rPr>
          <w:rFonts w:hint="eastAsia" w:ascii="宋体" w:hAnsi="宋体"/>
          <w:szCs w:val="21"/>
          <w:highlight w:val="none"/>
          <w:lang w:eastAsia="zh-CN"/>
        </w:rPr>
        <w:t>投标人</w:t>
      </w:r>
      <w:r>
        <w:rPr>
          <w:rFonts w:hint="eastAsia" w:ascii="宋体" w:hAnsi="宋体" w:eastAsia="宋体"/>
          <w:szCs w:val="21"/>
          <w:highlight w:val="none"/>
        </w:rPr>
        <w:t>和其他有关</w:t>
      </w:r>
      <w:r>
        <w:rPr>
          <w:rFonts w:hint="eastAsia" w:ascii="宋体" w:hAnsi="宋体"/>
          <w:szCs w:val="21"/>
          <w:highlight w:val="none"/>
          <w:lang w:eastAsia="zh-CN"/>
        </w:rPr>
        <w:t>投标人</w:t>
      </w:r>
      <w:r>
        <w:rPr>
          <w:rFonts w:hint="eastAsia" w:ascii="宋体" w:hAnsi="宋体" w:eastAsia="宋体"/>
          <w:szCs w:val="21"/>
          <w:highlight w:val="none"/>
        </w:rPr>
        <w:t>。</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33.8 </w:t>
      </w:r>
      <w:r>
        <w:rPr>
          <w:rFonts w:hint="eastAsia" w:ascii="宋体" w:hAnsi="宋体"/>
          <w:szCs w:val="21"/>
          <w:highlight w:val="none"/>
          <w:lang w:eastAsia="zh-CN"/>
        </w:rPr>
        <w:t>投标人</w:t>
      </w:r>
      <w:r>
        <w:rPr>
          <w:rFonts w:hint="eastAsia" w:ascii="宋体" w:hAnsi="宋体" w:eastAsia="宋体"/>
          <w:szCs w:val="21"/>
          <w:highlight w:val="none"/>
        </w:rPr>
        <w:t>进行虚假和恶意质疑的，</w:t>
      </w:r>
      <w:r>
        <w:rPr>
          <w:rFonts w:hint="eastAsia" w:ascii="宋体" w:hAnsi="宋体"/>
          <w:szCs w:val="21"/>
          <w:highlight w:val="none"/>
          <w:lang w:eastAsia="zh-CN"/>
        </w:rPr>
        <w:t>招标代理机构</w:t>
      </w:r>
      <w:r>
        <w:rPr>
          <w:rFonts w:hint="eastAsia" w:ascii="宋体" w:hAnsi="宋体" w:eastAsia="宋体"/>
          <w:szCs w:val="21"/>
          <w:highlight w:val="none"/>
        </w:rPr>
        <w:t>可以提请政府</w:t>
      </w:r>
      <w:r>
        <w:rPr>
          <w:rFonts w:hint="eastAsia" w:ascii="宋体" w:hAnsi="宋体"/>
          <w:szCs w:val="21"/>
          <w:highlight w:val="none"/>
          <w:lang w:eastAsia="zh-CN"/>
        </w:rPr>
        <w:t>招标</w:t>
      </w:r>
      <w:r>
        <w:rPr>
          <w:rFonts w:hint="eastAsia" w:ascii="宋体" w:hAnsi="宋体" w:eastAsia="宋体"/>
          <w:szCs w:val="21"/>
          <w:highlight w:val="none"/>
        </w:rPr>
        <w:t>监管部门将其列入不良记录名单，在一至三年内禁止参加政府</w:t>
      </w:r>
      <w:r>
        <w:rPr>
          <w:rFonts w:hint="eastAsia" w:ascii="宋体" w:hAnsi="宋体"/>
          <w:szCs w:val="21"/>
          <w:highlight w:val="none"/>
          <w:lang w:eastAsia="zh-CN"/>
        </w:rPr>
        <w:t>招标</w:t>
      </w:r>
      <w:r>
        <w:rPr>
          <w:rFonts w:hint="eastAsia" w:ascii="宋体" w:hAnsi="宋体" w:eastAsia="宋体"/>
          <w:szCs w:val="21"/>
          <w:highlight w:val="none"/>
        </w:rPr>
        <w:t>活动，并将处理决定在相关政府</w:t>
      </w:r>
      <w:r>
        <w:rPr>
          <w:rFonts w:hint="eastAsia" w:ascii="宋体" w:hAnsi="宋体"/>
          <w:szCs w:val="21"/>
          <w:highlight w:val="none"/>
          <w:lang w:eastAsia="zh-CN"/>
        </w:rPr>
        <w:t>招标</w:t>
      </w:r>
      <w:r>
        <w:rPr>
          <w:rFonts w:hint="eastAsia" w:ascii="宋体" w:hAnsi="宋体" w:eastAsia="宋体"/>
          <w:szCs w:val="21"/>
          <w:highlight w:val="none"/>
        </w:rPr>
        <w:t>媒体上公布。</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33.9</w:t>
      </w:r>
      <w:r>
        <w:rPr>
          <w:rFonts w:hint="eastAsia" w:ascii="宋体" w:hAnsi="宋体" w:eastAsia="宋体" w:cs="Times New Roman"/>
          <w:szCs w:val="21"/>
          <w:highlight w:val="none"/>
          <w:lang w:eastAsia="zh-CN"/>
        </w:rPr>
        <w:t>投标人</w:t>
      </w:r>
      <w:r>
        <w:rPr>
          <w:rFonts w:hint="eastAsia" w:ascii="宋体" w:hAnsi="宋体" w:eastAsia="宋体" w:cs="Times New Roman"/>
          <w:szCs w:val="21"/>
          <w:highlight w:val="none"/>
        </w:rPr>
        <w:t>对</w:t>
      </w:r>
      <w:r>
        <w:rPr>
          <w:rFonts w:hint="eastAsia" w:ascii="宋体" w:hAnsi="宋体" w:eastAsia="宋体" w:cs="Times New Roman"/>
          <w:szCs w:val="21"/>
          <w:highlight w:val="none"/>
          <w:lang w:eastAsia="zh-CN"/>
        </w:rPr>
        <w:t>招标代理机构</w:t>
      </w:r>
      <w:r>
        <w:rPr>
          <w:rFonts w:hint="eastAsia" w:ascii="宋体" w:hAnsi="宋体" w:eastAsia="宋体" w:cs="Times New Roman"/>
          <w:szCs w:val="21"/>
          <w:highlight w:val="none"/>
        </w:rPr>
        <w:t>的答复不满意以及</w:t>
      </w:r>
      <w:r>
        <w:rPr>
          <w:rFonts w:hint="eastAsia" w:ascii="宋体" w:hAnsi="宋体" w:eastAsia="宋体" w:cs="Times New Roman"/>
          <w:szCs w:val="21"/>
          <w:highlight w:val="none"/>
          <w:lang w:eastAsia="zh-CN"/>
        </w:rPr>
        <w:t>招标代理机构</w:t>
      </w:r>
      <w:r>
        <w:rPr>
          <w:rFonts w:hint="eastAsia" w:ascii="宋体" w:hAnsi="宋体" w:eastAsia="宋体" w:cs="Times New Roman"/>
          <w:szCs w:val="21"/>
          <w:highlight w:val="none"/>
        </w:rPr>
        <w:t>未在规定的时间内做出答复的，可以在答复期满后15个工作日内向政府</w:t>
      </w:r>
      <w:r>
        <w:rPr>
          <w:rFonts w:hint="eastAsia" w:ascii="宋体" w:hAnsi="宋体" w:eastAsia="宋体" w:cs="Times New Roman"/>
          <w:szCs w:val="21"/>
          <w:highlight w:val="none"/>
          <w:lang w:eastAsia="zh-CN"/>
        </w:rPr>
        <w:t>招标</w:t>
      </w:r>
      <w:r>
        <w:rPr>
          <w:rFonts w:hint="eastAsia" w:ascii="宋体" w:hAnsi="宋体" w:eastAsia="宋体" w:cs="Times New Roman"/>
          <w:szCs w:val="21"/>
          <w:highlight w:val="none"/>
        </w:rPr>
        <w:t>监管部门进行投诉。</w:t>
      </w:r>
    </w:p>
    <w:p>
      <w:pPr>
        <w:spacing w:line="500" w:lineRule="exact"/>
        <w:ind w:firstLine="422" w:firstLineChars="200"/>
        <w:rPr>
          <w:rFonts w:hint="eastAsia" w:ascii="宋体" w:hAnsi="宋体" w:eastAsia="宋体" w:cs="Times New Roman"/>
          <w:b/>
          <w:bCs/>
          <w:szCs w:val="21"/>
          <w:highlight w:val="none"/>
        </w:rPr>
      </w:pPr>
      <w:r>
        <w:rPr>
          <w:rFonts w:hint="eastAsia" w:ascii="宋体" w:hAnsi="宋体" w:eastAsia="宋体" w:cs="Times New Roman"/>
          <w:b/>
          <w:bCs/>
          <w:szCs w:val="21"/>
          <w:highlight w:val="none"/>
        </w:rPr>
        <w:t>未参与上述所质疑项目采购活动的</w:t>
      </w:r>
      <w:r>
        <w:rPr>
          <w:rFonts w:hint="eastAsia" w:ascii="宋体" w:hAnsi="宋体" w:eastAsia="宋体" w:cs="Times New Roman"/>
          <w:b/>
          <w:bCs/>
          <w:szCs w:val="21"/>
          <w:highlight w:val="none"/>
          <w:lang w:eastAsia="zh-CN"/>
        </w:rPr>
        <w:t>投标人</w:t>
      </w:r>
      <w:r>
        <w:rPr>
          <w:rFonts w:hint="eastAsia" w:ascii="宋体" w:hAnsi="宋体" w:eastAsia="宋体" w:cs="Times New Roman"/>
          <w:b/>
          <w:bCs/>
          <w:szCs w:val="21"/>
          <w:highlight w:val="none"/>
        </w:rPr>
        <w:t>不得提出质疑。</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3</w:t>
      </w:r>
      <w:r>
        <w:rPr>
          <w:rFonts w:hint="eastAsia" w:ascii="宋体" w:hAnsi="宋体" w:eastAsia="宋体" w:cs="Times New Roman"/>
          <w:szCs w:val="21"/>
          <w:highlight w:val="none"/>
          <w:lang w:val="en-US" w:eastAsia="zh-CN"/>
        </w:rPr>
        <w:t>3.10</w:t>
      </w:r>
      <w:r>
        <w:rPr>
          <w:rFonts w:hint="eastAsia" w:ascii="宋体" w:hAnsi="宋体" w:cs="Times New Roman"/>
          <w:szCs w:val="21"/>
          <w:highlight w:val="none"/>
          <w:lang w:eastAsia="zh-CN"/>
        </w:rPr>
        <w:t>招标人</w:t>
      </w:r>
      <w:r>
        <w:rPr>
          <w:rFonts w:hint="eastAsia" w:ascii="宋体" w:hAnsi="宋体" w:eastAsia="宋体" w:cs="Times New Roman"/>
          <w:szCs w:val="21"/>
          <w:highlight w:val="none"/>
        </w:rPr>
        <w:t>接收质疑函的信息：</w:t>
      </w:r>
    </w:p>
    <w:p>
      <w:pPr>
        <w:spacing w:line="500" w:lineRule="exact"/>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方    式：线上</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联系电话：同公告</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通讯地址：同公告</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3</w:t>
      </w:r>
      <w:r>
        <w:rPr>
          <w:rFonts w:hint="eastAsia" w:ascii="宋体" w:hAnsi="宋体" w:eastAsia="宋体" w:cs="Times New Roman"/>
          <w:szCs w:val="21"/>
          <w:highlight w:val="none"/>
          <w:lang w:val="en-US" w:eastAsia="zh-CN"/>
        </w:rPr>
        <w:t>3.11</w:t>
      </w:r>
      <w:r>
        <w:rPr>
          <w:rFonts w:hint="eastAsia" w:ascii="宋体" w:hAnsi="宋体" w:eastAsia="宋体" w:cs="Times New Roman"/>
          <w:szCs w:val="21"/>
          <w:highlight w:val="none"/>
        </w:rPr>
        <w:t>采购代理机构接收质疑函的信息：</w:t>
      </w:r>
    </w:p>
    <w:p>
      <w:pPr>
        <w:spacing w:line="500" w:lineRule="exact"/>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方    式：线上</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联系电话：同公告</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通讯地址：同公告</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33.12</w:t>
      </w:r>
      <w:r>
        <w:rPr>
          <w:rFonts w:hint="eastAsia" w:ascii="宋体" w:hAnsi="宋体" w:eastAsia="宋体" w:cs="Times New Roman"/>
          <w:szCs w:val="21"/>
          <w:highlight w:val="none"/>
        </w:rPr>
        <w:t>质疑应当以电子文件形式提出。格式见《政府采购质疑和投诉办法》（财政部令第94号）附件范本，可在山西政府采购平台下载。</w:t>
      </w:r>
      <w:r>
        <w:rPr>
          <w:rFonts w:hint="eastAsia" w:ascii="宋体" w:hAnsi="宋体" w:cs="Times New Roman"/>
          <w:szCs w:val="21"/>
          <w:highlight w:val="none"/>
          <w:lang w:eastAsia="zh-CN"/>
        </w:rPr>
        <w:t>投标人</w:t>
      </w:r>
      <w:r>
        <w:rPr>
          <w:rFonts w:hint="eastAsia" w:ascii="宋体" w:hAnsi="宋体" w:eastAsia="宋体" w:cs="Times New Roman"/>
          <w:szCs w:val="21"/>
          <w:highlight w:val="none"/>
        </w:rPr>
        <w:t>提出质疑应当提交质疑函和必要的证明材料。质疑函应当包括下列内容：</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33.12.1</w:t>
      </w:r>
      <w:r>
        <w:rPr>
          <w:rFonts w:hint="eastAsia" w:ascii="宋体" w:hAnsi="宋体" w:cs="Times New Roman"/>
          <w:szCs w:val="21"/>
          <w:highlight w:val="none"/>
          <w:lang w:eastAsia="zh-CN"/>
        </w:rPr>
        <w:t>投标人</w:t>
      </w:r>
      <w:r>
        <w:rPr>
          <w:rFonts w:hint="eastAsia" w:ascii="宋体" w:hAnsi="宋体" w:eastAsia="宋体" w:cs="Times New Roman"/>
          <w:szCs w:val="21"/>
          <w:highlight w:val="none"/>
        </w:rPr>
        <w:t>的姓名或者名称、地址、邮编、联系人及联系电话；</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33.12.2</w:t>
      </w:r>
      <w:r>
        <w:rPr>
          <w:rFonts w:hint="eastAsia" w:ascii="宋体" w:hAnsi="宋体" w:eastAsia="宋体" w:cs="Times New Roman"/>
          <w:szCs w:val="21"/>
          <w:highlight w:val="none"/>
        </w:rPr>
        <w:t>质疑项目的名称、编号；</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33.12.3</w:t>
      </w:r>
      <w:r>
        <w:rPr>
          <w:rFonts w:hint="eastAsia" w:ascii="宋体" w:hAnsi="宋体" w:eastAsia="宋体" w:cs="Times New Roman"/>
          <w:szCs w:val="21"/>
          <w:highlight w:val="none"/>
        </w:rPr>
        <w:t>具体、明确的质疑事项和与质疑事项相关的请求；</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33.12.4</w:t>
      </w:r>
      <w:r>
        <w:rPr>
          <w:rFonts w:hint="eastAsia" w:ascii="宋体" w:hAnsi="宋体" w:eastAsia="宋体" w:cs="Times New Roman"/>
          <w:szCs w:val="21"/>
          <w:highlight w:val="none"/>
        </w:rPr>
        <w:t>事实依据；</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33.12.5</w:t>
      </w:r>
      <w:r>
        <w:rPr>
          <w:rFonts w:hint="eastAsia" w:ascii="宋体" w:hAnsi="宋体" w:eastAsia="宋体" w:cs="Times New Roman"/>
          <w:szCs w:val="21"/>
          <w:highlight w:val="none"/>
        </w:rPr>
        <w:t>必要的法律依据；</w:t>
      </w:r>
    </w:p>
    <w:p>
      <w:pPr>
        <w:spacing w:line="500" w:lineRule="exact"/>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33.12.6</w:t>
      </w:r>
      <w:r>
        <w:rPr>
          <w:rFonts w:hint="eastAsia" w:ascii="宋体" w:hAnsi="宋体" w:eastAsia="宋体" w:cs="Times New Roman"/>
          <w:szCs w:val="21"/>
          <w:highlight w:val="none"/>
        </w:rPr>
        <w:t>提出质疑的日期。</w:t>
      </w:r>
    </w:p>
    <w:p>
      <w:pPr>
        <w:spacing w:line="500" w:lineRule="exact"/>
        <w:ind w:firstLine="422" w:firstLineChars="200"/>
        <w:outlineLvl w:val="1"/>
        <w:rPr>
          <w:rFonts w:ascii="宋体" w:hAnsi="宋体" w:eastAsia="宋体"/>
          <w:b/>
          <w:szCs w:val="21"/>
          <w:highlight w:val="none"/>
        </w:rPr>
      </w:pPr>
      <w:bookmarkStart w:id="64" w:name="_Toc352761940"/>
      <w:bookmarkStart w:id="65" w:name="_Toc25480"/>
      <w:r>
        <w:rPr>
          <w:rFonts w:hint="eastAsia" w:ascii="宋体" w:hAnsi="宋体" w:eastAsia="宋体"/>
          <w:b/>
          <w:szCs w:val="21"/>
          <w:highlight w:val="none"/>
        </w:rPr>
        <w:t>十一、</w:t>
      </w:r>
      <w:r>
        <w:rPr>
          <w:rFonts w:hint="eastAsia" w:ascii="宋体" w:hAnsi="宋体"/>
          <w:b/>
          <w:szCs w:val="21"/>
          <w:highlight w:val="none"/>
          <w:lang w:eastAsia="zh-CN"/>
        </w:rPr>
        <w:t>投标人</w:t>
      </w:r>
      <w:r>
        <w:rPr>
          <w:rFonts w:hint="eastAsia" w:ascii="宋体" w:hAnsi="宋体" w:eastAsia="宋体"/>
          <w:b/>
          <w:szCs w:val="21"/>
          <w:highlight w:val="none"/>
        </w:rPr>
        <w:t>违规处罚</w:t>
      </w:r>
      <w:bookmarkEnd w:id="64"/>
      <w:bookmarkEnd w:id="65"/>
    </w:p>
    <w:p>
      <w:pPr>
        <w:spacing w:line="500" w:lineRule="exact"/>
        <w:ind w:firstLine="422" w:firstLineChars="200"/>
        <w:rPr>
          <w:rFonts w:ascii="宋体" w:hAnsi="宋体" w:eastAsia="宋体"/>
          <w:b/>
          <w:szCs w:val="21"/>
          <w:highlight w:val="none"/>
        </w:rPr>
      </w:pPr>
      <w:r>
        <w:rPr>
          <w:rFonts w:hint="eastAsia" w:ascii="宋体" w:hAnsi="宋体" w:eastAsia="宋体"/>
          <w:b/>
          <w:szCs w:val="21"/>
          <w:highlight w:val="none"/>
        </w:rPr>
        <w:t xml:space="preserve">34. </w:t>
      </w:r>
      <w:r>
        <w:rPr>
          <w:rFonts w:hint="eastAsia" w:ascii="宋体" w:hAnsi="宋体"/>
          <w:b/>
          <w:szCs w:val="21"/>
          <w:highlight w:val="none"/>
          <w:lang w:eastAsia="zh-CN"/>
        </w:rPr>
        <w:t>投标人</w:t>
      </w:r>
      <w:r>
        <w:rPr>
          <w:rFonts w:hint="eastAsia" w:ascii="宋体" w:hAnsi="宋体" w:eastAsia="宋体"/>
          <w:b/>
          <w:szCs w:val="21"/>
          <w:highlight w:val="none"/>
        </w:rPr>
        <w:t>有下列情形之一的，中标、</w:t>
      </w:r>
      <w:r>
        <w:rPr>
          <w:rFonts w:hint="eastAsia" w:ascii="宋体" w:hAnsi="宋体"/>
          <w:b/>
          <w:szCs w:val="21"/>
          <w:highlight w:val="none"/>
          <w:lang w:eastAsia="zh-CN"/>
        </w:rPr>
        <w:t>中标</w:t>
      </w:r>
      <w:r>
        <w:rPr>
          <w:rFonts w:hint="eastAsia" w:ascii="宋体" w:hAnsi="宋体" w:eastAsia="宋体"/>
          <w:b/>
          <w:szCs w:val="21"/>
          <w:highlight w:val="none"/>
        </w:rPr>
        <w:t>无效，</w:t>
      </w:r>
      <w:r>
        <w:rPr>
          <w:rFonts w:hint="eastAsia" w:ascii="宋体" w:hAnsi="宋体"/>
          <w:b/>
          <w:szCs w:val="21"/>
          <w:highlight w:val="none"/>
          <w:lang w:eastAsia="zh-CN"/>
        </w:rPr>
        <w:t>招标代理机构</w:t>
      </w:r>
      <w:r>
        <w:rPr>
          <w:rFonts w:hint="eastAsia" w:ascii="宋体" w:hAnsi="宋体" w:eastAsia="宋体"/>
          <w:b/>
          <w:szCs w:val="21"/>
          <w:highlight w:val="none"/>
        </w:rPr>
        <w:t>将提请政府</w:t>
      </w:r>
      <w:r>
        <w:rPr>
          <w:rFonts w:hint="eastAsia" w:ascii="宋体" w:hAnsi="宋体"/>
          <w:b/>
          <w:szCs w:val="21"/>
          <w:highlight w:val="none"/>
          <w:lang w:eastAsia="zh-CN"/>
        </w:rPr>
        <w:t>招标</w:t>
      </w:r>
      <w:r>
        <w:rPr>
          <w:rFonts w:hint="eastAsia" w:ascii="宋体" w:hAnsi="宋体" w:eastAsia="宋体"/>
          <w:b/>
          <w:szCs w:val="21"/>
          <w:highlight w:val="none"/>
        </w:rPr>
        <w:t>监管部门，依据政府</w:t>
      </w:r>
      <w:r>
        <w:rPr>
          <w:rFonts w:hint="eastAsia" w:ascii="宋体" w:hAnsi="宋体"/>
          <w:b/>
          <w:szCs w:val="21"/>
          <w:highlight w:val="none"/>
          <w:lang w:eastAsia="zh-CN"/>
        </w:rPr>
        <w:t>采购法</w:t>
      </w:r>
      <w:r>
        <w:rPr>
          <w:rFonts w:hint="eastAsia" w:ascii="宋体" w:hAnsi="宋体" w:eastAsia="宋体"/>
          <w:b/>
          <w:szCs w:val="21"/>
          <w:highlight w:val="none"/>
        </w:rPr>
        <w:t xml:space="preserve">律法规的规定做出处理。 </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A提供虚假材料谋取中标的； </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B 采取不正当手段诋毁、排挤其他</w:t>
      </w:r>
      <w:r>
        <w:rPr>
          <w:rFonts w:hint="eastAsia" w:ascii="宋体" w:hAnsi="宋体"/>
          <w:szCs w:val="21"/>
          <w:highlight w:val="none"/>
          <w:lang w:eastAsia="zh-CN"/>
        </w:rPr>
        <w:t>投标人</w:t>
      </w:r>
      <w:r>
        <w:rPr>
          <w:rFonts w:hint="eastAsia" w:ascii="宋体" w:hAnsi="宋体" w:eastAsia="宋体"/>
          <w:szCs w:val="21"/>
          <w:highlight w:val="none"/>
        </w:rPr>
        <w:t xml:space="preserve">的； </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C 与</w:t>
      </w:r>
      <w:r>
        <w:rPr>
          <w:rFonts w:hint="eastAsia" w:ascii="宋体" w:hAnsi="宋体"/>
          <w:szCs w:val="21"/>
          <w:highlight w:val="none"/>
          <w:lang w:eastAsia="zh-CN"/>
        </w:rPr>
        <w:t>招标</w:t>
      </w:r>
      <w:r>
        <w:rPr>
          <w:rFonts w:hint="eastAsia" w:ascii="宋体" w:hAnsi="宋体" w:eastAsia="宋体"/>
          <w:szCs w:val="21"/>
          <w:highlight w:val="none"/>
        </w:rPr>
        <w:t>人、其他</w:t>
      </w:r>
      <w:r>
        <w:rPr>
          <w:rFonts w:hint="eastAsia" w:ascii="宋体" w:hAnsi="宋体"/>
          <w:szCs w:val="21"/>
          <w:highlight w:val="none"/>
          <w:lang w:eastAsia="zh-CN"/>
        </w:rPr>
        <w:t>投标人</w:t>
      </w:r>
      <w:r>
        <w:rPr>
          <w:rFonts w:hint="eastAsia" w:ascii="宋体" w:hAnsi="宋体" w:eastAsia="宋体"/>
          <w:szCs w:val="21"/>
          <w:highlight w:val="none"/>
        </w:rPr>
        <w:t xml:space="preserve">恶意串通的； </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D 开标后</w:t>
      </w:r>
      <w:r>
        <w:rPr>
          <w:rFonts w:hint="eastAsia" w:ascii="宋体" w:hAnsi="宋体"/>
          <w:szCs w:val="21"/>
          <w:highlight w:val="none"/>
          <w:lang w:eastAsia="zh-CN"/>
        </w:rPr>
        <w:t>投标人</w:t>
      </w:r>
      <w:r>
        <w:rPr>
          <w:rFonts w:hint="eastAsia" w:ascii="宋体" w:hAnsi="宋体" w:eastAsia="宋体"/>
          <w:szCs w:val="21"/>
          <w:highlight w:val="none"/>
        </w:rPr>
        <w:t>撤回其投标的；</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E 在评标期间，影响</w:t>
      </w:r>
      <w:r>
        <w:rPr>
          <w:rFonts w:hint="eastAsia" w:ascii="宋体" w:hAnsi="宋体"/>
          <w:szCs w:val="21"/>
          <w:highlight w:val="none"/>
          <w:lang w:eastAsia="zh-CN"/>
        </w:rPr>
        <w:t>招标代理机构</w:t>
      </w:r>
      <w:r>
        <w:rPr>
          <w:rFonts w:hint="eastAsia" w:ascii="宋体" w:hAnsi="宋体" w:eastAsia="宋体"/>
          <w:szCs w:val="21"/>
          <w:highlight w:val="none"/>
        </w:rPr>
        <w:t>或评标委员会正常履行职责的；</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F 中标后未按本</w:t>
      </w:r>
      <w:r>
        <w:rPr>
          <w:rFonts w:hint="eastAsia" w:ascii="宋体" w:hAnsi="宋体"/>
          <w:szCs w:val="21"/>
          <w:highlight w:val="none"/>
          <w:lang w:eastAsia="zh-CN"/>
        </w:rPr>
        <w:t>招标文件</w:t>
      </w:r>
      <w:r>
        <w:rPr>
          <w:rFonts w:hint="eastAsia" w:ascii="宋体" w:hAnsi="宋体" w:eastAsia="宋体"/>
          <w:szCs w:val="21"/>
          <w:highlight w:val="none"/>
        </w:rPr>
        <w:t>规定签约或与</w:t>
      </w:r>
      <w:r>
        <w:rPr>
          <w:rFonts w:hint="eastAsia" w:ascii="宋体" w:hAnsi="宋体"/>
          <w:szCs w:val="21"/>
          <w:highlight w:val="none"/>
          <w:lang w:eastAsia="zh-CN"/>
        </w:rPr>
        <w:t>招标</w:t>
      </w:r>
      <w:r>
        <w:rPr>
          <w:rFonts w:hint="eastAsia" w:ascii="宋体" w:hAnsi="宋体" w:eastAsia="宋体"/>
          <w:szCs w:val="21"/>
          <w:highlight w:val="none"/>
        </w:rPr>
        <w:t xml:space="preserve">人订立背离合同实质性内容的其它协议的； </w:t>
      </w:r>
    </w:p>
    <w:p>
      <w:pPr>
        <w:spacing w:line="50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G </w:t>
      </w:r>
      <w:r>
        <w:rPr>
          <w:rFonts w:hint="eastAsia" w:ascii="宋体" w:hAnsi="宋体"/>
          <w:szCs w:val="21"/>
          <w:highlight w:val="none"/>
          <w:lang w:eastAsia="zh-CN"/>
        </w:rPr>
        <w:t>投标人</w:t>
      </w:r>
      <w:r>
        <w:rPr>
          <w:rFonts w:hint="eastAsia" w:ascii="宋体" w:hAnsi="宋体" w:eastAsia="宋体"/>
          <w:szCs w:val="21"/>
          <w:highlight w:val="none"/>
        </w:rPr>
        <w:t>未按</w:t>
      </w:r>
      <w:r>
        <w:rPr>
          <w:rFonts w:hint="eastAsia" w:ascii="宋体" w:hAnsi="宋体"/>
          <w:szCs w:val="21"/>
          <w:highlight w:val="none"/>
          <w:lang w:eastAsia="zh-CN"/>
        </w:rPr>
        <w:t>招标文件</w:t>
      </w:r>
      <w:r>
        <w:rPr>
          <w:rFonts w:hint="eastAsia" w:ascii="宋体" w:hAnsi="宋体" w:eastAsia="宋体"/>
          <w:szCs w:val="21"/>
          <w:highlight w:val="none"/>
        </w:rPr>
        <w:t>规定和合同约定履行义务的；</w:t>
      </w:r>
    </w:p>
    <w:p>
      <w:pPr>
        <w:spacing w:line="500" w:lineRule="exact"/>
        <w:ind w:firstLine="420" w:firstLineChars="200"/>
        <w:rPr>
          <w:b/>
          <w:sz w:val="32"/>
          <w:szCs w:val="32"/>
          <w:highlight w:val="none"/>
        </w:rPr>
      </w:pPr>
      <w:r>
        <w:rPr>
          <w:rFonts w:hint="eastAsia" w:ascii="宋体" w:hAnsi="宋体" w:eastAsia="宋体"/>
          <w:szCs w:val="21"/>
          <w:highlight w:val="none"/>
        </w:rPr>
        <w:t>H 法律法规规定的其他事项。</w:t>
      </w:r>
      <w:bookmarkStart w:id="66" w:name="_Toc352761941"/>
    </w:p>
    <w:p>
      <w:pPr>
        <w:jc w:val="both"/>
        <w:outlineLvl w:val="9"/>
        <w:rPr>
          <w:rFonts w:hint="eastAsia"/>
          <w:b/>
          <w:sz w:val="32"/>
          <w:szCs w:val="32"/>
          <w:highlight w:val="none"/>
        </w:rPr>
        <w:sectPr>
          <w:footerReference r:id="rId4" w:type="default"/>
          <w:pgSz w:w="11906" w:h="16838"/>
          <w:pgMar w:top="1440" w:right="1800" w:bottom="1440" w:left="1800" w:header="851" w:footer="850" w:gutter="0"/>
          <w:pgNumType w:fmt="decimal" w:start="1"/>
          <w:cols w:space="720" w:num="1"/>
          <w:docGrid w:type="lines" w:linePitch="312" w:charSpace="0"/>
        </w:sectPr>
      </w:pPr>
    </w:p>
    <w:bookmarkEnd w:id="66"/>
    <w:p>
      <w:pPr>
        <w:shd w:val="clear" w:color="auto" w:fill="FFFFFF"/>
        <w:spacing w:line="360" w:lineRule="auto"/>
        <w:ind w:left="490" w:hanging="562" w:hangingChars="175"/>
        <w:jc w:val="center"/>
        <w:outlineLvl w:val="0"/>
        <w:rPr>
          <w:rFonts w:hint="eastAsia" w:ascii="宋体" w:hAnsi="宋体" w:eastAsia="宋体" w:cs="宋体"/>
          <w:b/>
          <w:bCs/>
          <w:sz w:val="32"/>
          <w:szCs w:val="32"/>
          <w:highlight w:val="none"/>
        </w:rPr>
      </w:pPr>
      <w:bookmarkStart w:id="67" w:name="_Toc4647"/>
      <w:bookmarkStart w:id="68" w:name="_Toc5973"/>
      <w:bookmarkStart w:id="69" w:name="_Toc7956"/>
      <w:bookmarkStart w:id="70" w:name="_Toc352761948"/>
      <w:r>
        <w:rPr>
          <w:rFonts w:hint="eastAsia" w:ascii="宋体" w:hAnsi="宋体" w:eastAsia="宋体" w:cs="宋体"/>
          <w:b/>
          <w:bCs/>
          <w:color w:val="000000"/>
          <w:sz w:val="32"/>
          <w:szCs w:val="32"/>
          <w:highlight w:val="none"/>
        </w:rPr>
        <w:t>第四</w:t>
      </w:r>
      <w:r>
        <w:rPr>
          <w:rFonts w:hint="eastAsia" w:ascii="宋体" w:hAnsi="宋体" w:cs="宋体"/>
          <w:b/>
          <w:bCs/>
          <w:color w:val="000000"/>
          <w:sz w:val="32"/>
          <w:szCs w:val="32"/>
          <w:highlight w:val="none"/>
          <w:lang w:eastAsia="zh-CN"/>
        </w:rPr>
        <w:t>章</w:t>
      </w:r>
      <w:r>
        <w:rPr>
          <w:rFonts w:hint="eastAsia" w:ascii="宋体" w:hAnsi="宋体" w:eastAsia="宋体" w:cs="宋体"/>
          <w:b/>
          <w:bCs/>
          <w:color w:val="000000"/>
          <w:sz w:val="32"/>
          <w:szCs w:val="32"/>
          <w:highlight w:val="none"/>
        </w:rPr>
        <w:t xml:space="preserve">  商务</w:t>
      </w:r>
      <w:r>
        <w:rPr>
          <w:rFonts w:hint="eastAsia" w:ascii="宋体" w:hAnsi="宋体" w:cs="宋体"/>
          <w:b/>
          <w:bCs/>
          <w:color w:val="000000"/>
          <w:sz w:val="32"/>
          <w:szCs w:val="32"/>
          <w:highlight w:val="none"/>
          <w:lang w:eastAsia="zh-CN"/>
        </w:rPr>
        <w:t>、</w:t>
      </w:r>
      <w:r>
        <w:rPr>
          <w:rFonts w:hint="eastAsia" w:ascii="宋体" w:hAnsi="宋体" w:eastAsia="宋体" w:cs="宋体"/>
          <w:b/>
          <w:bCs/>
          <w:color w:val="000000"/>
          <w:sz w:val="32"/>
          <w:szCs w:val="32"/>
          <w:highlight w:val="none"/>
        </w:rPr>
        <w:t>技术要求</w:t>
      </w:r>
      <w:bookmarkEnd w:id="67"/>
      <w:bookmarkEnd w:id="68"/>
      <w:bookmarkEnd w:id="69"/>
    </w:p>
    <w:p>
      <w:pPr>
        <w:spacing w:line="440" w:lineRule="exact"/>
        <w:outlineLvl w:val="1"/>
        <w:rPr>
          <w:rFonts w:hint="eastAsia" w:ascii="宋体" w:hAnsi="宋体" w:eastAsia="宋体" w:cs="宋体"/>
          <w:b/>
          <w:bCs/>
          <w:sz w:val="21"/>
          <w:szCs w:val="21"/>
          <w:highlight w:val="none"/>
        </w:rPr>
      </w:pPr>
      <w:bookmarkStart w:id="71" w:name="_Toc25793"/>
      <w:bookmarkStart w:id="72" w:name="_Toc13886"/>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一</w:t>
      </w:r>
      <w:bookmarkEnd w:id="71"/>
      <w:bookmarkEnd w:id="72"/>
      <w:r>
        <w:rPr>
          <w:rFonts w:hint="eastAsia" w:ascii="宋体" w:hAnsi="宋体" w:cs="宋体"/>
          <w:b/>
          <w:bCs/>
          <w:sz w:val="21"/>
          <w:szCs w:val="21"/>
          <w:highlight w:val="none"/>
          <w:lang w:eastAsia="zh-CN"/>
        </w:rPr>
        <w:t>）商务要求</w:t>
      </w:r>
    </w:p>
    <w:p>
      <w:pPr>
        <w:spacing w:line="360" w:lineRule="auto"/>
        <w:ind w:firstLine="420" w:firstLineChars="200"/>
        <w:rPr>
          <w:rFonts w:hint="default" w:ascii="宋体" w:hAnsi="宋体" w:cs="宋体"/>
          <w:color w:val="auto"/>
          <w:sz w:val="21"/>
          <w:szCs w:val="21"/>
          <w:highlight w:val="none"/>
          <w:lang w:val="en-US" w:eastAsia="zh-CN"/>
        </w:rPr>
      </w:pPr>
      <w:bookmarkStart w:id="73" w:name="_Toc12548"/>
      <w:bookmarkStart w:id="74" w:name="_Toc30660"/>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val="en-US" w:eastAsia="zh-CN"/>
        </w:rPr>
        <w:t>蒲县第一中学校新校区建设项目设施设备安装工程</w:t>
      </w:r>
    </w:p>
    <w:p>
      <w:pPr>
        <w:spacing w:line="360" w:lineRule="auto"/>
        <w:ind w:left="0" w:leftChars="0" w:firstLine="420" w:firstLineChars="200"/>
        <w:jc w:val="both"/>
        <w:rPr>
          <w:rFonts w:hint="eastAsia" w:ascii="宋体" w:hAnsi="宋体" w:eastAsia="宋体" w:cs="宋体"/>
          <w:bCs/>
          <w:color w:val="000000"/>
          <w:sz w:val="21"/>
          <w:szCs w:val="21"/>
          <w:highlight w:val="none"/>
          <w:lang w:eastAsia="zh-CN"/>
        </w:rPr>
      </w:pPr>
      <w:r>
        <w:rPr>
          <w:rFonts w:hint="eastAsia" w:ascii="宋体" w:hAnsi="宋体" w:eastAsia="宋体" w:cs="宋体"/>
          <w:color w:val="auto"/>
          <w:sz w:val="21"/>
          <w:szCs w:val="21"/>
          <w:highlight w:val="none"/>
        </w:rPr>
        <w:t>项目</w:t>
      </w:r>
      <w:r>
        <w:rPr>
          <w:rFonts w:hint="eastAsia" w:ascii="宋体" w:hAnsi="宋体" w:eastAsia="宋体" w:cs="宋体"/>
          <w:bCs/>
          <w:color w:val="000000"/>
          <w:sz w:val="21"/>
          <w:szCs w:val="21"/>
          <w:highlight w:val="none"/>
          <w:lang w:eastAsia="zh-CN"/>
        </w:rPr>
        <w:t>编号：</w:t>
      </w:r>
      <w:r>
        <w:rPr>
          <w:rFonts w:hint="eastAsia" w:ascii="宋体" w:hAnsi="宋体" w:cs="宋体"/>
          <w:bCs/>
          <w:color w:val="000000"/>
          <w:sz w:val="21"/>
          <w:szCs w:val="21"/>
          <w:highlight w:val="none"/>
          <w:lang w:eastAsia="zh-CN"/>
        </w:rPr>
        <w:t>1410332024AGK00027</w:t>
      </w:r>
    </w:p>
    <w:p>
      <w:pPr>
        <w:spacing w:line="360" w:lineRule="auto"/>
        <w:ind w:left="0" w:leftChars="0" w:firstLine="420" w:firstLineChars="200"/>
        <w:jc w:val="both"/>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eastAsia="zh-CN"/>
        </w:rPr>
        <w:t>采购方式：公开招标</w:t>
      </w:r>
      <w:r>
        <w:rPr>
          <w:rFonts w:hint="eastAsia" w:ascii="宋体" w:hAnsi="宋体" w:eastAsia="宋体" w:cs="宋体"/>
          <w:bCs/>
          <w:color w:val="000000"/>
          <w:sz w:val="21"/>
          <w:szCs w:val="21"/>
          <w:highlight w:val="none"/>
          <w:lang w:val="en-US" w:eastAsia="zh-CN"/>
        </w:rPr>
        <w:t xml:space="preserve"> </w:t>
      </w:r>
    </w:p>
    <w:bookmarkEnd w:id="73"/>
    <w:bookmarkEnd w:id="74"/>
    <w:p>
      <w:pPr>
        <w:spacing w:line="360" w:lineRule="auto"/>
        <w:ind w:left="0" w:leftChars="0" w:firstLine="420" w:firstLineChars="200"/>
        <w:jc w:val="both"/>
        <w:rPr>
          <w:rFonts w:hint="eastAsia" w:ascii="宋体" w:hAnsi="宋体" w:eastAsia="宋体" w:cs="宋体"/>
          <w:bCs/>
          <w:color w:val="000000"/>
          <w:sz w:val="21"/>
          <w:szCs w:val="21"/>
          <w:highlight w:val="none"/>
          <w:lang w:eastAsia="zh-CN"/>
        </w:rPr>
      </w:pPr>
      <w:bookmarkStart w:id="75" w:name="_Toc29443"/>
      <w:bookmarkStart w:id="76" w:name="_Toc5299"/>
      <w:r>
        <w:rPr>
          <w:rFonts w:hint="eastAsia" w:ascii="宋体" w:hAnsi="宋体" w:eastAsia="宋体" w:cs="宋体"/>
          <w:bCs/>
          <w:color w:val="000000"/>
          <w:sz w:val="21"/>
          <w:szCs w:val="21"/>
          <w:highlight w:val="none"/>
          <w:lang w:val="en-US" w:eastAsia="zh-CN"/>
        </w:rPr>
        <w:t>预算金额</w:t>
      </w:r>
      <w:r>
        <w:rPr>
          <w:rFonts w:hint="eastAsia" w:ascii="宋体" w:hAnsi="宋体" w:eastAsia="宋体" w:cs="宋体"/>
          <w:bCs/>
          <w:color w:val="000000"/>
          <w:sz w:val="21"/>
          <w:szCs w:val="21"/>
          <w:highlight w:val="none"/>
          <w:lang w:eastAsia="zh-CN"/>
        </w:rPr>
        <w:t>：</w:t>
      </w:r>
      <w:r>
        <w:rPr>
          <w:rFonts w:hint="eastAsia" w:ascii="宋体" w:hAnsi="宋体" w:cs="宋体"/>
          <w:bCs/>
          <w:color w:val="000000"/>
          <w:sz w:val="21"/>
          <w:szCs w:val="21"/>
          <w:highlight w:val="none"/>
          <w:lang w:val="en-US" w:eastAsia="zh-CN"/>
        </w:rPr>
        <w:t>476.17451</w:t>
      </w:r>
      <w:r>
        <w:rPr>
          <w:rFonts w:hint="eastAsia" w:ascii="宋体" w:hAnsi="宋体" w:eastAsia="宋体" w:cs="宋体"/>
          <w:bCs/>
          <w:color w:val="000000"/>
          <w:sz w:val="21"/>
          <w:szCs w:val="21"/>
          <w:highlight w:val="none"/>
          <w:lang w:val="en-US" w:eastAsia="zh-CN"/>
        </w:rPr>
        <w:t>万元</w:t>
      </w:r>
    </w:p>
    <w:p>
      <w:pPr>
        <w:spacing w:line="360" w:lineRule="auto"/>
        <w:ind w:left="0" w:leftChars="0" w:firstLine="420" w:firstLineChars="200"/>
        <w:jc w:val="both"/>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eastAsia="zh-CN"/>
        </w:rPr>
        <w:t>最高限价：</w:t>
      </w:r>
      <w:r>
        <w:rPr>
          <w:rFonts w:hint="eastAsia" w:ascii="宋体" w:hAnsi="宋体" w:cs="宋体"/>
          <w:bCs/>
          <w:color w:val="000000"/>
          <w:sz w:val="21"/>
          <w:szCs w:val="21"/>
          <w:highlight w:val="none"/>
          <w:lang w:val="en-US" w:eastAsia="zh-CN"/>
        </w:rPr>
        <w:t>476.17451</w:t>
      </w:r>
      <w:r>
        <w:rPr>
          <w:rFonts w:hint="eastAsia" w:ascii="宋体" w:hAnsi="宋体" w:eastAsia="宋体" w:cs="宋体"/>
          <w:bCs/>
          <w:color w:val="000000"/>
          <w:sz w:val="21"/>
          <w:szCs w:val="21"/>
          <w:highlight w:val="none"/>
          <w:lang w:val="en-US" w:eastAsia="zh-CN"/>
        </w:rPr>
        <w:t>万元。</w:t>
      </w:r>
    </w:p>
    <w:p>
      <w:pPr>
        <w:spacing w:line="360" w:lineRule="auto"/>
        <w:ind w:left="0" w:leftChars="0" w:firstLine="420" w:firstLineChars="200"/>
        <w:jc w:val="both"/>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报价要求：报价不得高于采购预算价</w:t>
      </w:r>
    </w:p>
    <w:p>
      <w:pPr>
        <w:spacing w:line="360" w:lineRule="auto"/>
        <w:ind w:left="0" w:leftChars="0" w:firstLine="420" w:firstLineChars="200"/>
        <w:jc w:val="both"/>
        <w:rPr>
          <w:rFonts w:hint="default" w:ascii="宋体" w:hAnsi="宋体" w:eastAsia="宋体" w:cs="宋体"/>
          <w:bCs/>
          <w:color w:val="000000"/>
          <w:sz w:val="21"/>
          <w:szCs w:val="21"/>
          <w:highlight w:val="none"/>
          <w:lang w:val="en-US" w:eastAsia="zh-CN"/>
        </w:rPr>
      </w:pPr>
      <w:r>
        <w:rPr>
          <w:rFonts w:hint="eastAsia" w:ascii="宋体" w:hAnsi="宋体" w:cs="宋体"/>
          <w:color w:val="auto"/>
          <w:sz w:val="21"/>
          <w:szCs w:val="21"/>
          <w:highlight w:val="none"/>
          <w:lang w:eastAsia="zh-CN"/>
        </w:rPr>
        <w:t>工期</w:t>
      </w:r>
      <w:r>
        <w:rPr>
          <w:rFonts w:hint="eastAsia" w:ascii="宋体" w:hAnsi="宋体" w:eastAsia="宋体" w:cs="宋体"/>
          <w:bCs/>
          <w:color w:val="000000"/>
          <w:sz w:val="21"/>
          <w:szCs w:val="21"/>
          <w:highlight w:val="none"/>
          <w:lang w:val="en-US" w:eastAsia="zh-CN"/>
        </w:rPr>
        <w:t>：</w:t>
      </w:r>
      <w:r>
        <w:rPr>
          <w:rFonts w:hint="eastAsia" w:ascii="宋体" w:hAnsi="宋体" w:cs="宋体"/>
          <w:bCs/>
          <w:color w:val="000000"/>
          <w:sz w:val="21"/>
          <w:szCs w:val="21"/>
          <w:highlight w:val="none"/>
          <w:lang w:val="en-US" w:eastAsia="zh-CN"/>
        </w:rPr>
        <w:t>2个月</w:t>
      </w:r>
    </w:p>
    <w:p>
      <w:pPr>
        <w:spacing w:line="360" w:lineRule="auto"/>
        <w:ind w:left="0" w:leftChars="0" w:firstLine="420" w:firstLineChars="200"/>
        <w:jc w:val="both"/>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质量标准：达到验收合格标准</w:t>
      </w:r>
    </w:p>
    <w:p>
      <w:pPr>
        <w:spacing w:line="360" w:lineRule="auto"/>
        <w:ind w:left="0" w:leftChars="0" w:firstLine="420" w:firstLineChars="200"/>
        <w:jc w:val="both"/>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付款方式：签订合同时双方约定</w:t>
      </w:r>
    </w:p>
    <w:p>
      <w:pPr>
        <w:pStyle w:val="19"/>
        <w:rPr>
          <w:rFonts w:hint="eastAsia"/>
          <w:lang w:eastAsia="zh-CN"/>
        </w:rPr>
      </w:pPr>
    </w:p>
    <w:p>
      <w:pPr>
        <w:spacing w:line="360" w:lineRule="auto"/>
        <w:outlineLvl w:val="1"/>
        <w:rPr>
          <w:rFonts w:hint="eastAsia" w:ascii="宋体" w:hAnsi="宋体" w:cs="宋体"/>
          <w:b/>
          <w:bCs w:val="0"/>
          <w:sz w:val="21"/>
          <w:szCs w:val="21"/>
          <w:highlight w:val="none"/>
          <w:lang w:val="en-US" w:eastAsia="zh-CN"/>
        </w:rPr>
      </w:pPr>
      <w:r>
        <w:rPr>
          <w:rFonts w:hint="eastAsia" w:ascii="宋体" w:hAnsi="宋体" w:cs="宋体"/>
          <w:b/>
          <w:bCs w:val="0"/>
          <w:sz w:val="21"/>
          <w:szCs w:val="21"/>
          <w:highlight w:val="none"/>
          <w:lang w:val="en-US" w:eastAsia="zh-CN"/>
        </w:rPr>
        <w:t>（二</w:t>
      </w:r>
      <w:bookmarkEnd w:id="75"/>
      <w:bookmarkEnd w:id="76"/>
      <w:r>
        <w:rPr>
          <w:rFonts w:hint="eastAsia" w:ascii="宋体" w:hAnsi="宋体" w:cs="宋体"/>
          <w:b/>
          <w:bCs w:val="0"/>
          <w:sz w:val="21"/>
          <w:szCs w:val="21"/>
          <w:highlight w:val="none"/>
          <w:lang w:val="en-US" w:eastAsia="zh-CN"/>
        </w:rPr>
        <w:t>）技术要求</w:t>
      </w:r>
      <w:bookmarkStart w:id="77" w:name="_Toc25631"/>
    </w:p>
    <w:p>
      <w:pPr>
        <w:spacing w:line="360" w:lineRule="auto"/>
        <w:ind w:left="0" w:leftChars="0" w:firstLine="420" w:firstLineChars="200"/>
        <w:jc w:val="both"/>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1、本</w:t>
      </w:r>
      <w:r>
        <w:rPr>
          <w:rFonts w:hint="eastAsia" w:ascii="宋体" w:hAnsi="宋体" w:cs="宋体"/>
          <w:color w:val="auto"/>
          <w:kern w:val="2"/>
          <w:sz w:val="21"/>
          <w:szCs w:val="21"/>
          <w:highlight w:val="none"/>
          <w:lang w:val="en-US" w:eastAsia="zh-CN"/>
        </w:rPr>
        <w:t>项目</w:t>
      </w:r>
      <w:r>
        <w:rPr>
          <w:rFonts w:hint="eastAsia" w:ascii="宋体" w:hAnsi="宋体" w:eastAsia="宋体" w:cs="宋体"/>
          <w:color w:val="auto"/>
          <w:kern w:val="2"/>
          <w:sz w:val="21"/>
          <w:szCs w:val="21"/>
          <w:highlight w:val="none"/>
          <w:lang w:val="en-US" w:eastAsia="zh-CN"/>
        </w:rPr>
        <w:t>施工场地（现场）具体地理位置：蒲县县直幼儿园、蒲县高级中学、蒲县职业中学、蒲县第一中学、克城镇中心幼儿园、克城小学、克城中学、北关小学、城关小学、东关幼儿园、黑龙关小学、  黑龙关中心幼儿园、后堡小学、鹿城小学、昕水幼儿园、乔家湾中心幼儿园、乔家湾小学</w:t>
      </w:r>
      <w:r>
        <w:rPr>
          <w:rFonts w:hint="eastAsia" w:ascii="宋体" w:hAnsi="宋体" w:cs="宋体"/>
          <w:color w:val="auto"/>
          <w:kern w:val="2"/>
          <w:sz w:val="21"/>
          <w:szCs w:val="21"/>
          <w:highlight w:val="none"/>
          <w:lang w:val="en-US" w:eastAsia="zh-CN"/>
        </w:rPr>
        <w:t>等十七所学校。</w:t>
      </w:r>
    </w:p>
    <w:p>
      <w:pPr>
        <w:spacing w:line="360" w:lineRule="auto"/>
        <w:ind w:left="0" w:leftChars="0"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2、本工程施工场地（现场）已经具备施工条件。</w:t>
      </w:r>
    </w:p>
    <w:p>
      <w:pPr>
        <w:spacing w:line="360" w:lineRule="auto"/>
        <w:ind w:left="0" w:leftChars="0"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3、承包人被认为已在本工程招标阶段踏勘现场时充分了解本工程现场条件和周围环境，并已在其招标时就此给予了充分的考虑。</w:t>
      </w:r>
    </w:p>
    <w:p>
      <w:pPr>
        <w:spacing w:line="360" w:lineRule="auto"/>
        <w:ind w:left="0" w:leftChars="0" w:firstLine="420" w:firstLineChars="200"/>
        <w:jc w:val="both"/>
        <w:rPr>
          <w:rFonts w:hint="eastAsia"/>
          <w:lang w:val="en-US" w:eastAsia="zh-CN"/>
        </w:rPr>
      </w:pPr>
      <w:r>
        <w:rPr>
          <w:rFonts w:hint="eastAsia" w:ascii="宋体" w:hAnsi="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val="en-US" w:eastAsia="zh-CN"/>
        </w:rPr>
        <w:t>、主要建设内容：对蒲县17个学校内建筑的总配电箱进线处、层分配电箱、监控室配箱、计算机室配电箱、电锅炉配电箱等重要房间的配电箱处均安装避雷设备进行保护，并做接地系统，具体内容详见清单及图纸。</w:t>
      </w:r>
    </w:p>
    <w:p>
      <w:pPr>
        <w:spacing w:line="360" w:lineRule="auto"/>
        <w:ind w:left="0" w:leftChars="0"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val="en-US" w:eastAsia="zh-CN"/>
        </w:rPr>
        <w:t>、承包范围：清单和图纸的全部内容（本项目清单及图纸请登录山西省政采云平台项目附件部分下载）。</w:t>
      </w:r>
    </w:p>
    <w:p>
      <w:pPr>
        <w:spacing w:line="360" w:lineRule="auto"/>
        <w:ind w:left="0" w:leftChars="0"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6、质量标准：达到验收合格标准。</w:t>
      </w:r>
    </w:p>
    <w:p>
      <w:pPr>
        <w:spacing w:line="360" w:lineRule="auto"/>
        <w:outlineLvl w:val="1"/>
        <w:rPr>
          <w:rFonts w:hint="eastAsia" w:ascii="宋体" w:hAnsi="宋体" w:eastAsia="宋体" w:cs="宋体"/>
          <w:b/>
          <w:bCs w:val="0"/>
          <w:sz w:val="21"/>
          <w:szCs w:val="21"/>
          <w:highlight w:val="none"/>
          <w:lang w:val="en-US" w:eastAsia="zh-CN"/>
        </w:rPr>
      </w:pPr>
      <w:bookmarkStart w:id="78" w:name="_Toc17295"/>
      <w:r>
        <w:rPr>
          <w:rFonts w:hint="eastAsia" w:ascii="宋体" w:hAnsi="宋体" w:eastAsia="宋体" w:cs="宋体"/>
          <w:b/>
          <w:bCs w:val="0"/>
          <w:sz w:val="21"/>
          <w:szCs w:val="21"/>
          <w:highlight w:val="none"/>
          <w:lang w:val="en-US" w:eastAsia="zh-CN"/>
        </w:rPr>
        <w:t>（三）售后要求</w:t>
      </w:r>
    </w:p>
    <w:p>
      <w:pPr>
        <w:spacing w:line="360" w:lineRule="auto"/>
        <w:ind w:left="0" w:leftChars="0"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1、投标人对项目组织实施机构的具体方案，对售后保障、应急处理方案、进度安排及交付标准等的服务承诺；</w:t>
      </w:r>
    </w:p>
    <w:p>
      <w:pPr>
        <w:spacing w:line="360" w:lineRule="auto"/>
        <w:ind w:left="0" w:leftChars="0"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2、供货范围：包括货物的供应、运输、安装调试、技术培训及售后服务等；</w:t>
      </w:r>
    </w:p>
    <w:p>
      <w:pPr>
        <w:spacing w:line="360" w:lineRule="auto"/>
        <w:ind w:left="0" w:leftChars="0"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3、质保期：验收合格后一年；</w:t>
      </w:r>
    </w:p>
    <w:p>
      <w:pPr>
        <w:spacing w:line="360" w:lineRule="auto"/>
        <w:ind w:left="0" w:leftChars="0" w:firstLine="420" w:firstLineChars="200"/>
        <w:jc w:val="both"/>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w:t>
      </w:r>
      <w:r>
        <w:rPr>
          <w:rFonts w:hint="default" w:ascii="宋体" w:hAnsi="宋体" w:eastAsia="宋体" w:cs="宋体"/>
          <w:color w:val="auto"/>
          <w:kern w:val="2"/>
          <w:sz w:val="21"/>
          <w:szCs w:val="21"/>
          <w:highlight w:val="none"/>
          <w:lang w:val="en-US" w:eastAsia="zh-CN"/>
        </w:rPr>
        <w:t>供应商提供的产品在安装调试过程中，应无偿协助解决安装、调试中出现的问题</w:t>
      </w:r>
      <w:r>
        <w:rPr>
          <w:rFonts w:hint="eastAsia" w:ascii="宋体" w:hAnsi="宋体" w:eastAsia="宋体" w:cs="宋体"/>
          <w:color w:val="auto"/>
          <w:kern w:val="2"/>
          <w:sz w:val="21"/>
          <w:szCs w:val="21"/>
          <w:highlight w:val="none"/>
          <w:lang w:val="en-US" w:eastAsia="zh-CN"/>
        </w:rPr>
        <w:t>；</w:t>
      </w:r>
    </w:p>
    <w:p>
      <w:pPr>
        <w:pStyle w:val="2"/>
        <w:rPr>
          <w:rFonts w:hint="default"/>
          <w:lang w:val="en-US" w:eastAsia="zh-CN"/>
        </w:rPr>
      </w:pPr>
    </w:p>
    <w:p>
      <w:pPr>
        <w:spacing w:line="360" w:lineRule="auto"/>
        <w:outlineLvl w:val="1"/>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w:t>
      </w:r>
      <w:r>
        <w:rPr>
          <w:rFonts w:hint="eastAsia" w:ascii="宋体" w:hAnsi="宋体" w:cs="宋体"/>
          <w:b/>
          <w:bCs w:val="0"/>
          <w:sz w:val="21"/>
          <w:szCs w:val="21"/>
          <w:highlight w:val="none"/>
          <w:lang w:val="en-US" w:eastAsia="zh-CN"/>
        </w:rPr>
        <w:t>四</w:t>
      </w:r>
      <w:r>
        <w:rPr>
          <w:rFonts w:hint="eastAsia" w:ascii="宋体" w:hAnsi="宋体" w:eastAsia="宋体" w:cs="宋体"/>
          <w:b/>
          <w:bCs w:val="0"/>
          <w:sz w:val="21"/>
          <w:szCs w:val="21"/>
          <w:highlight w:val="none"/>
          <w:lang w:val="en-US" w:eastAsia="zh-CN"/>
        </w:rPr>
        <w:t>）其他</w:t>
      </w:r>
    </w:p>
    <w:p>
      <w:pPr>
        <w:spacing w:line="360" w:lineRule="auto"/>
        <w:ind w:left="0" w:leftChars="0"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未尽事宜，以签订正式《合同》时由双方协商解决。</w:t>
      </w:r>
    </w:p>
    <w:p>
      <w:pPr>
        <w:numPr>
          <w:ilvl w:val="0"/>
          <w:numId w:val="4"/>
        </w:num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br w:type="page"/>
      </w:r>
    </w:p>
    <w:p>
      <w:pPr>
        <w:jc w:val="center"/>
        <w:outlineLvl w:val="0"/>
        <w:rPr>
          <w:rFonts w:hint="eastAsia" w:ascii="华文中宋" w:hAnsi="华文中宋" w:eastAsia="华文中宋"/>
          <w:color w:val="auto"/>
          <w:szCs w:val="21"/>
          <w:highlight w:val="none"/>
          <w:lang w:val="en-US" w:eastAsia="zh-CN"/>
        </w:rPr>
      </w:pPr>
      <w:r>
        <w:rPr>
          <w:rFonts w:hint="eastAsia"/>
          <w:b/>
          <w:sz w:val="32"/>
          <w:szCs w:val="32"/>
          <w:highlight w:val="none"/>
        </w:rPr>
        <w:t>第五</w:t>
      </w:r>
      <w:r>
        <w:rPr>
          <w:rFonts w:hint="eastAsia"/>
          <w:b/>
          <w:sz w:val="32"/>
          <w:szCs w:val="32"/>
          <w:highlight w:val="none"/>
          <w:lang w:eastAsia="zh-CN"/>
        </w:rPr>
        <w:t>章</w:t>
      </w:r>
      <w:r>
        <w:rPr>
          <w:rFonts w:hint="eastAsia"/>
          <w:b/>
          <w:sz w:val="32"/>
          <w:szCs w:val="32"/>
          <w:highlight w:val="none"/>
        </w:rPr>
        <w:t xml:space="preserve">  评标标准和评</w:t>
      </w:r>
      <w:r>
        <w:rPr>
          <w:rFonts w:hint="eastAsia"/>
          <w:b/>
          <w:sz w:val="32"/>
          <w:szCs w:val="32"/>
          <w:highlight w:val="none"/>
          <w:lang w:val="en-US" w:eastAsia="zh-CN"/>
        </w:rPr>
        <w:t>分</w:t>
      </w:r>
      <w:r>
        <w:rPr>
          <w:rFonts w:hint="eastAsia"/>
          <w:b/>
          <w:sz w:val="32"/>
          <w:szCs w:val="32"/>
          <w:highlight w:val="none"/>
        </w:rPr>
        <w:t>方法</w:t>
      </w:r>
      <w:bookmarkEnd w:id="70"/>
      <w:bookmarkEnd w:id="77"/>
      <w:bookmarkEnd w:id="78"/>
    </w:p>
    <w:p>
      <w:pPr>
        <w:spacing w:line="360" w:lineRule="auto"/>
        <w:ind w:firstLine="413" w:firstLineChars="196"/>
        <w:outlineLvl w:val="1"/>
        <w:rPr>
          <w:rFonts w:hint="eastAsia" w:ascii="宋体" w:hAnsi="宋体" w:eastAsia="宋体" w:cs="宋体"/>
          <w:b/>
          <w:color w:val="000000"/>
          <w:sz w:val="21"/>
          <w:szCs w:val="21"/>
          <w:highlight w:val="none"/>
          <w:shd w:val="clear" w:color="auto" w:fill="FFFFFF"/>
        </w:rPr>
      </w:pPr>
      <w:bookmarkStart w:id="79" w:name="_Toc19497"/>
      <w:bookmarkStart w:id="80" w:name="_Toc2403"/>
      <w:r>
        <w:rPr>
          <w:rFonts w:hint="eastAsia" w:ascii="宋体" w:hAnsi="宋体" w:eastAsia="宋体" w:cs="宋体"/>
          <w:b/>
          <w:color w:val="000000"/>
          <w:sz w:val="21"/>
          <w:szCs w:val="21"/>
          <w:highlight w:val="none"/>
          <w:shd w:val="clear" w:color="auto" w:fill="FFFFFF"/>
        </w:rPr>
        <w:t>1  评标办法</w:t>
      </w:r>
      <w:bookmarkEnd w:id="79"/>
      <w:bookmarkEnd w:id="80"/>
    </w:p>
    <w:p>
      <w:pPr>
        <w:spacing w:line="360" w:lineRule="auto"/>
        <w:ind w:firstLine="411" w:firstLineChars="196"/>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1.1本次采用</w:t>
      </w:r>
      <w:r>
        <w:rPr>
          <w:rFonts w:hint="eastAsia" w:ascii="宋体" w:hAnsi="宋体" w:eastAsia="宋体" w:cs="宋体"/>
          <w:bCs/>
          <w:color w:val="000000"/>
          <w:sz w:val="21"/>
          <w:szCs w:val="21"/>
          <w:highlight w:val="none"/>
        </w:rPr>
        <w:t>综合评分法。</w:t>
      </w:r>
    </w:p>
    <w:p>
      <w:pPr>
        <w:spacing w:line="360" w:lineRule="auto"/>
        <w:ind w:firstLine="411" w:firstLineChars="196"/>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综合评分法，是指在最大限度地满足</w:t>
      </w:r>
      <w:r>
        <w:rPr>
          <w:rFonts w:hint="eastAsia" w:ascii="宋体" w:hAnsi="宋体" w:cs="宋体"/>
          <w:bCs/>
          <w:color w:val="000000"/>
          <w:sz w:val="21"/>
          <w:szCs w:val="21"/>
          <w:highlight w:val="none"/>
          <w:lang w:eastAsia="zh-CN"/>
        </w:rPr>
        <w:t>招标文件</w:t>
      </w:r>
      <w:r>
        <w:rPr>
          <w:rFonts w:hint="eastAsia" w:ascii="宋体" w:hAnsi="宋体" w:eastAsia="宋体" w:cs="宋体"/>
          <w:bCs/>
          <w:color w:val="000000"/>
          <w:sz w:val="21"/>
          <w:szCs w:val="21"/>
          <w:highlight w:val="none"/>
        </w:rPr>
        <w:t>实质性要求前提下，按照</w:t>
      </w:r>
      <w:r>
        <w:rPr>
          <w:rFonts w:hint="eastAsia" w:ascii="宋体" w:hAnsi="宋体" w:cs="宋体"/>
          <w:bCs/>
          <w:color w:val="000000"/>
          <w:sz w:val="21"/>
          <w:szCs w:val="21"/>
          <w:highlight w:val="none"/>
          <w:lang w:eastAsia="zh-CN"/>
        </w:rPr>
        <w:t>招标文件</w:t>
      </w:r>
      <w:r>
        <w:rPr>
          <w:rFonts w:hint="eastAsia" w:ascii="宋体" w:hAnsi="宋体" w:eastAsia="宋体" w:cs="宋体"/>
          <w:bCs/>
          <w:color w:val="000000"/>
          <w:sz w:val="21"/>
          <w:szCs w:val="21"/>
          <w:highlight w:val="none"/>
        </w:rPr>
        <w:t>中规定的各项因素进行综合评审后，以评标总得分最高的</w:t>
      </w:r>
      <w:r>
        <w:rPr>
          <w:rFonts w:hint="eastAsia" w:ascii="宋体" w:hAnsi="宋体" w:cs="宋体"/>
          <w:bCs/>
          <w:color w:val="000000"/>
          <w:sz w:val="21"/>
          <w:szCs w:val="21"/>
          <w:highlight w:val="none"/>
          <w:lang w:eastAsia="zh-CN"/>
        </w:rPr>
        <w:t>投标人</w:t>
      </w:r>
      <w:r>
        <w:rPr>
          <w:rFonts w:hint="eastAsia" w:ascii="宋体" w:hAnsi="宋体" w:eastAsia="宋体" w:cs="宋体"/>
          <w:bCs/>
          <w:color w:val="000000"/>
          <w:sz w:val="21"/>
          <w:szCs w:val="21"/>
          <w:highlight w:val="none"/>
        </w:rPr>
        <w:t>作为中标人。</w:t>
      </w:r>
    </w:p>
    <w:p>
      <w:pPr>
        <w:spacing w:line="360" w:lineRule="auto"/>
        <w:ind w:firstLine="413" w:firstLineChars="196"/>
        <w:outlineLvl w:val="1"/>
        <w:rPr>
          <w:rFonts w:hint="eastAsia" w:ascii="宋体" w:hAnsi="宋体" w:eastAsia="宋体" w:cs="宋体"/>
          <w:b/>
          <w:color w:val="000000"/>
          <w:sz w:val="21"/>
          <w:szCs w:val="21"/>
          <w:highlight w:val="none"/>
          <w:shd w:val="clear" w:color="auto" w:fill="FFFFFF"/>
        </w:rPr>
      </w:pPr>
      <w:bookmarkStart w:id="81" w:name="_Toc8291"/>
      <w:bookmarkStart w:id="82" w:name="_Toc31437"/>
      <w:r>
        <w:rPr>
          <w:rFonts w:hint="eastAsia" w:ascii="宋体" w:hAnsi="宋体" w:eastAsia="宋体" w:cs="宋体"/>
          <w:b/>
          <w:color w:val="000000"/>
          <w:sz w:val="21"/>
          <w:szCs w:val="21"/>
          <w:highlight w:val="none"/>
          <w:shd w:val="clear" w:color="auto" w:fill="FFFFFF"/>
        </w:rPr>
        <w:t xml:space="preserve">2  </w:t>
      </w:r>
      <w:r>
        <w:rPr>
          <w:rFonts w:hint="eastAsia" w:ascii="宋体" w:hAnsi="宋体" w:cs="宋体"/>
          <w:b/>
          <w:color w:val="000000"/>
          <w:sz w:val="21"/>
          <w:szCs w:val="21"/>
          <w:highlight w:val="none"/>
          <w:shd w:val="clear" w:color="auto" w:fill="FFFFFF"/>
          <w:lang w:eastAsia="zh-CN"/>
        </w:rPr>
        <w:t>投标文件</w:t>
      </w:r>
      <w:r>
        <w:rPr>
          <w:rFonts w:hint="eastAsia" w:ascii="宋体" w:hAnsi="宋体" w:eastAsia="宋体" w:cs="宋体"/>
          <w:b/>
          <w:color w:val="000000"/>
          <w:sz w:val="21"/>
          <w:szCs w:val="21"/>
          <w:highlight w:val="none"/>
          <w:shd w:val="clear" w:color="auto" w:fill="FFFFFF"/>
        </w:rPr>
        <w:t>的初审</w:t>
      </w:r>
      <w:bookmarkEnd w:id="81"/>
      <w:bookmarkEnd w:id="82"/>
    </w:p>
    <w:p>
      <w:pPr>
        <w:spacing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000000"/>
          <w:sz w:val="21"/>
          <w:szCs w:val="21"/>
          <w:highlight w:val="none"/>
        </w:rPr>
        <w:t>2.1 资格性审查。依据法律法规和</w:t>
      </w:r>
      <w:r>
        <w:rPr>
          <w:rFonts w:hint="eastAsia" w:ascii="宋体" w:hAnsi="宋体" w:cs="宋体"/>
          <w:bCs/>
          <w:color w:val="000000"/>
          <w:sz w:val="21"/>
          <w:szCs w:val="21"/>
          <w:highlight w:val="none"/>
          <w:lang w:eastAsia="zh-CN"/>
        </w:rPr>
        <w:t>招标文件</w:t>
      </w:r>
      <w:r>
        <w:rPr>
          <w:rFonts w:hint="eastAsia" w:ascii="宋体" w:hAnsi="宋体" w:eastAsia="宋体" w:cs="宋体"/>
          <w:bCs/>
          <w:color w:val="000000"/>
          <w:sz w:val="21"/>
          <w:szCs w:val="21"/>
          <w:highlight w:val="none"/>
        </w:rPr>
        <w:t>的规定，对</w:t>
      </w:r>
      <w:r>
        <w:rPr>
          <w:rFonts w:hint="eastAsia" w:ascii="宋体" w:hAnsi="宋体" w:cs="宋体"/>
          <w:bCs/>
          <w:color w:val="000000"/>
          <w:sz w:val="21"/>
          <w:szCs w:val="21"/>
          <w:highlight w:val="none"/>
          <w:lang w:eastAsia="zh-CN"/>
        </w:rPr>
        <w:t>投标文件</w:t>
      </w:r>
      <w:r>
        <w:rPr>
          <w:rFonts w:hint="eastAsia" w:ascii="宋体" w:hAnsi="宋体" w:eastAsia="宋体" w:cs="宋体"/>
          <w:bCs/>
          <w:color w:val="000000"/>
          <w:sz w:val="21"/>
          <w:szCs w:val="21"/>
          <w:highlight w:val="none"/>
        </w:rPr>
        <w:t>中的资格证明、</w:t>
      </w:r>
      <w:r>
        <w:rPr>
          <w:rFonts w:hint="eastAsia" w:ascii="宋体" w:hAnsi="宋体" w:eastAsia="宋体" w:cs="宋体"/>
          <w:bCs/>
          <w:color w:val="auto"/>
          <w:sz w:val="21"/>
          <w:szCs w:val="21"/>
          <w:highlight w:val="none"/>
        </w:rPr>
        <w:t>投标保证金等进行审查，未通过资格性审查的</w:t>
      </w:r>
      <w:r>
        <w:rPr>
          <w:rFonts w:hint="eastAsia" w:ascii="宋体" w:hAnsi="宋体" w:cs="宋体"/>
          <w:bCs/>
          <w:color w:val="auto"/>
          <w:sz w:val="21"/>
          <w:szCs w:val="21"/>
          <w:highlight w:val="none"/>
          <w:lang w:eastAsia="zh-CN"/>
        </w:rPr>
        <w:t>投标</w:t>
      </w:r>
      <w:r>
        <w:rPr>
          <w:rFonts w:hint="eastAsia" w:ascii="宋体" w:hAnsi="宋体" w:eastAsia="宋体" w:cs="宋体"/>
          <w:bCs/>
          <w:color w:val="auto"/>
          <w:sz w:val="21"/>
          <w:szCs w:val="21"/>
          <w:highlight w:val="none"/>
        </w:rPr>
        <w:t>文件按无效处理。</w:t>
      </w:r>
    </w:p>
    <w:p>
      <w:pPr>
        <w:numPr>
          <w:ilvl w:val="0"/>
          <w:numId w:val="0"/>
        </w:numPr>
        <w:spacing w:line="360" w:lineRule="auto"/>
        <w:ind w:firstLine="420" w:firstLineChars="200"/>
        <w:rPr>
          <w:rFonts w:hint="eastAsia" w:ascii="华文中宋" w:hAnsi="华文中宋" w:eastAsia="华文中宋"/>
          <w:color w:val="auto"/>
          <w:szCs w:val="21"/>
          <w:highlight w:val="none"/>
          <w:lang w:val="en-US" w:eastAsia="zh-CN"/>
        </w:rPr>
      </w:pPr>
      <w:r>
        <w:rPr>
          <w:rFonts w:hint="eastAsia" w:ascii="宋体" w:hAnsi="宋体" w:eastAsia="宋体" w:cs="宋体"/>
          <w:bCs/>
          <w:color w:val="000000"/>
          <w:sz w:val="21"/>
          <w:szCs w:val="21"/>
          <w:highlight w:val="none"/>
        </w:rPr>
        <w:t>2.2符合性审查</w:t>
      </w:r>
      <w:r>
        <w:rPr>
          <w:rFonts w:hint="eastAsia" w:ascii="宋体" w:hAnsi="宋体" w:eastAsia="宋体" w:cs="宋体"/>
          <w:bCs/>
          <w:color w:val="000000"/>
          <w:sz w:val="21"/>
          <w:szCs w:val="21"/>
          <w:highlight w:val="none"/>
          <w:lang w:val="en-US" w:eastAsia="zh-CN"/>
        </w:rPr>
        <w:t>。依据招标文件的规定，从投标文件的有效性、完整性和对招标文件的响应程度进行审查，以确定是否对招标文件的实质性要求做出响应。</w:t>
      </w:r>
    </w:p>
    <w:p>
      <w:pPr>
        <w:spacing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2.3实质性响应是指投标文件与招标文件要求</w:t>
      </w:r>
      <w:r>
        <w:rPr>
          <w:rFonts w:hint="eastAsia" w:ascii="宋体" w:hAnsi="宋体" w:eastAsia="宋体" w:cs="宋体"/>
          <w:bCs/>
          <w:color w:val="auto"/>
          <w:sz w:val="21"/>
          <w:szCs w:val="21"/>
          <w:highlight w:val="none"/>
        </w:rPr>
        <w:t>的全部条款、条件相符，没有重大偏离或保留。所谓重大偏离或保留是指投标</w:t>
      </w:r>
      <w:r>
        <w:rPr>
          <w:rFonts w:hint="eastAsia" w:ascii="宋体" w:hAnsi="宋体" w:eastAsia="宋体" w:cs="宋体"/>
          <w:bCs/>
          <w:color w:val="auto"/>
          <w:sz w:val="21"/>
          <w:szCs w:val="21"/>
          <w:highlight w:val="none"/>
          <w:lang w:val="en-US" w:eastAsia="zh-CN"/>
        </w:rPr>
        <w:t>内容</w:t>
      </w:r>
      <w:r>
        <w:rPr>
          <w:rFonts w:hint="eastAsia" w:ascii="宋体" w:hAnsi="宋体" w:eastAsia="宋体" w:cs="宋体"/>
          <w:bCs/>
          <w:color w:val="auto"/>
          <w:sz w:val="21"/>
          <w:szCs w:val="21"/>
          <w:highlight w:val="none"/>
        </w:rPr>
        <w:t>未完全响应</w:t>
      </w:r>
      <w:r>
        <w:rPr>
          <w:rFonts w:hint="eastAsia" w:ascii="宋体" w:hAnsi="宋体" w:eastAsia="宋体" w:cs="宋体"/>
          <w:bCs/>
          <w:color w:val="auto"/>
          <w:sz w:val="21"/>
          <w:szCs w:val="21"/>
          <w:highlight w:val="none"/>
          <w:lang w:eastAsia="zh-CN"/>
        </w:rPr>
        <w:t>招标文件</w:t>
      </w:r>
      <w:r>
        <w:rPr>
          <w:rFonts w:hint="eastAsia" w:ascii="宋体" w:hAnsi="宋体" w:eastAsia="宋体" w:cs="宋体"/>
          <w:bCs/>
          <w:color w:val="auto"/>
          <w:sz w:val="21"/>
          <w:szCs w:val="21"/>
          <w:highlight w:val="none"/>
        </w:rPr>
        <w:t>第四</w:t>
      </w:r>
      <w:r>
        <w:rPr>
          <w:rFonts w:hint="eastAsia" w:ascii="宋体" w:hAnsi="宋体" w:eastAsia="宋体" w:cs="宋体"/>
          <w:bCs/>
          <w:color w:val="auto"/>
          <w:sz w:val="21"/>
          <w:szCs w:val="21"/>
          <w:highlight w:val="none"/>
          <w:lang w:eastAsia="zh-CN"/>
        </w:rPr>
        <w:t>章</w:t>
      </w:r>
      <w:r>
        <w:rPr>
          <w:rFonts w:hint="eastAsia" w:ascii="宋体" w:hAnsi="宋体" w:eastAsia="宋体" w:cs="宋体"/>
          <w:bCs/>
          <w:color w:val="auto"/>
          <w:sz w:val="21"/>
          <w:szCs w:val="21"/>
          <w:highlight w:val="none"/>
          <w:lang w:val="en-US" w:eastAsia="zh-CN"/>
        </w:rPr>
        <w:t>商务技术要求及投标人须知前附表</w:t>
      </w:r>
      <w:r>
        <w:rPr>
          <w:rFonts w:hint="eastAsia" w:ascii="宋体" w:hAnsi="宋体" w:eastAsia="宋体" w:cs="宋体"/>
          <w:bCs/>
          <w:color w:val="auto"/>
          <w:sz w:val="21"/>
          <w:szCs w:val="21"/>
          <w:highlight w:val="none"/>
          <w:lang w:eastAsia="zh-CN"/>
        </w:rPr>
        <w:t>中</w:t>
      </w:r>
      <w:r>
        <w:rPr>
          <w:rFonts w:hint="eastAsia" w:ascii="宋体" w:hAnsi="宋体" w:eastAsia="宋体" w:cs="宋体"/>
          <w:bCs/>
          <w:color w:val="auto"/>
          <w:sz w:val="21"/>
          <w:szCs w:val="21"/>
          <w:highlight w:val="none"/>
          <w:lang w:val="en-US" w:eastAsia="zh-CN"/>
        </w:rPr>
        <w:t>的</w:t>
      </w:r>
      <w:r>
        <w:rPr>
          <w:rFonts w:hint="eastAsia" w:ascii="宋体" w:hAnsi="宋体" w:eastAsia="宋体" w:cs="宋体"/>
          <w:bCs/>
          <w:color w:val="auto"/>
          <w:sz w:val="21"/>
          <w:szCs w:val="21"/>
          <w:highlight w:val="none"/>
          <w:lang w:eastAsia="zh-CN"/>
        </w:rPr>
        <w:t>内容</w:t>
      </w:r>
      <w:r>
        <w:rPr>
          <w:rFonts w:hint="eastAsia" w:ascii="宋体" w:hAnsi="宋体" w:eastAsia="宋体" w:cs="宋体"/>
          <w:bCs/>
          <w:color w:val="auto"/>
          <w:sz w:val="21"/>
          <w:szCs w:val="21"/>
          <w:highlight w:val="none"/>
        </w:rPr>
        <w:t>。</w:t>
      </w:r>
    </w:p>
    <w:p>
      <w:pPr>
        <w:spacing w:line="360" w:lineRule="auto"/>
        <w:ind w:firstLine="411" w:firstLineChars="196"/>
        <w:rPr>
          <w:rFonts w:hint="eastAsia" w:ascii="宋体" w:hAnsi="宋体" w:eastAsia="宋体" w:cs="宋体"/>
          <w:color w:val="000000"/>
          <w:sz w:val="21"/>
          <w:szCs w:val="21"/>
          <w:highlight w:val="none"/>
          <w:shd w:val="clear" w:color="auto" w:fill="FFFFFF"/>
        </w:rPr>
      </w:pPr>
      <w:r>
        <w:rPr>
          <w:rFonts w:hint="eastAsia" w:ascii="宋体" w:hAnsi="宋体" w:eastAsia="宋体" w:cs="宋体"/>
          <w:bCs/>
          <w:color w:val="auto"/>
          <w:sz w:val="21"/>
          <w:szCs w:val="21"/>
          <w:highlight w:val="none"/>
        </w:rPr>
        <w:t>2.4评标委员会只根据</w:t>
      </w:r>
      <w:r>
        <w:rPr>
          <w:rFonts w:hint="eastAsia" w:ascii="宋体" w:hAnsi="宋体" w:cs="宋体"/>
          <w:bCs/>
          <w:color w:val="auto"/>
          <w:sz w:val="21"/>
          <w:szCs w:val="21"/>
          <w:highlight w:val="none"/>
          <w:lang w:eastAsia="zh-CN"/>
        </w:rPr>
        <w:t>投标文件</w:t>
      </w:r>
      <w:r>
        <w:rPr>
          <w:rFonts w:hint="eastAsia" w:ascii="宋体" w:hAnsi="宋体" w:eastAsia="宋体" w:cs="宋体"/>
          <w:bCs/>
          <w:color w:val="auto"/>
          <w:sz w:val="21"/>
          <w:szCs w:val="21"/>
          <w:highlight w:val="none"/>
        </w:rPr>
        <w:t>本身的内容来</w:t>
      </w:r>
      <w:r>
        <w:rPr>
          <w:rFonts w:hint="eastAsia" w:ascii="宋体" w:hAnsi="宋体" w:eastAsia="宋体" w:cs="宋体"/>
          <w:color w:val="auto"/>
          <w:sz w:val="21"/>
          <w:szCs w:val="21"/>
          <w:highlight w:val="none"/>
          <w:shd w:val="clear" w:color="auto" w:fill="FFFFFF"/>
        </w:rPr>
        <w:t>判定</w:t>
      </w:r>
      <w:r>
        <w:rPr>
          <w:rFonts w:hint="eastAsia" w:ascii="宋体" w:hAnsi="宋体" w:cs="宋体"/>
          <w:color w:val="auto"/>
          <w:sz w:val="21"/>
          <w:szCs w:val="21"/>
          <w:highlight w:val="none"/>
          <w:shd w:val="clear" w:color="auto" w:fill="FFFFFF"/>
          <w:lang w:eastAsia="zh-CN"/>
        </w:rPr>
        <w:t>投标文件</w:t>
      </w:r>
      <w:r>
        <w:rPr>
          <w:rFonts w:hint="eastAsia" w:ascii="宋体" w:hAnsi="宋体" w:eastAsia="宋体" w:cs="宋体"/>
          <w:color w:val="auto"/>
          <w:sz w:val="21"/>
          <w:szCs w:val="21"/>
          <w:highlight w:val="none"/>
          <w:shd w:val="clear" w:color="auto" w:fill="FFFFFF"/>
        </w:rPr>
        <w:t>的响应</w:t>
      </w:r>
      <w:r>
        <w:rPr>
          <w:rFonts w:hint="eastAsia" w:ascii="宋体" w:hAnsi="宋体" w:eastAsia="宋体" w:cs="宋体"/>
          <w:color w:val="000000"/>
          <w:sz w:val="21"/>
          <w:szCs w:val="21"/>
          <w:highlight w:val="none"/>
          <w:shd w:val="clear" w:color="auto" w:fill="FFFFFF"/>
        </w:rPr>
        <w:t>性，而不寻求外部的证据。</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不得通过修正或撤销不符合要求的偏离或保留从而使其</w:t>
      </w:r>
      <w:r>
        <w:rPr>
          <w:rFonts w:hint="eastAsia" w:ascii="宋体" w:hAnsi="宋体" w:cs="宋体"/>
          <w:color w:val="000000"/>
          <w:sz w:val="21"/>
          <w:szCs w:val="21"/>
          <w:highlight w:val="none"/>
          <w:shd w:val="clear" w:color="auto" w:fill="FFFFFF"/>
          <w:lang w:eastAsia="zh-CN"/>
        </w:rPr>
        <w:t>投标文件</w:t>
      </w:r>
      <w:r>
        <w:rPr>
          <w:rFonts w:hint="eastAsia" w:ascii="宋体" w:hAnsi="宋体" w:eastAsia="宋体" w:cs="宋体"/>
          <w:color w:val="000000"/>
          <w:sz w:val="21"/>
          <w:szCs w:val="21"/>
          <w:highlight w:val="none"/>
          <w:shd w:val="clear" w:color="auto" w:fill="FFFFFF"/>
        </w:rPr>
        <w:t>成为实质性响应的投标。</w:t>
      </w:r>
    </w:p>
    <w:p>
      <w:pPr>
        <w:spacing w:line="360" w:lineRule="auto"/>
        <w:ind w:firstLine="413" w:firstLineChars="196"/>
        <w:outlineLvl w:val="1"/>
        <w:rPr>
          <w:rFonts w:hint="eastAsia" w:ascii="宋体" w:hAnsi="宋体" w:eastAsia="宋体" w:cs="宋体"/>
          <w:b/>
          <w:color w:val="000000"/>
          <w:sz w:val="21"/>
          <w:szCs w:val="21"/>
          <w:highlight w:val="none"/>
          <w:shd w:val="clear" w:color="auto" w:fill="FFFFFF"/>
        </w:rPr>
      </w:pPr>
      <w:bookmarkStart w:id="83" w:name="_Toc13627"/>
      <w:bookmarkStart w:id="84" w:name="_Toc15748"/>
      <w:r>
        <w:rPr>
          <w:rFonts w:hint="eastAsia" w:ascii="宋体" w:hAnsi="宋体" w:eastAsia="宋体" w:cs="宋体"/>
          <w:b/>
          <w:color w:val="000000"/>
          <w:sz w:val="21"/>
          <w:szCs w:val="21"/>
          <w:highlight w:val="none"/>
          <w:shd w:val="clear" w:color="auto" w:fill="FFFFFF"/>
        </w:rPr>
        <w:t xml:space="preserve">3  </w:t>
      </w:r>
      <w:r>
        <w:rPr>
          <w:rFonts w:hint="eastAsia" w:ascii="宋体" w:hAnsi="宋体" w:cs="宋体"/>
          <w:b/>
          <w:color w:val="000000"/>
          <w:sz w:val="21"/>
          <w:szCs w:val="21"/>
          <w:highlight w:val="none"/>
          <w:shd w:val="clear" w:color="auto" w:fill="FFFFFF"/>
          <w:lang w:eastAsia="zh-CN"/>
        </w:rPr>
        <w:t>投标文件</w:t>
      </w:r>
      <w:r>
        <w:rPr>
          <w:rFonts w:hint="eastAsia" w:ascii="宋体" w:hAnsi="宋体" w:eastAsia="宋体" w:cs="宋体"/>
          <w:b/>
          <w:color w:val="000000"/>
          <w:sz w:val="21"/>
          <w:szCs w:val="21"/>
          <w:highlight w:val="none"/>
          <w:shd w:val="clear" w:color="auto" w:fill="FFFFFF"/>
        </w:rPr>
        <w:t>的澄清</w:t>
      </w:r>
      <w:bookmarkEnd w:id="83"/>
      <w:bookmarkEnd w:id="84"/>
    </w:p>
    <w:p>
      <w:pPr>
        <w:spacing w:line="360" w:lineRule="auto"/>
        <w:ind w:firstLine="411" w:firstLineChars="196"/>
        <w:rPr>
          <w:rFonts w:hint="eastAsia" w:ascii="宋体" w:hAnsi="宋体" w:eastAsia="宋体" w:cs="宋体"/>
          <w:color w:val="000000"/>
          <w:sz w:val="21"/>
          <w:szCs w:val="21"/>
          <w:highlight w:val="none"/>
          <w:shd w:val="clear" w:color="auto" w:fill="FFFFFF"/>
        </w:rPr>
      </w:pPr>
      <w:r>
        <w:rPr>
          <w:rFonts w:hint="eastAsia" w:ascii="宋体" w:hAnsi="宋体" w:eastAsia="宋体" w:cs="宋体"/>
          <w:sz w:val="21"/>
          <w:szCs w:val="21"/>
          <w:highlight w:val="none"/>
        </w:rPr>
        <w:t>3.1评标委员会</w:t>
      </w:r>
      <w:r>
        <w:rPr>
          <w:rFonts w:hint="eastAsia" w:ascii="宋体" w:hAnsi="宋体" w:eastAsia="宋体" w:cs="宋体"/>
          <w:color w:val="000000"/>
          <w:sz w:val="21"/>
          <w:szCs w:val="21"/>
          <w:highlight w:val="none"/>
          <w:shd w:val="clear" w:color="auto" w:fill="FFFFFF"/>
        </w:rPr>
        <w:t>可以要求</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对</w:t>
      </w:r>
      <w:r>
        <w:rPr>
          <w:rFonts w:hint="eastAsia" w:ascii="宋体" w:hAnsi="宋体" w:cs="宋体"/>
          <w:color w:val="000000"/>
          <w:sz w:val="21"/>
          <w:szCs w:val="21"/>
          <w:highlight w:val="none"/>
          <w:shd w:val="clear" w:color="auto" w:fill="FFFFFF"/>
          <w:lang w:eastAsia="zh-CN"/>
        </w:rPr>
        <w:t>投标文件</w:t>
      </w:r>
      <w:r>
        <w:rPr>
          <w:rFonts w:hint="eastAsia" w:ascii="宋体" w:hAnsi="宋体" w:eastAsia="宋体" w:cs="宋体"/>
          <w:color w:val="000000"/>
          <w:sz w:val="21"/>
          <w:szCs w:val="21"/>
          <w:highlight w:val="none"/>
          <w:shd w:val="clear" w:color="auto" w:fill="FFFFFF"/>
        </w:rPr>
        <w:t>中不构成重大或实质性偏差的、微小的、非正规的或不规则（规范）的地方进行澄清。</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color w:val="000000"/>
          <w:sz w:val="21"/>
          <w:szCs w:val="21"/>
          <w:highlight w:val="none"/>
          <w:shd w:val="clear" w:color="auto" w:fill="FFFFFF"/>
        </w:rPr>
        <w:t>3.2</w:t>
      </w:r>
      <w:r>
        <w:rPr>
          <w:rFonts w:hint="eastAsia" w:ascii="宋体" w:hAnsi="宋体" w:eastAsia="宋体" w:cs="宋体"/>
          <w:sz w:val="21"/>
          <w:szCs w:val="21"/>
          <w:highlight w:val="none"/>
        </w:rPr>
        <w:t>评标委员会发现</w:t>
      </w:r>
      <w:r>
        <w:rPr>
          <w:rFonts w:hint="eastAsia" w:ascii="宋体" w:hAnsi="宋体" w:cs="宋体"/>
          <w:sz w:val="21"/>
          <w:szCs w:val="21"/>
          <w:highlight w:val="none"/>
          <w:lang w:eastAsia="zh-CN"/>
        </w:rPr>
        <w:t>投标人</w:t>
      </w:r>
      <w:r>
        <w:rPr>
          <w:rFonts w:hint="eastAsia" w:ascii="宋体" w:hAnsi="宋体" w:eastAsia="宋体" w:cs="宋体"/>
          <w:sz w:val="21"/>
          <w:szCs w:val="21"/>
          <w:highlight w:val="none"/>
        </w:rPr>
        <w:t>的报价可能低于投标</w:t>
      </w:r>
      <w:r>
        <w:rPr>
          <w:rFonts w:hint="eastAsia" w:ascii="宋体" w:hAnsi="宋体" w:cs="宋体"/>
          <w:sz w:val="21"/>
          <w:szCs w:val="21"/>
          <w:highlight w:val="none"/>
          <w:lang w:val="en-US" w:eastAsia="zh-CN"/>
        </w:rPr>
        <w:t>货物</w:t>
      </w:r>
      <w:r>
        <w:rPr>
          <w:rFonts w:hint="eastAsia" w:ascii="宋体" w:hAnsi="宋体" w:eastAsia="宋体" w:cs="宋体"/>
          <w:sz w:val="21"/>
          <w:szCs w:val="21"/>
          <w:highlight w:val="none"/>
        </w:rPr>
        <w:t>成本时，有权要求</w:t>
      </w:r>
      <w:r>
        <w:rPr>
          <w:rFonts w:hint="eastAsia" w:ascii="宋体" w:hAnsi="宋体" w:cs="宋体"/>
          <w:sz w:val="21"/>
          <w:szCs w:val="21"/>
          <w:highlight w:val="none"/>
          <w:lang w:eastAsia="zh-CN"/>
        </w:rPr>
        <w:t>投标人</w:t>
      </w:r>
      <w:r>
        <w:rPr>
          <w:rFonts w:hint="eastAsia" w:ascii="宋体" w:hAnsi="宋体" w:eastAsia="宋体" w:cs="宋体"/>
          <w:sz w:val="21"/>
          <w:szCs w:val="21"/>
          <w:highlight w:val="none"/>
        </w:rPr>
        <w:t>作出书面澄清或提供相关证明材料。</w:t>
      </w:r>
    </w:p>
    <w:p>
      <w:pPr>
        <w:spacing w:line="360" w:lineRule="auto"/>
        <w:ind w:firstLine="411" w:firstLineChars="196"/>
        <w:rPr>
          <w:rFonts w:hint="eastAsia" w:ascii="宋体" w:hAnsi="宋体" w:eastAsia="宋体" w:cs="宋体"/>
          <w:color w:val="000000"/>
          <w:sz w:val="21"/>
          <w:szCs w:val="21"/>
          <w:highlight w:val="none"/>
          <w:shd w:val="clear" w:color="auto" w:fill="FFFFFF"/>
        </w:rPr>
      </w:pPr>
      <w:r>
        <w:rPr>
          <w:rFonts w:hint="eastAsia" w:ascii="宋体" w:hAnsi="宋体" w:eastAsia="宋体" w:cs="宋体"/>
          <w:sz w:val="21"/>
          <w:szCs w:val="21"/>
          <w:highlight w:val="none"/>
        </w:rPr>
        <w:t>3.3评标委员会要求</w:t>
      </w:r>
      <w:r>
        <w:rPr>
          <w:rFonts w:hint="eastAsia" w:ascii="宋体" w:hAnsi="宋体" w:cs="宋体"/>
          <w:sz w:val="21"/>
          <w:szCs w:val="21"/>
          <w:highlight w:val="none"/>
          <w:lang w:eastAsia="zh-CN"/>
        </w:rPr>
        <w:t>投标人</w:t>
      </w:r>
      <w:r>
        <w:rPr>
          <w:rFonts w:hint="eastAsia" w:ascii="宋体" w:hAnsi="宋体" w:eastAsia="宋体" w:cs="宋体"/>
          <w:sz w:val="21"/>
          <w:szCs w:val="21"/>
          <w:highlight w:val="none"/>
        </w:rPr>
        <w:t>澄清的事项，</w:t>
      </w:r>
      <w:r>
        <w:rPr>
          <w:rFonts w:hint="eastAsia" w:ascii="宋体" w:hAnsi="宋体" w:cs="宋体"/>
          <w:sz w:val="21"/>
          <w:szCs w:val="21"/>
          <w:highlight w:val="none"/>
          <w:lang w:eastAsia="zh-CN"/>
        </w:rPr>
        <w:t>投标人</w:t>
      </w:r>
      <w:r>
        <w:rPr>
          <w:rFonts w:hint="eastAsia" w:ascii="宋体" w:hAnsi="宋体" w:eastAsia="宋体" w:cs="宋体"/>
          <w:color w:val="000000"/>
          <w:sz w:val="21"/>
          <w:szCs w:val="21"/>
          <w:highlight w:val="none"/>
          <w:shd w:val="clear" w:color="auto" w:fill="FFFFFF"/>
        </w:rPr>
        <w:t>应按照通知的时间和地点由法定代表人或其全权代理人在规定时间内向评标委员会做出明确答复。</w:t>
      </w:r>
    </w:p>
    <w:p>
      <w:pPr>
        <w:spacing w:line="360" w:lineRule="auto"/>
        <w:ind w:firstLine="411" w:firstLineChars="196"/>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3.4</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对澄清问题的说明或答复，应以书面形式（《</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答复澄清事项文件》）提交给评标委员会，并由法定代表人或其全权代理人签字（</w:t>
      </w:r>
      <w:r>
        <w:rPr>
          <w:rFonts w:hint="eastAsia" w:ascii="宋体" w:hAnsi="宋体" w:cs="宋体"/>
          <w:color w:val="000000"/>
          <w:sz w:val="21"/>
          <w:szCs w:val="21"/>
          <w:highlight w:val="none"/>
          <w:shd w:val="clear" w:color="auto" w:fill="FFFFFF"/>
          <w:lang w:eastAsia="zh-CN"/>
        </w:rPr>
        <w:t>并</w:t>
      </w:r>
      <w:r>
        <w:rPr>
          <w:rFonts w:hint="eastAsia" w:ascii="宋体" w:hAnsi="宋体" w:eastAsia="宋体" w:cs="宋体"/>
          <w:color w:val="000000"/>
          <w:sz w:val="21"/>
          <w:szCs w:val="21"/>
          <w:highlight w:val="none"/>
          <w:shd w:val="clear" w:color="auto" w:fill="FFFFFF"/>
        </w:rPr>
        <w:t>加盖</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公章）。</w:t>
      </w:r>
    </w:p>
    <w:p>
      <w:pPr>
        <w:spacing w:line="360" w:lineRule="auto"/>
        <w:ind w:firstLine="411" w:firstLineChars="196"/>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3.5</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的澄清不得改变其</w:t>
      </w:r>
      <w:r>
        <w:rPr>
          <w:rFonts w:hint="eastAsia" w:ascii="宋体" w:hAnsi="宋体" w:cs="宋体"/>
          <w:color w:val="000000"/>
          <w:sz w:val="21"/>
          <w:szCs w:val="21"/>
          <w:highlight w:val="none"/>
          <w:shd w:val="clear" w:color="auto" w:fill="FFFFFF"/>
          <w:lang w:eastAsia="zh-CN"/>
        </w:rPr>
        <w:t>投标文件</w:t>
      </w:r>
      <w:r>
        <w:rPr>
          <w:rFonts w:hint="eastAsia" w:ascii="宋体" w:hAnsi="宋体" w:eastAsia="宋体" w:cs="宋体"/>
          <w:color w:val="000000"/>
          <w:sz w:val="21"/>
          <w:szCs w:val="21"/>
          <w:highlight w:val="none"/>
          <w:shd w:val="clear" w:color="auto" w:fill="FFFFFF"/>
        </w:rPr>
        <w:t>的实质性内容。</w:t>
      </w:r>
    </w:p>
    <w:p>
      <w:pPr>
        <w:spacing w:line="360" w:lineRule="auto"/>
        <w:ind w:firstLine="315" w:firstLineChars="150"/>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 xml:space="preserve"> 3.6</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的澄清文件是其</w:t>
      </w:r>
      <w:r>
        <w:rPr>
          <w:rFonts w:hint="eastAsia" w:ascii="宋体" w:hAnsi="宋体" w:cs="宋体"/>
          <w:color w:val="000000"/>
          <w:sz w:val="21"/>
          <w:szCs w:val="21"/>
          <w:highlight w:val="none"/>
          <w:shd w:val="clear" w:color="auto" w:fill="FFFFFF"/>
          <w:lang w:eastAsia="zh-CN"/>
        </w:rPr>
        <w:t>投标文件</w:t>
      </w:r>
      <w:r>
        <w:rPr>
          <w:rFonts w:hint="eastAsia" w:ascii="宋体" w:hAnsi="宋体" w:eastAsia="宋体" w:cs="宋体"/>
          <w:color w:val="000000"/>
          <w:sz w:val="21"/>
          <w:szCs w:val="21"/>
          <w:highlight w:val="none"/>
          <w:shd w:val="clear" w:color="auto" w:fill="FFFFFF"/>
        </w:rPr>
        <w:t>的组成</w:t>
      </w:r>
      <w:r>
        <w:rPr>
          <w:rFonts w:hint="eastAsia" w:ascii="宋体" w:hAnsi="宋体" w:cs="宋体"/>
          <w:color w:val="000000"/>
          <w:sz w:val="21"/>
          <w:szCs w:val="21"/>
          <w:highlight w:val="none"/>
          <w:shd w:val="clear" w:color="auto" w:fill="FFFFFF"/>
          <w:lang w:eastAsia="zh-CN"/>
        </w:rPr>
        <w:t>章</w:t>
      </w:r>
      <w:r>
        <w:rPr>
          <w:rFonts w:hint="eastAsia" w:ascii="宋体" w:hAnsi="宋体" w:eastAsia="宋体" w:cs="宋体"/>
          <w:color w:val="000000"/>
          <w:sz w:val="21"/>
          <w:szCs w:val="21"/>
          <w:highlight w:val="none"/>
          <w:shd w:val="clear" w:color="auto" w:fill="FFFFFF"/>
        </w:rPr>
        <w:t>。</w:t>
      </w:r>
    </w:p>
    <w:p>
      <w:pPr>
        <w:spacing w:line="360" w:lineRule="auto"/>
        <w:ind w:firstLine="422" w:firstLineChars="200"/>
        <w:outlineLvl w:val="1"/>
        <w:rPr>
          <w:rFonts w:hint="eastAsia" w:ascii="宋体" w:hAnsi="宋体" w:eastAsia="宋体" w:cs="宋体"/>
          <w:b/>
          <w:color w:val="000000"/>
          <w:sz w:val="21"/>
          <w:szCs w:val="21"/>
          <w:highlight w:val="none"/>
          <w:shd w:val="clear" w:color="auto" w:fill="FFFFFF"/>
        </w:rPr>
      </w:pPr>
      <w:bookmarkStart w:id="85" w:name="_Toc8029"/>
      <w:bookmarkStart w:id="86" w:name="_Toc16548"/>
      <w:r>
        <w:rPr>
          <w:rFonts w:hint="eastAsia" w:ascii="宋体" w:hAnsi="宋体" w:eastAsia="宋体" w:cs="宋体"/>
          <w:b/>
          <w:color w:val="000000"/>
          <w:sz w:val="21"/>
          <w:szCs w:val="21"/>
          <w:highlight w:val="none"/>
          <w:shd w:val="clear" w:color="auto" w:fill="FFFFFF"/>
        </w:rPr>
        <w:t xml:space="preserve">4  </w:t>
      </w:r>
      <w:r>
        <w:rPr>
          <w:rFonts w:hint="eastAsia" w:ascii="宋体" w:hAnsi="宋体" w:cs="宋体"/>
          <w:b/>
          <w:color w:val="000000"/>
          <w:sz w:val="21"/>
          <w:szCs w:val="21"/>
          <w:highlight w:val="none"/>
          <w:shd w:val="clear" w:color="auto" w:fill="FFFFFF"/>
          <w:lang w:eastAsia="zh-CN"/>
        </w:rPr>
        <w:t>投标文件</w:t>
      </w:r>
      <w:r>
        <w:rPr>
          <w:rFonts w:hint="eastAsia" w:ascii="宋体" w:hAnsi="宋体" w:eastAsia="宋体" w:cs="宋体"/>
          <w:b/>
          <w:color w:val="000000"/>
          <w:sz w:val="21"/>
          <w:szCs w:val="21"/>
          <w:highlight w:val="none"/>
          <w:shd w:val="clear" w:color="auto" w:fill="FFFFFF"/>
        </w:rPr>
        <w:t>的评价与比较</w:t>
      </w:r>
      <w:bookmarkEnd w:id="85"/>
      <w:bookmarkEnd w:id="86"/>
    </w:p>
    <w:p>
      <w:pPr>
        <w:spacing w:line="360" w:lineRule="auto"/>
        <w:ind w:firstLine="420" w:firstLineChars="200"/>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4.1评标委员会只对实质性响应</w:t>
      </w:r>
      <w:r>
        <w:rPr>
          <w:rFonts w:hint="eastAsia" w:ascii="宋体" w:hAnsi="宋体" w:cs="宋体"/>
          <w:color w:val="000000"/>
          <w:sz w:val="21"/>
          <w:szCs w:val="21"/>
          <w:highlight w:val="none"/>
          <w:shd w:val="clear" w:color="auto" w:fill="FFFFFF"/>
          <w:lang w:eastAsia="zh-CN"/>
        </w:rPr>
        <w:t>招标文件</w:t>
      </w:r>
      <w:r>
        <w:rPr>
          <w:rFonts w:hint="eastAsia" w:ascii="宋体" w:hAnsi="宋体" w:eastAsia="宋体" w:cs="宋体"/>
          <w:color w:val="000000"/>
          <w:sz w:val="21"/>
          <w:szCs w:val="21"/>
          <w:highlight w:val="none"/>
          <w:shd w:val="clear" w:color="auto" w:fill="FFFFFF"/>
        </w:rPr>
        <w:t>要求的</w:t>
      </w:r>
      <w:r>
        <w:rPr>
          <w:rFonts w:hint="eastAsia" w:ascii="宋体" w:hAnsi="宋体" w:cs="宋体"/>
          <w:color w:val="000000"/>
          <w:sz w:val="21"/>
          <w:szCs w:val="21"/>
          <w:highlight w:val="none"/>
          <w:shd w:val="clear" w:color="auto" w:fill="FFFFFF"/>
          <w:lang w:eastAsia="zh-CN"/>
        </w:rPr>
        <w:t>投标文件</w:t>
      </w:r>
      <w:r>
        <w:rPr>
          <w:rFonts w:hint="eastAsia" w:ascii="宋体" w:hAnsi="宋体" w:eastAsia="宋体" w:cs="宋体"/>
          <w:color w:val="000000"/>
          <w:sz w:val="21"/>
          <w:szCs w:val="21"/>
          <w:highlight w:val="none"/>
          <w:shd w:val="clear" w:color="auto" w:fill="FFFFFF"/>
        </w:rPr>
        <w:t>进行综合评价和比较。</w:t>
      </w:r>
    </w:p>
    <w:p>
      <w:pPr>
        <w:spacing w:line="360" w:lineRule="auto"/>
        <w:ind w:firstLine="420" w:firstLineChars="200"/>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4.2评标时除投标价格因素外应考虑下列因素：</w:t>
      </w:r>
    </w:p>
    <w:p>
      <w:pPr>
        <w:spacing w:line="360" w:lineRule="auto"/>
        <w:ind w:firstLine="420" w:firstLineChars="200"/>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val="en-US" w:eastAsia="zh-CN"/>
        </w:rPr>
        <w:t>1</w:t>
      </w: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eastAsia="zh-CN"/>
        </w:rPr>
        <w:t>整体服务</w:t>
      </w:r>
      <w:r>
        <w:rPr>
          <w:rFonts w:hint="eastAsia" w:ascii="宋体" w:hAnsi="宋体" w:eastAsia="宋体" w:cs="宋体"/>
          <w:color w:val="000000"/>
          <w:sz w:val="21"/>
          <w:szCs w:val="21"/>
          <w:highlight w:val="none"/>
          <w:shd w:val="clear" w:color="auto" w:fill="FFFFFF"/>
        </w:rPr>
        <w:t>水平、</w:t>
      </w:r>
      <w:r>
        <w:rPr>
          <w:rFonts w:hint="eastAsia" w:ascii="宋体" w:hAnsi="宋体" w:cs="宋体"/>
          <w:color w:val="000000"/>
          <w:sz w:val="21"/>
          <w:szCs w:val="21"/>
          <w:highlight w:val="none"/>
          <w:shd w:val="clear" w:color="auto" w:fill="FFFFFF"/>
          <w:lang w:eastAsia="zh-CN"/>
        </w:rPr>
        <w:t>质量</w:t>
      </w:r>
      <w:r>
        <w:rPr>
          <w:rFonts w:hint="eastAsia" w:ascii="宋体" w:hAnsi="宋体" w:eastAsia="宋体" w:cs="宋体"/>
          <w:color w:val="000000"/>
          <w:sz w:val="21"/>
          <w:szCs w:val="21"/>
          <w:highlight w:val="none"/>
          <w:shd w:val="clear" w:color="auto" w:fill="FFFFFF"/>
        </w:rPr>
        <w:t>情况；</w:t>
      </w:r>
    </w:p>
    <w:p>
      <w:pPr>
        <w:spacing w:line="360" w:lineRule="auto"/>
        <w:ind w:firstLine="420" w:firstLineChars="200"/>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val="en-US" w:eastAsia="zh-CN"/>
        </w:rPr>
        <w:t>2</w:t>
      </w: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eastAsia="zh-CN"/>
        </w:rPr>
        <w:t>供货期限及施工工期</w:t>
      </w:r>
      <w:r>
        <w:rPr>
          <w:rFonts w:hint="eastAsia" w:ascii="宋体" w:hAnsi="宋体" w:eastAsia="宋体" w:cs="宋体"/>
          <w:color w:val="000000"/>
          <w:sz w:val="21"/>
          <w:szCs w:val="21"/>
          <w:highlight w:val="none"/>
          <w:shd w:val="clear" w:color="auto" w:fill="FFFFFF"/>
        </w:rPr>
        <w:t>；</w:t>
      </w:r>
    </w:p>
    <w:p>
      <w:pPr>
        <w:spacing w:line="360" w:lineRule="auto"/>
        <w:ind w:firstLine="420" w:firstLineChars="200"/>
        <w:rPr>
          <w:rFonts w:hint="eastAsia" w:ascii="宋体" w:hAnsi="宋体" w:eastAsia="宋体" w:cs="宋体"/>
          <w:color w:val="000000"/>
          <w:sz w:val="21"/>
          <w:szCs w:val="21"/>
          <w:highlight w:val="none"/>
          <w:shd w:val="clear" w:color="auto" w:fill="FFFFFF"/>
          <w:lang w:eastAsia="zh-CN"/>
        </w:rPr>
      </w:pP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val="en-US" w:eastAsia="zh-CN"/>
        </w:rPr>
        <w:t>3</w:t>
      </w: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的技术支持能力和各种服务能力</w:t>
      </w:r>
      <w:r>
        <w:rPr>
          <w:rFonts w:hint="eastAsia" w:ascii="宋体" w:hAnsi="宋体" w:cs="宋体"/>
          <w:color w:val="000000"/>
          <w:sz w:val="21"/>
          <w:szCs w:val="21"/>
          <w:highlight w:val="none"/>
          <w:shd w:val="clear" w:color="auto" w:fill="FFFFFF"/>
          <w:lang w:eastAsia="zh-CN"/>
        </w:rPr>
        <w:t>；</w:t>
      </w:r>
    </w:p>
    <w:p>
      <w:pPr>
        <w:spacing w:line="360" w:lineRule="auto"/>
        <w:ind w:firstLine="420" w:firstLineChars="200"/>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val="en-US" w:eastAsia="zh-CN"/>
        </w:rPr>
        <w:t>4</w:t>
      </w:r>
      <w:r>
        <w:rPr>
          <w:rFonts w:hint="eastAsia" w:ascii="宋体" w:hAnsi="宋体" w:eastAsia="宋体" w:cs="宋体"/>
          <w:color w:val="000000"/>
          <w:sz w:val="21"/>
          <w:szCs w:val="21"/>
          <w:highlight w:val="none"/>
          <w:shd w:val="clear" w:color="auto" w:fill="FFFFFF"/>
        </w:rPr>
        <w:t>）对</w:t>
      </w:r>
      <w:r>
        <w:rPr>
          <w:rFonts w:hint="eastAsia" w:ascii="宋体" w:hAnsi="宋体" w:cs="宋体"/>
          <w:color w:val="000000"/>
          <w:sz w:val="21"/>
          <w:szCs w:val="21"/>
          <w:highlight w:val="none"/>
          <w:shd w:val="clear" w:color="auto" w:fill="FFFFFF"/>
          <w:lang w:eastAsia="zh-CN"/>
        </w:rPr>
        <w:t>招标文件</w:t>
      </w:r>
      <w:r>
        <w:rPr>
          <w:rFonts w:hint="eastAsia" w:ascii="宋体" w:hAnsi="宋体" w:eastAsia="宋体" w:cs="宋体"/>
          <w:color w:val="000000"/>
          <w:sz w:val="21"/>
          <w:szCs w:val="21"/>
          <w:highlight w:val="none"/>
          <w:shd w:val="clear" w:color="auto" w:fill="FFFFFF"/>
        </w:rPr>
        <w:t>中付款条件的响应性；</w:t>
      </w:r>
    </w:p>
    <w:p>
      <w:pPr>
        <w:spacing w:line="360" w:lineRule="auto"/>
        <w:ind w:firstLine="420" w:firstLineChars="200"/>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val="en-US" w:eastAsia="zh-CN"/>
        </w:rPr>
        <w:t>5</w:t>
      </w: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的业绩情况；</w:t>
      </w:r>
    </w:p>
    <w:p>
      <w:pPr>
        <w:spacing w:line="360" w:lineRule="auto"/>
        <w:ind w:firstLine="420" w:firstLineChars="200"/>
        <w:rPr>
          <w:rFonts w:hint="eastAsia" w:ascii="宋体" w:hAnsi="宋体" w:eastAsia="宋体" w:cs="宋体"/>
          <w:color w:val="000000"/>
          <w:sz w:val="21"/>
          <w:szCs w:val="21"/>
          <w:highlight w:val="none"/>
          <w:shd w:val="clear" w:color="auto" w:fill="FFFFFF"/>
          <w:lang w:eastAsia="zh-CN"/>
        </w:rPr>
      </w:pP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val="en-US" w:eastAsia="zh-CN"/>
        </w:rPr>
        <w:t>6</w:t>
      </w: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的综合实力和信誉</w:t>
      </w:r>
      <w:r>
        <w:rPr>
          <w:rFonts w:hint="eastAsia" w:ascii="宋体" w:hAnsi="宋体" w:cs="宋体"/>
          <w:color w:val="000000"/>
          <w:sz w:val="21"/>
          <w:szCs w:val="21"/>
          <w:highlight w:val="none"/>
          <w:shd w:val="clear" w:color="auto" w:fill="FFFFFF"/>
          <w:lang w:eastAsia="zh-CN"/>
        </w:rPr>
        <w:t>；</w:t>
      </w:r>
    </w:p>
    <w:p>
      <w:pPr>
        <w:spacing w:line="360" w:lineRule="auto"/>
        <w:ind w:firstLine="420" w:firstLineChars="200"/>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val="en-US" w:eastAsia="zh-CN"/>
        </w:rPr>
        <w:t>7</w:t>
      </w:r>
      <w:r>
        <w:rPr>
          <w:rFonts w:hint="eastAsia" w:ascii="宋体" w:hAnsi="宋体" w:eastAsia="宋体" w:cs="宋体"/>
          <w:color w:val="000000"/>
          <w:sz w:val="21"/>
          <w:szCs w:val="21"/>
          <w:highlight w:val="none"/>
          <w:shd w:val="clear" w:color="auto" w:fill="FFFFFF"/>
        </w:rPr>
        <w:t>）</w:t>
      </w:r>
      <w:r>
        <w:rPr>
          <w:rFonts w:hint="eastAsia" w:ascii="宋体" w:hAnsi="宋体" w:cs="宋体"/>
          <w:color w:val="000000"/>
          <w:sz w:val="21"/>
          <w:szCs w:val="21"/>
          <w:highlight w:val="none"/>
          <w:shd w:val="clear" w:color="auto" w:fill="FFFFFF"/>
          <w:lang w:eastAsia="zh-CN"/>
        </w:rPr>
        <w:t>投标人</w:t>
      </w:r>
      <w:r>
        <w:rPr>
          <w:rFonts w:hint="eastAsia" w:ascii="宋体" w:hAnsi="宋体" w:eastAsia="宋体" w:cs="宋体"/>
          <w:color w:val="000000"/>
          <w:sz w:val="21"/>
          <w:szCs w:val="21"/>
          <w:highlight w:val="none"/>
          <w:shd w:val="clear" w:color="auto" w:fill="FFFFFF"/>
        </w:rPr>
        <w:t>是否能保质、保量、准确、全面完成本项目。</w:t>
      </w:r>
    </w:p>
    <w:p>
      <w:pPr>
        <w:spacing w:line="360" w:lineRule="auto"/>
        <w:ind w:firstLine="422" w:firstLineChars="200"/>
        <w:outlineLvl w:val="1"/>
        <w:rPr>
          <w:rFonts w:hint="eastAsia" w:ascii="宋体" w:hAnsi="宋体" w:eastAsia="宋体" w:cs="宋体"/>
          <w:b/>
          <w:color w:val="000000"/>
          <w:sz w:val="21"/>
          <w:szCs w:val="21"/>
          <w:highlight w:val="none"/>
          <w:shd w:val="clear" w:color="auto" w:fill="FFFFFF"/>
        </w:rPr>
      </w:pPr>
      <w:bookmarkStart w:id="87" w:name="_Toc1132"/>
      <w:bookmarkStart w:id="88" w:name="_Toc28651"/>
      <w:r>
        <w:rPr>
          <w:rFonts w:hint="eastAsia" w:ascii="宋体" w:hAnsi="宋体" w:eastAsia="宋体" w:cs="宋体"/>
          <w:b/>
          <w:sz w:val="21"/>
          <w:szCs w:val="21"/>
          <w:highlight w:val="none"/>
          <w:shd w:val="clear" w:color="auto" w:fill="FFFFFF"/>
        </w:rPr>
        <w:t xml:space="preserve">5  </w:t>
      </w:r>
      <w:r>
        <w:rPr>
          <w:rFonts w:hint="eastAsia" w:ascii="宋体" w:hAnsi="宋体" w:eastAsia="宋体" w:cs="宋体"/>
          <w:b/>
          <w:color w:val="000000"/>
          <w:sz w:val="21"/>
          <w:szCs w:val="21"/>
          <w:highlight w:val="none"/>
          <w:shd w:val="clear" w:color="auto" w:fill="FFFFFF"/>
        </w:rPr>
        <w:t>投标文件的初审内容</w:t>
      </w:r>
    </w:p>
    <w:p>
      <w:pPr>
        <w:bidi w:val="0"/>
        <w:jc w:val="center"/>
        <w:rPr>
          <w:rFonts w:hint="eastAsia" w:ascii="宋体" w:hAnsi="宋体" w:eastAsia="宋体" w:cs="宋体"/>
          <w:b/>
          <w:bCs/>
          <w:lang w:eastAsia="zh-CN"/>
        </w:rPr>
      </w:pPr>
      <w:r>
        <w:rPr>
          <w:rFonts w:hint="eastAsia" w:ascii="宋体" w:hAnsi="宋体" w:eastAsia="宋体" w:cs="宋体"/>
          <w:b/>
          <w:bCs/>
          <w:lang w:val="en-US" w:eastAsia="zh-CN"/>
        </w:rPr>
        <w:t>5.1</w:t>
      </w:r>
      <w:r>
        <w:rPr>
          <w:rFonts w:hint="eastAsia" w:ascii="宋体" w:hAnsi="宋体" w:eastAsia="宋体" w:cs="宋体"/>
          <w:b/>
          <w:bCs/>
          <w:lang w:eastAsia="zh-CN"/>
        </w:rPr>
        <w:t>资格性审查的内容及标准</w:t>
      </w:r>
    </w:p>
    <w:tbl>
      <w:tblPr>
        <w:tblStyle w:val="22"/>
        <w:tblpPr w:leftFromText="180" w:rightFromText="180" w:vertAnchor="text" w:horzAnchor="page" w:tblpXSpec="center" w:tblpY="8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2229"/>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序号</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内容</w:t>
            </w:r>
          </w:p>
        </w:tc>
        <w:tc>
          <w:tcPr>
            <w:tcW w:w="62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代表证明</w:t>
            </w:r>
          </w:p>
        </w:tc>
        <w:tc>
          <w:tcPr>
            <w:tcW w:w="620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负责人</w:t>
            </w:r>
            <w:r>
              <w:rPr>
                <w:rFonts w:hint="eastAsia" w:ascii="宋体" w:hAnsi="宋体" w:eastAsia="宋体" w:cs="宋体"/>
                <w:sz w:val="21"/>
                <w:szCs w:val="21"/>
                <w:lang w:eastAsia="zh-CN"/>
              </w:rPr>
              <w:t>）</w:t>
            </w:r>
            <w:r>
              <w:rPr>
                <w:rFonts w:hint="eastAsia" w:ascii="宋体" w:hAnsi="宋体" w:eastAsia="宋体" w:cs="宋体"/>
                <w:sz w:val="21"/>
                <w:szCs w:val="21"/>
              </w:rPr>
              <w:t>参加</w:t>
            </w:r>
            <w:r>
              <w:rPr>
                <w:rFonts w:hint="eastAsia" w:ascii="宋体" w:hAnsi="宋体" w:eastAsia="宋体" w:cs="宋体"/>
                <w:sz w:val="21"/>
                <w:szCs w:val="21"/>
                <w:lang w:val="en-US" w:eastAsia="zh-CN"/>
              </w:rPr>
              <w:t>投标</w:t>
            </w:r>
            <w:r>
              <w:rPr>
                <w:rFonts w:hint="eastAsia" w:ascii="宋体" w:hAnsi="宋体" w:eastAsia="宋体" w:cs="宋体"/>
                <w:sz w:val="21"/>
                <w:szCs w:val="21"/>
              </w:rPr>
              <w:t>的，提供“法定代表人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负责人</w:t>
            </w:r>
            <w:r>
              <w:rPr>
                <w:rFonts w:hint="eastAsia" w:ascii="宋体" w:hAnsi="宋体" w:eastAsia="宋体" w:cs="宋体"/>
                <w:sz w:val="21"/>
                <w:szCs w:val="21"/>
                <w:lang w:eastAsia="zh-CN"/>
              </w:rPr>
              <w:t>）</w:t>
            </w:r>
            <w:r>
              <w:rPr>
                <w:rFonts w:hint="eastAsia" w:ascii="宋体" w:hAnsi="宋体" w:eastAsia="宋体" w:cs="宋体"/>
                <w:sz w:val="21"/>
                <w:szCs w:val="21"/>
              </w:rPr>
              <w:t>证明书”；</w:t>
            </w:r>
          </w:p>
          <w:p>
            <w:pPr>
              <w:jc w:val="left"/>
              <w:rPr>
                <w:rFonts w:hint="eastAsia" w:ascii="宋体" w:hAnsi="宋体" w:eastAsia="宋体" w:cs="宋体"/>
                <w:sz w:val="21"/>
                <w:szCs w:val="21"/>
                <w:lang w:val="en-US" w:eastAsia="zh-CN"/>
              </w:rPr>
            </w:pPr>
            <w:r>
              <w:rPr>
                <w:rFonts w:hint="eastAsia" w:ascii="宋体" w:hAnsi="宋体" w:eastAsia="宋体" w:cs="宋体"/>
                <w:sz w:val="21"/>
                <w:szCs w:val="21"/>
              </w:rPr>
              <w:t>委托代理人参加</w:t>
            </w:r>
            <w:r>
              <w:rPr>
                <w:rFonts w:hint="eastAsia" w:ascii="宋体" w:hAnsi="宋体" w:eastAsia="宋体" w:cs="宋体"/>
                <w:sz w:val="21"/>
                <w:szCs w:val="21"/>
                <w:lang w:val="en-US" w:eastAsia="zh-CN"/>
              </w:rPr>
              <w:t>投标</w:t>
            </w:r>
            <w:r>
              <w:rPr>
                <w:rFonts w:hint="eastAsia" w:ascii="宋体" w:hAnsi="宋体" w:eastAsia="宋体" w:cs="宋体"/>
                <w:sz w:val="21"/>
                <w:szCs w:val="21"/>
              </w:rPr>
              <w:t>的，</w:t>
            </w:r>
            <w:r>
              <w:rPr>
                <w:rFonts w:hint="eastAsia" w:ascii="宋体" w:hAnsi="宋体" w:eastAsia="宋体" w:cs="宋体"/>
                <w:sz w:val="21"/>
                <w:szCs w:val="21"/>
                <w:lang w:eastAsia="zh-CN"/>
              </w:rPr>
              <w:t>除提供</w:t>
            </w:r>
            <w:r>
              <w:rPr>
                <w:rFonts w:hint="eastAsia" w:ascii="宋体" w:hAnsi="宋体" w:eastAsia="宋体" w:cs="宋体"/>
                <w:sz w:val="21"/>
                <w:szCs w:val="21"/>
              </w:rPr>
              <w:t>“法定代表人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负责人</w:t>
            </w:r>
            <w:r>
              <w:rPr>
                <w:rFonts w:hint="eastAsia" w:ascii="宋体" w:hAnsi="宋体" w:eastAsia="宋体" w:cs="宋体"/>
                <w:sz w:val="21"/>
                <w:szCs w:val="21"/>
                <w:lang w:eastAsia="zh-CN"/>
              </w:rPr>
              <w:t>）</w:t>
            </w:r>
            <w:r>
              <w:rPr>
                <w:rFonts w:hint="eastAsia" w:ascii="宋体" w:hAnsi="宋体" w:eastAsia="宋体" w:cs="宋体"/>
                <w:sz w:val="21"/>
                <w:szCs w:val="21"/>
              </w:rPr>
              <w:t>证明书”</w:t>
            </w:r>
            <w:r>
              <w:rPr>
                <w:rFonts w:hint="eastAsia" w:ascii="宋体" w:hAnsi="宋体" w:eastAsia="宋体" w:cs="宋体"/>
                <w:sz w:val="21"/>
                <w:szCs w:val="21"/>
                <w:lang w:eastAsia="zh-CN"/>
              </w:rPr>
              <w:t>外，还需</w:t>
            </w:r>
            <w:r>
              <w:rPr>
                <w:rFonts w:hint="eastAsia" w:ascii="宋体" w:hAnsi="宋体" w:eastAsia="宋体" w:cs="宋体"/>
                <w:sz w:val="21"/>
                <w:szCs w:val="21"/>
              </w:rPr>
              <w:t>提供“法定代表人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负责人</w:t>
            </w:r>
            <w:r>
              <w:rPr>
                <w:rFonts w:hint="eastAsia" w:ascii="宋体" w:hAnsi="宋体" w:eastAsia="宋体" w:cs="宋体"/>
                <w:sz w:val="21"/>
                <w:szCs w:val="21"/>
                <w:lang w:eastAsia="zh-CN"/>
              </w:rPr>
              <w:t>）</w:t>
            </w:r>
            <w:r>
              <w:rPr>
                <w:rFonts w:hint="eastAsia" w:ascii="宋体" w:hAnsi="宋体" w:eastAsia="宋体" w:cs="宋体"/>
                <w:sz w:val="21"/>
                <w:szCs w:val="21"/>
              </w:rPr>
              <w:t>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具备独立承担民事责任能力的证明文件</w:t>
            </w:r>
          </w:p>
        </w:tc>
        <w:tc>
          <w:tcPr>
            <w:tcW w:w="62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提供投标人有效的营业执照，或事业单位法人证书，或自然人身份证明，或其他非企业组织证明独立承担民事责任能力的文件；提供投标人信用承诺书。</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具有良好的商业信誉和健全的财务会计制度</w:t>
            </w:r>
          </w:p>
        </w:tc>
        <w:tc>
          <w:tcPr>
            <w:tcW w:w="62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提供投标人信用承诺书。</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4</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具有履行合同所必需的设备和专业技术能力</w:t>
            </w:r>
          </w:p>
        </w:tc>
        <w:tc>
          <w:tcPr>
            <w:tcW w:w="62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提供投标人信用承诺书。</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tabs>
                <w:tab w:val="left" w:pos="540"/>
              </w:tabs>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5</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具有依法缴纳税收和社会保障金的良好记录</w:t>
            </w:r>
          </w:p>
        </w:tc>
        <w:tc>
          <w:tcPr>
            <w:tcW w:w="62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提供投标人信用承诺书。</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tabs>
                <w:tab w:val="left" w:pos="540"/>
              </w:tabs>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6</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参加政府采购活动前三年内，在经营活动中没有重大违法记录</w:t>
            </w:r>
          </w:p>
        </w:tc>
        <w:tc>
          <w:tcPr>
            <w:tcW w:w="62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提供投标人信用承诺书。</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tabs>
                <w:tab w:val="left" w:pos="540"/>
              </w:tabs>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7</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基本存款账户开户许可证</w:t>
            </w:r>
          </w:p>
        </w:tc>
        <w:tc>
          <w:tcPr>
            <w:tcW w:w="62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提供投标人基本存款账户开户许可证（或基本存款账户信息）。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tabs>
                <w:tab w:val="left" w:pos="540"/>
              </w:tabs>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8</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单位负责人为同一人或者存在直接控股、管理关系的不同投标人，不得参加同一合同项下的政府采购活动</w:t>
            </w:r>
          </w:p>
        </w:tc>
        <w:tc>
          <w:tcPr>
            <w:tcW w:w="62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提供投标人信用承诺书。</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9</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本项目的特定资质要求</w:t>
            </w:r>
          </w:p>
        </w:tc>
        <w:tc>
          <w:tcPr>
            <w:tcW w:w="62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须具有建筑工程施工总承包叁级及以上资质，具有安全生产许可证、有效的营业执照；拟派项目经理须具有建筑工程专业贰级及以上建造师注册证书，并具有有效的项目经理安全考核B证，且未担任其他在施建设工程项目的项目经理；技术负责人资格须具备相关专业中级及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10</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采购政策</w:t>
            </w:r>
          </w:p>
        </w:tc>
        <w:tc>
          <w:tcPr>
            <w:tcW w:w="62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请根据要求单独上传《中小企业声明函》。格式以采购文件要求为准。</w:t>
            </w:r>
          </w:p>
        </w:tc>
      </w:tr>
    </w:tbl>
    <w:p>
      <w:pPr>
        <w:numPr>
          <w:ilvl w:val="0"/>
          <w:numId w:val="0"/>
        </w:numPr>
        <w:spacing w:line="360" w:lineRule="auto"/>
        <w:rPr>
          <w:rFonts w:hint="eastAsia" w:ascii="宋体" w:hAnsi="宋体" w:eastAsia="宋体" w:cs="宋体"/>
          <w:b w:val="0"/>
          <w:bCs/>
          <w:sz w:val="21"/>
          <w:szCs w:val="21"/>
          <w:highlight w:val="none"/>
          <w:shd w:val="clear" w:color="auto" w:fill="FFFFFF"/>
          <w:lang w:val="en-US" w:eastAsia="zh-CN"/>
        </w:rPr>
      </w:pPr>
      <w:r>
        <w:rPr>
          <w:rFonts w:hint="eastAsia" w:ascii="宋体" w:hAnsi="宋体" w:eastAsia="宋体" w:cs="宋体"/>
          <w:b w:val="0"/>
          <w:bCs/>
          <w:sz w:val="21"/>
          <w:szCs w:val="21"/>
          <w:highlight w:val="none"/>
          <w:shd w:val="clear" w:color="auto" w:fill="FFFFFF"/>
          <w:lang w:val="en-US" w:eastAsia="zh-CN"/>
        </w:rPr>
        <w:t>说明：</w:t>
      </w:r>
    </w:p>
    <w:p>
      <w:pPr>
        <w:numPr>
          <w:ilvl w:val="0"/>
          <w:numId w:val="0"/>
        </w:numPr>
        <w:spacing w:line="360" w:lineRule="auto"/>
        <w:rPr>
          <w:rFonts w:hint="eastAsia" w:ascii="宋体" w:hAnsi="宋体" w:eastAsia="宋体" w:cs="宋体"/>
          <w:b w:val="0"/>
          <w:bCs/>
          <w:sz w:val="21"/>
          <w:szCs w:val="21"/>
          <w:highlight w:val="none"/>
          <w:shd w:val="clear" w:color="auto" w:fill="FFFFFF"/>
          <w:lang w:val="en-US" w:eastAsia="zh-CN"/>
        </w:rPr>
      </w:pPr>
      <w:r>
        <w:rPr>
          <w:rFonts w:hint="eastAsia" w:ascii="宋体" w:hAnsi="宋体" w:eastAsia="宋体" w:cs="宋体"/>
          <w:b w:val="0"/>
          <w:bCs/>
          <w:sz w:val="21"/>
          <w:szCs w:val="21"/>
          <w:highlight w:val="none"/>
          <w:shd w:val="clear" w:color="auto" w:fill="FFFFFF"/>
          <w:lang w:val="en-US" w:eastAsia="zh-CN"/>
        </w:rPr>
        <w:t>（1）提供的扫描件材料须有效、完整、加盖电子CA章。否则，响应无效。</w:t>
      </w:r>
    </w:p>
    <w:p>
      <w:pPr>
        <w:numPr>
          <w:ilvl w:val="0"/>
          <w:numId w:val="0"/>
        </w:numPr>
        <w:spacing w:line="360" w:lineRule="auto"/>
        <w:rPr>
          <w:rFonts w:hint="eastAsia" w:ascii="宋体" w:hAnsi="宋体" w:eastAsia="宋体" w:cs="宋体"/>
          <w:b w:val="0"/>
          <w:bCs/>
          <w:sz w:val="21"/>
          <w:szCs w:val="21"/>
          <w:highlight w:val="none"/>
          <w:shd w:val="clear" w:color="auto" w:fill="FFFFFF"/>
          <w:lang w:val="en-US" w:eastAsia="zh-CN"/>
        </w:rPr>
      </w:pPr>
      <w:r>
        <w:rPr>
          <w:rFonts w:hint="eastAsia" w:ascii="宋体" w:hAnsi="宋体" w:eastAsia="宋体" w:cs="宋体"/>
          <w:b w:val="0"/>
          <w:bCs/>
          <w:sz w:val="21"/>
          <w:szCs w:val="21"/>
          <w:highlight w:val="none"/>
          <w:shd w:val="clear" w:color="auto" w:fill="FFFFFF"/>
          <w:lang w:val="en-US" w:eastAsia="zh-CN"/>
        </w:rPr>
        <w:t>（2）资格审查的内容若有一项未提供或达不到审查标准，将导致其不具备响应资格，且不允许在开启后补正。</w:t>
      </w:r>
    </w:p>
    <w:p>
      <w:pPr>
        <w:numPr>
          <w:ilvl w:val="0"/>
          <w:numId w:val="0"/>
        </w:numPr>
        <w:spacing w:line="360" w:lineRule="auto"/>
        <w:rPr>
          <w:rFonts w:hint="eastAsia" w:ascii="宋体" w:hAnsi="宋体" w:eastAsia="宋体" w:cs="宋体"/>
          <w:b w:val="0"/>
          <w:bCs/>
          <w:sz w:val="21"/>
          <w:szCs w:val="21"/>
          <w:highlight w:val="none"/>
          <w:shd w:val="clear" w:color="auto" w:fill="FFFFFF"/>
          <w:lang w:val="en-US" w:eastAsia="zh-CN"/>
        </w:rPr>
      </w:pPr>
      <w:r>
        <w:rPr>
          <w:rFonts w:hint="eastAsia" w:ascii="宋体" w:hAnsi="宋体" w:eastAsia="宋体" w:cs="宋体"/>
          <w:b w:val="0"/>
          <w:bCs/>
          <w:sz w:val="21"/>
          <w:szCs w:val="21"/>
          <w:highlight w:val="none"/>
          <w:shd w:val="clear" w:color="auto" w:fill="FFFFFF"/>
          <w:lang w:val="en-US" w:eastAsia="zh-CN"/>
        </w:rPr>
        <w:t>（3）依法免税或不需要缴纳社保金的投标人，应提供相应的文件证明，扫描件必须清晰、真实、有效。</w:t>
      </w:r>
    </w:p>
    <w:p>
      <w:pPr>
        <w:numPr>
          <w:ilvl w:val="0"/>
          <w:numId w:val="0"/>
        </w:numPr>
        <w:spacing w:line="360" w:lineRule="auto"/>
        <w:rPr>
          <w:rFonts w:hint="eastAsia" w:ascii="宋体" w:hAnsi="宋体" w:eastAsia="宋体" w:cs="宋体"/>
          <w:b w:val="0"/>
          <w:bCs/>
          <w:sz w:val="21"/>
          <w:szCs w:val="21"/>
          <w:highlight w:val="none"/>
          <w:shd w:val="clear" w:color="auto" w:fill="FFFFFF"/>
          <w:lang w:val="en-US" w:eastAsia="zh-CN"/>
        </w:rPr>
      </w:pPr>
      <w:r>
        <w:rPr>
          <w:rFonts w:hint="eastAsia" w:ascii="宋体" w:hAnsi="宋体" w:eastAsia="宋体" w:cs="宋体"/>
          <w:b w:val="0"/>
          <w:bCs/>
          <w:sz w:val="21"/>
          <w:szCs w:val="21"/>
          <w:highlight w:val="none"/>
          <w:shd w:val="clear" w:color="auto" w:fill="FFFFFF"/>
          <w:lang w:val="en-US" w:eastAsia="zh-CN"/>
        </w:rPr>
        <w:t>（4）未通过资格性审查的投标文件按无效处理。</w:t>
      </w:r>
    </w:p>
    <w:p>
      <w:pPr>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5.2符合性审查</w:t>
      </w:r>
      <w:bookmarkEnd w:id="87"/>
      <w:bookmarkEnd w:id="88"/>
      <w:r>
        <w:rPr>
          <w:rFonts w:hint="eastAsia" w:ascii="宋体" w:hAnsi="宋体" w:eastAsia="宋体" w:cs="宋体"/>
          <w:b/>
          <w:bCs/>
          <w:lang w:val="en-US" w:eastAsia="zh-CN"/>
        </w:rPr>
        <w:t>内容及标准</w:t>
      </w:r>
    </w:p>
    <w:tbl>
      <w:tblPr>
        <w:tblStyle w:val="22"/>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641"/>
        <w:gridCol w:w="2100"/>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49"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序号</w:t>
            </w:r>
          </w:p>
        </w:tc>
        <w:tc>
          <w:tcPr>
            <w:tcW w:w="1641"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类型</w:t>
            </w:r>
          </w:p>
        </w:tc>
        <w:tc>
          <w:tcPr>
            <w:tcW w:w="2100"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内容</w:t>
            </w:r>
          </w:p>
        </w:tc>
        <w:tc>
          <w:tcPr>
            <w:tcW w:w="4388"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49"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w:t>
            </w:r>
          </w:p>
        </w:tc>
        <w:tc>
          <w:tcPr>
            <w:tcW w:w="1641"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报价</w:t>
            </w:r>
          </w:p>
        </w:tc>
        <w:tc>
          <w:tcPr>
            <w:tcW w:w="2100"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响应文件报价审核</w:t>
            </w:r>
          </w:p>
        </w:tc>
        <w:tc>
          <w:tcPr>
            <w:tcW w:w="4388"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投标报价不得高于（低于或等于）招标控制价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849"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w:t>
            </w:r>
          </w:p>
        </w:tc>
        <w:tc>
          <w:tcPr>
            <w:tcW w:w="1641"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商务资信</w:t>
            </w:r>
          </w:p>
        </w:tc>
        <w:tc>
          <w:tcPr>
            <w:tcW w:w="2100"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商务要求</w:t>
            </w:r>
          </w:p>
        </w:tc>
        <w:tc>
          <w:tcPr>
            <w:tcW w:w="4388"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响应文件商务响应情况与招标文件第四部分商务要求进行审查，没有做出实质性响应（如质量标准、工期、工程内容等）的做无效投标处理。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49"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w:t>
            </w:r>
          </w:p>
        </w:tc>
        <w:tc>
          <w:tcPr>
            <w:tcW w:w="1641"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技术</w:t>
            </w:r>
          </w:p>
        </w:tc>
        <w:tc>
          <w:tcPr>
            <w:tcW w:w="2100"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技术要求</w:t>
            </w:r>
          </w:p>
        </w:tc>
        <w:tc>
          <w:tcPr>
            <w:tcW w:w="4388" w:type="dxa"/>
            <w:noWrap w:val="0"/>
            <w:vAlign w:val="center"/>
          </w:tcPr>
          <w:p>
            <w:pPr>
              <w:pStyle w:val="28"/>
              <w:bidi w:val="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响应文件技术响应情况与招标文件第四部分技术要求进行审查，没有做出实质性响应的做无效投标处理。</w:t>
            </w:r>
          </w:p>
        </w:tc>
      </w:tr>
    </w:tbl>
    <w:p>
      <w:pPr>
        <w:numPr>
          <w:ilvl w:val="0"/>
          <w:numId w:val="0"/>
        </w:numPr>
        <w:spacing w:line="360" w:lineRule="auto"/>
        <w:rPr>
          <w:rFonts w:hint="eastAsia" w:ascii="宋体" w:hAnsi="宋体" w:eastAsia="宋体" w:cs="宋体"/>
          <w:b w:val="0"/>
          <w:bCs/>
          <w:sz w:val="21"/>
          <w:szCs w:val="21"/>
          <w:highlight w:val="none"/>
          <w:shd w:val="clear" w:color="auto" w:fill="FFFFFF"/>
          <w:lang w:val="en-US" w:eastAsia="zh-CN"/>
        </w:rPr>
      </w:pPr>
      <w:r>
        <w:rPr>
          <w:rFonts w:hint="eastAsia" w:ascii="宋体" w:hAnsi="宋体" w:eastAsia="宋体" w:cs="宋体"/>
          <w:b w:val="0"/>
          <w:bCs/>
          <w:sz w:val="21"/>
          <w:szCs w:val="21"/>
          <w:highlight w:val="none"/>
          <w:shd w:val="clear" w:color="auto" w:fill="FFFFFF"/>
          <w:lang w:val="en-US" w:eastAsia="zh-CN"/>
        </w:rPr>
        <w:t>说明：</w:t>
      </w:r>
    </w:p>
    <w:p>
      <w:pPr>
        <w:numPr>
          <w:ilvl w:val="0"/>
          <w:numId w:val="0"/>
        </w:numPr>
        <w:spacing w:line="360" w:lineRule="auto"/>
        <w:rPr>
          <w:rFonts w:hint="eastAsia" w:ascii="宋体" w:hAnsi="宋体" w:eastAsia="宋体" w:cs="宋体"/>
          <w:b w:val="0"/>
          <w:bCs/>
          <w:sz w:val="21"/>
          <w:szCs w:val="21"/>
          <w:highlight w:val="none"/>
          <w:shd w:val="clear" w:color="auto" w:fill="FFFFFF"/>
          <w:lang w:val="en-US" w:eastAsia="zh-CN"/>
        </w:rPr>
      </w:pPr>
      <w:r>
        <w:rPr>
          <w:rFonts w:hint="eastAsia" w:ascii="宋体" w:hAnsi="宋体" w:eastAsia="宋体" w:cs="宋体"/>
          <w:b w:val="0"/>
          <w:bCs/>
          <w:sz w:val="21"/>
          <w:szCs w:val="21"/>
          <w:highlight w:val="none"/>
          <w:shd w:val="clear" w:color="auto" w:fill="FFFFFF"/>
          <w:lang w:val="en-US" w:eastAsia="zh-CN"/>
        </w:rPr>
        <w:t>（1）符合性审查的内容，经评审小组认定存在重大偏离的，将导致响应无效。</w:t>
      </w:r>
    </w:p>
    <w:p>
      <w:pPr>
        <w:numPr>
          <w:ilvl w:val="0"/>
          <w:numId w:val="0"/>
        </w:numPr>
        <w:spacing w:line="360" w:lineRule="auto"/>
        <w:rPr>
          <w:rFonts w:hint="eastAsia" w:ascii="宋体" w:hAnsi="宋体" w:eastAsia="宋体" w:cs="宋体"/>
          <w:b w:val="0"/>
          <w:bCs/>
          <w:sz w:val="21"/>
          <w:szCs w:val="21"/>
          <w:highlight w:val="none"/>
          <w:shd w:val="clear" w:color="auto" w:fill="FFFFFF"/>
          <w:lang w:val="en-US" w:eastAsia="zh-CN"/>
        </w:rPr>
      </w:pPr>
      <w:r>
        <w:rPr>
          <w:rFonts w:hint="eastAsia" w:ascii="宋体" w:hAnsi="宋体" w:eastAsia="宋体" w:cs="宋体"/>
          <w:b w:val="0"/>
          <w:bCs/>
          <w:sz w:val="21"/>
          <w:szCs w:val="21"/>
          <w:highlight w:val="none"/>
          <w:shd w:val="clear" w:color="auto" w:fill="FFFFFF"/>
          <w:lang w:val="en-US" w:eastAsia="zh-CN"/>
        </w:rPr>
        <w:t>（2）审查时，对特殊情况的处理评审小组要遵循</w:t>
      </w:r>
      <w:r>
        <w:rPr>
          <w:rFonts w:hint="eastAsia" w:ascii="宋体" w:hAnsi="宋体" w:cs="宋体"/>
          <w:b w:val="0"/>
          <w:bCs/>
          <w:sz w:val="21"/>
          <w:szCs w:val="21"/>
          <w:highlight w:val="none"/>
          <w:shd w:val="clear" w:color="auto" w:fill="FFFFFF"/>
          <w:lang w:val="en-US" w:eastAsia="zh-CN"/>
        </w:rPr>
        <w:t>招标</w:t>
      </w:r>
      <w:r>
        <w:rPr>
          <w:rFonts w:hint="eastAsia" w:ascii="宋体" w:hAnsi="宋体" w:eastAsia="宋体" w:cs="宋体"/>
          <w:b w:val="0"/>
          <w:bCs/>
          <w:sz w:val="21"/>
          <w:szCs w:val="21"/>
          <w:highlight w:val="none"/>
          <w:shd w:val="clear" w:color="auto" w:fill="FFFFFF"/>
          <w:lang w:val="en-US" w:eastAsia="zh-CN"/>
        </w:rPr>
        <w:t>文件第</w:t>
      </w:r>
      <w:r>
        <w:rPr>
          <w:rFonts w:hint="eastAsia" w:ascii="宋体" w:hAnsi="宋体" w:cs="宋体"/>
          <w:b w:val="0"/>
          <w:bCs/>
          <w:sz w:val="21"/>
          <w:szCs w:val="21"/>
          <w:highlight w:val="none"/>
          <w:shd w:val="clear" w:color="auto" w:fill="FFFFFF"/>
          <w:lang w:val="en-US" w:eastAsia="zh-CN"/>
        </w:rPr>
        <w:t>三</w:t>
      </w:r>
      <w:r>
        <w:rPr>
          <w:rFonts w:hint="eastAsia" w:ascii="宋体" w:hAnsi="宋体" w:eastAsia="宋体" w:cs="宋体"/>
          <w:b w:val="0"/>
          <w:bCs/>
          <w:sz w:val="21"/>
          <w:szCs w:val="21"/>
          <w:highlight w:val="none"/>
          <w:shd w:val="clear" w:color="auto" w:fill="FFFFFF"/>
          <w:lang w:val="en-US" w:eastAsia="zh-CN"/>
        </w:rPr>
        <w:t>章</w:t>
      </w:r>
      <w:r>
        <w:rPr>
          <w:rFonts w:hint="eastAsia" w:ascii="宋体" w:hAnsi="宋体" w:cs="宋体"/>
          <w:b w:val="0"/>
          <w:bCs/>
          <w:sz w:val="21"/>
          <w:szCs w:val="21"/>
          <w:highlight w:val="none"/>
          <w:shd w:val="clear" w:color="auto" w:fill="FFFFFF"/>
          <w:lang w:val="en-US" w:eastAsia="zh-CN"/>
        </w:rPr>
        <w:t xml:space="preserve"> 投标人</w:t>
      </w:r>
      <w:r>
        <w:rPr>
          <w:rFonts w:hint="eastAsia" w:ascii="宋体" w:hAnsi="宋体" w:eastAsia="宋体" w:cs="宋体"/>
          <w:b w:val="0"/>
          <w:bCs/>
          <w:sz w:val="21"/>
          <w:szCs w:val="21"/>
          <w:highlight w:val="none"/>
          <w:shd w:val="clear" w:color="auto" w:fill="FFFFFF"/>
          <w:lang w:val="en-US" w:eastAsia="zh-CN"/>
        </w:rPr>
        <w:t>须知第</w:t>
      </w:r>
      <w:r>
        <w:rPr>
          <w:rFonts w:hint="eastAsia" w:ascii="宋体" w:hAnsi="宋体" w:cs="宋体"/>
          <w:b w:val="0"/>
          <w:bCs/>
          <w:sz w:val="21"/>
          <w:szCs w:val="21"/>
          <w:highlight w:val="none"/>
          <w:shd w:val="clear" w:color="auto" w:fill="FFFFFF"/>
          <w:lang w:val="en-US" w:eastAsia="zh-CN"/>
        </w:rPr>
        <w:t>18.6</w:t>
      </w:r>
      <w:r>
        <w:rPr>
          <w:rFonts w:hint="eastAsia" w:ascii="宋体" w:hAnsi="宋体" w:eastAsia="宋体" w:cs="宋体"/>
          <w:b w:val="0"/>
          <w:bCs/>
          <w:sz w:val="21"/>
          <w:szCs w:val="21"/>
          <w:highlight w:val="none"/>
          <w:shd w:val="clear" w:color="auto" w:fill="FFFFFF"/>
          <w:lang w:val="en-US" w:eastAsia="zh-CN"/>
        </w:rPr>
        <w:t>条规定的原则。</w:t>
      </w:r>
    </w:p>
    <w:p>
      <w:pPr>
        <w:numPr>
          <w:ilvl w:val="0"/>
          <w:numId w:val="0"/>
        </w:numPr>
        <w:spacing w:line="360" w:lineRule="auto"/>
        <w:rPr>
          <w:rFonts w:hint="eastAsia" w:ascii="宋体" w:hAnsi="宋体" w:eastAsia="宋体" w:cs="宋体"/>
          <w:b w:val="0"/>
          <w:bCs/>
          <w:sz w:val="21"/>
          <w:szCs w:val="21"/>
          <w:highlight w:val="none"/>
          <w:shd w:val="clear" w:color="auto" w:fill="FFFFFF"/>
          <w:lang w:val="en-US" w:eastAsia="zh-CN"/>
        </w:rPr>
      </w:pPr>
      <w:r>
        <w:rPr>
          <w:rFonts w:hint="eastAsia" w:ascii="宋体" w:hAnsi="宋体" w:cs="宋体"/>
          <w:b w:val="0"/>
          <w:bCs/>
          <w:sz w:val="21"/>
          <w:szCs w:val="21"/>
          <w:highlight w:val="none"/>
          <w:shd w:val="clear" w:color="auto" w:fill="FFFFFF"/>
          <w:lang w:val="en-US" w:eastAsia="zh-CN"/>
        </w:rPr>
        <w:t>（3）</w:t>
      </w:r>
      <w:r>
        <w:rPr>
          <w:rFonts w:hint="eastAsia" w:ascii="宋体" w:hAnsi="宋体" w:eastAsia="宋体" w:cs="宋体"/>
          <w:b w:val="0"/>
          <w:bCs/>
          <w:sz w:val="21"/>
          <w:szCs w:val="21"/>
          <w:highlight w:val="none"/>
          <w:shd w:val="clear" w:color="auto" w:fill="FFFFFF"/>
          <w:lang w:val="en-US" w:eastAsia="zh-CN"/>
        </w:rPr>
        <w:t>未通过符合性审查的</w:t>
      </w:r>
      <w:r>
        <w:rPr>
          <w:rFonts w:hint="eastAsia" w:ascii="宋体" w:hAnsi="宋体" w:cs="宋体"/>
          <w:b w:val="0"/>
          <w:bCs/>
          <w:sz w:val="21"/>
          <w:szCs w:val="21"/>
          <w:highlight w:val="none"/>
          <w:shd w:val="clear" w:color="auto" w:fill="FFFFFF"/>
          <w:lang w:val="en-US" w:eastAsia="zh-CN"/>
        </w:rPr>
        <w:t>投标</w:t>
      </w:r>
      <w:r>
        <w:rPr>
          <w:rFonts w:hint="eastAsia" w:ascii="宋体" w:hAnsi="宋体" w:eastAsia="宋体" w:cs="宋体"/>
          <w:b w:val="0"/>
          <w:bCs/>
          <w:sz w:val="21"/>
          <w:szCs w:val="21"/>
          <w:highlight w:val="none"/>
          <w:shd w:val="clear" w:color="auto" w:fill="FFFFFF"/>
          <w:lang w:val="en-US" w:eastAsia="zh-CN"/>
        </w:rPr>
        <w:t>文件按无效处理。</w:t>
      </w:r>
    </w:p>
    <w:p>
      <w:pPr>
        <w:bidi w:val="0"/>
        <w:rPr>
          <w:rFonts w:hint="eastAsia"/>
          <w:lang w:val="en-US" w:eastAsia="zh-CN"/>
        </w:rPr>
      </w:pPr>
      <w:bookmarkStart w:id="89" w:name="_Toc21131"/>
      <w:bookmarkStart w:id="90" w:name="_Toc10456"/>
    </w:p>
    <w:p>
      <w:pPr>
        <w:bidi w:val="0"/>
        <w:rPr>
          <w:rFonts w:hint="eastAsia"/>
          <w:lang w:val="en-US" w:eastAsia="zh-CN"/>
        </w:rPr>
      </w:pPr>
    </w:p>
    <w:p>
      <w:pPr>
        <w:bidi w:val="0"/>
        <w:rPr>
          <w:rFonts w:hint="eastAsia"/>
          <w:lang w:val="en-US" w:eastAsia="zh-CN"/>
        </w:rPr>
      </w:pPr>
    </w:p>
    <w:p>
      <w:pPr>
        <w:outlineLvl w:val="1"/>
        <w:rPr>
          <w:rFonts w:hint="eastAsia" w:ascii="宋体" w:hAnsi="宋体" w:cs="宋体"/>
          <w:color w:val="000000"/>
          <w:sz w:val="21"/>
          <w:szCs w:val="21"/>
          <w:highlight w:val="none"/>
          <w:shd w:val="clear" w:color="auto" w:fill="FFFFFF"/>
          <w:lang w:val="en-US" w:eastAsia="zh-CN"/>
        </w:rPr>
      </w:pPr>
      <w:r>
        <w:rPr>
          <w:rFonts w:hint="eastAsia" w:ascii="宋体" w:hAnsi="宋体" w:eastAsia="宋体" w:cs="宋体"/>
          <w:b/>
          <w:bCs/>
          <w:color w:val="auto"/>
          <w:sz w:val="21"/>
          <w:szCs w:val="21"/>
          <w:highlight w:val="none"/>
          <w:shd w:val="clear" w:color="auto" w:fill="FFFFFF"/>
          <w:lang w:val="en-US" w:eastAsia="zh-CN"/>
        </w:rPr>
        <w:t>6  评分细则（满分100分）</w:t>
      </w:r>
      <w:bookmarkEnd w:id="89"/>
      <w:bookmarkEnd w:id="90"/>
      <w:bookmarkStart w:id="91" w:name="_Toc352761952"/>
    </w:p>
    <w:tbl>
      <w:tblPr>
        <w:tblStyle w:val="22"/>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spacing w:val="6"/>
                <w:szCs w:val="21"/>
                <w:highlight w:val="none"/>
              </w:rPr>
            </w:pPr>
            <w:bookmarkStart w:id="92" w:name="_Toc6071"/>
            <w:r>
              <w:rPr>
                <w:rFonts w:hint="eastAsia" w:ascii="宋体" w:hAnsi="宋体" w:eastAsia="宋体" w:cs="宋体"/>
                <w:b/>
                <w:bCs/>
                <w:spacing w:val="6"/>
                <w:szCs w:val="21"/>
                <w:highlight w:val="none"/>
              </w:rPr>
              <w:t>一、商务部分（</w:t>
            </w:r>
            <w:r>
              <w:rPr>
                <w:rFonts w:hint="eastAsia" w:ascii="宋体" w:hAnsi="宋体" w:cs="宋体"/>
                <w:b/>
                <w:bCs/>
                <w:spacing w:val="6"/>
                <w:szCs w:val="21"/>
                <w:highlight w:val="none"/>
                <w:lang w:val="en-US" w:eastAsia="zh-CN"/>
              </w:rPr>
              <w:t>15</w:t>
            </w:r>
            <w:r>
              <w:rPr>
                <w:rFonts w:hint="eastAsia" w:ascii="宋体" w:hAnsi="宋体" w:eastAsia="宋体" w:cs="宋体"/>
                <w:b/>
                <w:bCs/>
                <w:spacing w:val="6"/>
                <w:szCs w:val="21"/>
                <w:highlight w:val="non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spacing w:val="6"/>
                <w:szCs w:val="21"/>
                <w:highlight w:val="none"/>
              </w:rPr>
            </w:pPr>
            <w:r>
              <w:rPr>
                <w:rFonts w:hint="eastAsia" w:ascii="宋体" w:hAnsi="宋体" w:eastAsia="宋体" w:cs="宋体"/>
                <w:spacing w:val="6"/>
                <w:szCs w:val="21"/>
                <w:highlight w:val="none"/>
              </w:rPr>
              <w:t>1、</w:t>
            </w:r>
            <w:r>
              <w:rPr>
                <w:rFonts w:hint="eastAsia" w:ascii="宋体" w:hAnsi="宋体" w:cs="宋体"/>
                <w:spacing w:val="6"/>
                <w:szCs w:val="21"/>
                <w:highlight w:val="none"/>
                <w:lang w:eastAsia="zh-CN"/>
              </w:rPr>
              <w:t>投标人</w:t>
            </w:r>
            <w:r>
              <w:rPr>
                <w:rFonts w:hint="eastAsia" w:ascii="宋体" w:hAnsi="宋体" w:eastAsia="宋体" w:cs="宋体"/>
                <w:spacing w:val="6"/>
                <w:szCs w:val="21"/>
                <w:highlight w:val="none"/>
              </w:rPr>
              <w:t>业绩（</w:t>
            </w:r>
            <w:r>
              <w:rPr>
                <w:rFonts w:hint="eastAsia" w:ascii="宋体" w:hAnsi="宋体" w:cs="宋体"/>
                <w:spacing w:val="6"/>
                <w:szCs w:val="21"/>
                <w:highlight w:val="none"/>
                <w:lang w:val="en-US" w:eastAsia="zh-CN"/>
              </w:rPr>
              <w:t>6</w:t>
            </w:r>
            <w:r>
              <w:rPr>
                <w:rFonts w:hint="eastAsia" w:ascii="宋体" w:hAnsi="宋体" w:eastAsia="宋体" w:cs="宋体"/>
                <w:spacing w:val="6"/>
                <w:szCs w:val="21"/>
                <w:highlight w:val="none"/>
              </w:rPr>
              <w:t>分）</w:t>
            </w:r>
          </w:p>
          <w:p>
            <w:pPr>
              <w:widowControl/>
              <w:spacing w:line="360" w:lineRule="auto"/>
              <w:ind w:firstLine="444" w:firstLineChars="200"/>
              <w:rPr>
                <w:rFonts w:hint="eastAsia" w:ascii="宋体" w:hAnsi="宋体" w:cs="宋体"/>
                <w:spacing w:val="6"/>
                <w:szCs w:val="21"/>
                <w:highlight w:val="none"/>
                <w:lang w:val="en-US" w:eastAsia="zh-CN"/>
              </w:rPr>
            </w:pPr>
            <w:r>
              <w:rPr>
                <w:rFonts w:hint="eastAsia" w:ascii="宋体" w:hAnsi="宋体" w:cs="宋体"/>
                <w:spacing w:val="6"/>
                <w:szCs w:val="21"/>
                <w:highlight w:val="none"/>
                <w:lang w:val="en-US" w:eastAsia="zh-CN"/>
              </w:rPr>
              <w:t>投标人</w:t>
            </w:r>
            <w:r>
              <w:rPr>
                <w:rFonts w:hint="eastAsia" w:ascii="宋体" w:hAnsi="宋体" w:eastAsia="宋体" w:cs="宋体"/>
                <w:spacing w:val="6"/>
                <w:szCs w:val="21"/>
                <w:highlight w:val="none"/>
              </w:rPr>
              <w:t>近三年</w:t>
            </w:r>
            <w:r>
              <w:rPr>
                <w:rFonts w:hint="eastAsia" w:ascii="宋体" w:hAnsi="宋体" w:cs="宋体"/>
                <w:spacing w:val="6"/>
                <w:szCs w:val="21"/>
                <w:highlight w:val="none"/>
                <w:lang w:eastAsia="zh-CN"/>
              </w:rPr>
              <w:t>（</w:t>
            </w:r>
            <w:r>
              <w:rPr>
                <w:rFonts w:hint="eastAsia" w:ascii="宋体" w:hAnsi="宋体" w:cs="宋体"/>
                <w:spacing w:val="6"/>
                <w:szCs w:val="21"/>
                <w:highlight w:val="none"/>
                <w:lang w:val="en-US" w:eastAsia="zh-CN"/>
              </w:rPr>
              <w:t>2021年4月至2024年4月，以竣工验收的时间为准</w:t>
            </w:r>
            <w:r>
              <w:rPr>
                <w:rFonts w:hint="eastAsia" w:ascii="宋体" w:hAnsi="宋体" w:cs="宋体"/>
                <w:spacing w:val="6"/>
                <w:szCs w:val="21"/>
                <w:highlight w:val="none"/>
                <w:lang w:eastAsia="zh-CN"/>
              </w:rPr>
              <w:t>）完成</w:t>
            </w:r>
            <w:r>
              <w:rPr>
                <w:rFonts w:hint="eastAsia" w:ascii="宋体" w:hAnsi="宋体" w:eastAsia="宋体" w:cs="宋体"/>
                <w:spacing w:val="6"/>
                <w:szCs w:val="21"/>
                <w:highlight w:val="none"/>
              </w:rPr>
              <w:t>的</w:t>
            </w:r>
            <w:r>
              <w:rPr>
                <w:rFonts w:hint="eastAsia" w:ascii="宋体" w:hAnsi="宋体" w:cs="宋体"/>
                <w:spacing w:val="6"/>
                <w:szCs w:val="21"/>
                <w:highlight w:val="none"/>
                <w:lang w:eastAsia="zh-CN"/>
              </w:rPr>
              <w:t>类似项目业绩，</w:t>
            </w:r>
            <w:r>
              <w:rPr>
                <w:rFonts w:hint="eastAsia" w:ascii="宋体" w:hAnsi="宋体" w:cs="宋体"/>
                <w:spacing w:val="6"/>
                <w:szCs w:val="21"/>
                <w:highlight w:val="none"/>
                <w:lang w:val="en-US" w:eastAsia="zh-CN"/>
              </w:rPr>
              <w:t>每提供一个类似合同案例加3分，最高得分为6分。证明材料以中标通知书、合同及竣工验收证明为准（合同要求必须提供与最终用户签订的合同首页、合同金额所在页、签字盖章页）</w:t>
            </w:r>
            <w:r>
              <w:rPr>
                <w:rFonts w:hint="eastAsia" w:ascii="宋体" w:hAnsi="宋体" w:eastAsia="宋体" w:cs="宋体"/>
                <w:spacing w:val="6"/>
                <w:szCs w:val="21"/>
                <w:highlight w:val="none"/>
              </w:rPr>
              <w:t>。</w:t>
            </w:r>
          </w:p>
          <w:p>
            <w:pPr>
              <w:widowControl/>
              <w:spacing w:line="360" w:lineRule="auto"/>
              <w:rPr>
                <w:rFonts w:hint="default" w:ascii="宋体" w:hAnsi="宋体" w:eastAsia="宋体" w:cs="宋体"/>
                <w:spacing w:val="6"/>
                <w:szCs w:val="21"/>
                <w:highlight w:val="none"/>
                <w:lang w:val="en-US" w:eastAsia="zh-CN"/>
              </w:rPr>
            </w:pPr>
            <w:r>
              <w:rPr>
                <w:rFonts w:hint="eastAsia" w:ascii="宋体" w:hAnsi="宋体" w:cs="宋体"/>
                <w:spacing w:val="6"/>
                <w:szCs w:val="21"/>
                <w:highlight w:val="none"/>
                <w:lang w:val="en-US" w:eastAsia="zh-CN"/>
              </w:rPr>
              <w:t>说明：</w:t>
            </w:r>
            <w:r>
              <w:rPr>
                <w:rFonts w:hint="eastAsia" w:ascii="宋体" w:hAnsi="宋体" w:eastAsia="宋体" w:cs="宋体"/>
                <w:spacing w:val="6"/>
                <w:szCs w:val="21"/>
                <w:highlight w:val="none"/>
                <w:lang w:val="en-US" w:eastAsia="zh-CN"/>
              </w:rPr>
              <w:t>类似业绩指建筑类业绩，一般不区分规模；</w:t>
            </w:r>
            <w:r>
              <w:rPr>
                <w:rFonts w:hint="eastAsia" w:ascii="宋体" w:hAnsi="宋体" w:cs="宋体"/>
                <w:spacing w:val="6"/>
                <w:szCs w:val="21"/>
                <w:highlight w:val="none"/>
                <w:lang w:val="en-US" w:eastAsia="zh-CN"/>
              </w:rPr>
              <w:t>本款可作为分值认定的合同案例仅指投标人自身的合同案例，即合同案例合同的乙方必须与投标人的名称完全一致，如公司名称发生变更，必须提供工商部门的证明文件。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spacing w:val="6"/>
                <w:szCs w:val="21"/>
                <w:highlight w:val="none"/>
                <w:lang w:eastAsia="zh-CN"/>
              </w:rPr>
            </w:pPr>
            <w:r>
              <w:rPr>
                <w:rFonts w:hint="eastAsia" w:ascii="宋体" w:hAnsi="宋体" w:eastAsia="宋体" w:cs="宋体"/>
                <w:spacing w:val="6"/>
                <w:szCs w:val="21"/>
                <w:highlight w:val="none"/>
                <w:lang w:val="en-US" w:eastAsia="zh-CN"/>
              </w:rPr>
              <w:t>2、</w:t>
            </w:r>
            <w:r>
              <w:rPr>
                <w:rFonts w:hint="eastAsia" w:ascii="宋体" w:hAnsi="宋体" w:eastAsia="宋体" w:cs="宋体"/>
                <w:spacing w:val="6"/>
                <w:szCs w:val="21"/>
                <w:highlight w:val="none"/>
                <w:lang w:eastAsia="zh-CN"/>
              </w:rPr>
              <w:t>项目经理业绩（</w:t>
            </w:r>
            <w:r>
              <w:rPr>
                <w:rFonts w:hint="eastAsia" w:ascii="宋体" w:hAnsi="宋体" w:eastAsia="宋体" w:cs="宋体"/>
                <w:spacing w:val="6"/>
                <w:szCs w:val="21"/>
                <w:highlight w:val="none"/>
                <w:lang w:val="en-US" w:eastAsia="zh-CN"/>
              </w:rPr>
              <w:t>6分</w:t>
            </w:r>
            <w:r>
              <w:rPr>
                <w:rFonts w:hint="eastAsia" w:ascii="宋体" w:hAnsi="宋体" w:eastAsia="宋体" w:cs="宋体"/>
                <w:spacing w:val="6"/>
                <w:szCs w:val="21"/>
                <w:highlight w:val="none"/>
                <w:lang w:eastAsia="zh-CN"/>
              </w:rPr>
              <w:t>）</w:t>
            </w:r>
          </w:p>
          <w:p>
            <w:pPr>
              <w:widowControl/>
              <w:spacing w:line="360" w:lineRule="auto"/>
              <w:ind w:firstLine="444" w:firstLineChars="200"/>
              <w:rPr>
                <w:rFonts w:hint="eastAsia" w:ascii="宋体" w:hAnsi="宋体" w:cs="宋体"/>
                <w:spacing w:val="6"/>
                <w:szCs w:val="21"/>
                <w:highlight w:val="none"/>
                <w:lang w:val="en-US" w:eastAsia="zh-CN"/>
              </w:rPr>
            </w:pPr>
            <w:r>
              <w:rPr>
                <w:rFonts w:hint="eastAsia" w:ascii="宋体" w:hAnsi="宋体" w:cs="宋体"/>
                <w:spacing w:val="6"/>
                <w:szCs w:val="21"/>
                <w:highlight w:val="none"/>
                <w:lang w:val="en-US" w:eastAsia="zh-CN"/>
              </w:rPr>
              <w:t>项目经理</w:t>
            </w:r>
            <w:r>
              <w:rPr>
                <w:rFonts w:hint="eastAsia" w:ascii="宋体" w:hAnsi="宋体" w:eastAsia="宋体" w:cs="宋体"/>
                <w:spacing w:val="6"/>
                <w:szCs w:val="21"/>
                <w:highlight w:val="none"/>
              </w:rPr>
              <w:t>近三年</w:t>
            </w:r>
            <w:r>
              <w:rPr>
                <w:rFonts w:hint="eastAsia" w:ascii="宋体" w:hAnsi="宋体" w:cs="宋体"/>
                <w:spacing w:val="6"/>
                <w:szCs w:val="21"/>
                <w:highlight w:val="none"/>
                <w:lang w:eastAsia="zh-CN"/>
              </w:rPr>
              <w:t>（</w:t>
            </w:r>
            <w:r>
              <w:rPr>
                <w:rFonts w:hint="eastAsia" w:ascii="宋体" w:hAnsi="宋体" w:cs="宋体"/>
                <w:spacing w:val="6"/>
                <w:szCs w:val="21"/>
                <w:highlight w:val="none"/>
                <w:lang w:val="en-US" w:eastAsia="zh-CN"/>
              </w:rPr>
              <w:t>2021年4月至2024年4月，以竣工验收的时间为准</w:t>
            </w:r>
            <w:r>
              <w:rPr>
                <w:rFonts w:hint="eastAsia" w:ascii="宋体" w:hAnsi="宋体" w:cs="宋体"/>
                <w:spacing w:val="6"/>
                <w:szCs w:val="21"/>
                <w:highlight w:val="none"/>
                <w:lang w:eastAsia="zh-CN"/>
              </w:rPr>
              <w:t>）完成</w:t>
            </w:r>
            <w:r>
              <w:rPr>
                <w:rFonts w:hint="eastAsia" w:ascii="宋体" w:hAnsi="宋体" w:eastAsia="宋体" w:cs="宋体"/>
                <w:spacing w:val="6"/>
                <w:szCs w:val="21"/>
                <w:highlight w:val="none"/>
              </w:rPr>
              <w:t>的</w:t>
            </w:r>
            <w:r>
              <w:rPr>
                <w:rFonts w:hint="eastAsia" w:ascii="宋体" w:hAnsi="宋体" w:cs="宋体"/>
                <w:spacing w:val="6"/>
                <w:szCs w:val="21"/>
                <w:highlight w:val="none"/>
                <w:lang w:eastAsia="zh-CN"/>
              </w:rPr>
              <w:t>类似项目业绩，</w:t>
            </w:r>
            <w:r>
              <w:rPr>
                <w:rFonts w:hint="eastAsia" w:ascii="宋体" w:hAnsi="宋体" w:cs="宋体"/>
                <w:spacing w:val="6"/>
                <w:szCs w:val="21"/>
                <w:highlight w:val="none"/>
                <w:lang w:val="en-US" w:eastAsia="zh-CN"/>
              </w:rPr>
              <w:t>每提供一个类似合同案例加3分，最高得分为6分。证明材料以中标通知书、合同及竣工验收证明为准（合同要求必须提供与最终用户签订的合同首页、合同金额所在页、签字盖章页）</w:t>
            </w:r>
            <w:r>
              <w:rPr>
                <w:rFonts w:hint="eastAsia" w:ascii="宋体" w:hAnsi="宋体" w:eastAsia="宋体" w:cs="宋体"/>
                <w:spacing w:val="6"/>
                <w:szCs w:val="21"/>
                <w:highlight w:val="none"/>
              </w:rPr>
              <w:t>。</w:t>
            </w:r>
          </w:p>
          <w:p>
            <w:pPr>
              <w:widowControl/>
              <w:spacing w:line="360" w:lineRule="auto"/>
              <w:rPr>
                <w:rFonts w:hint="eastAsia"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注：①类似业绩指建筑类业绩，一般不区分规模。</w:t>
            </w:r>
          </w:p>
          <w:p>
            <w:pPr>
              <w:widowControl/>
              <w:spacing w:line="360" w:lineRule="auto"/>
              <w:rPr>
                <w:rFonts w:hint="eastAsia" w:ascii="宋体" w:hAnsi="宋体" w:cs="宋体"/>
                <w:spacing w:val="6"/>
                <w:szCs w:val="21"/>
                <w:highlight w:val="none"/>
                <w:lang w:val="en-US" w:eastAsia="zh-CN"/>
              </w:rPr>
            </w:pPr>
            <w:r>
              <w:rPr>
                <w:rFonts w:hint="eastAsia" w:ascii="宋体" w:hAnsi="宋体" w:eastAsia="宋体" w:cs="宋体"/>
                <w:spacing w:val="6"/>
                <w:szCs w:val="21"/>
                <w:highlight w:val="none"/>
                <w:lang w:val="en-US" w:eastAsia="zh-CN"/>
              </w:rPr>
              <w:t xml:space="preserve">    ②同一项业绩投标人与项目经理不重复得分。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spacing w:val="6"/>
                <w:szCs w:val="21"/>
                <w:highlight w:val="none"/>
              </w:rPr>
            </w:pPr>
            <w:r>
              <w:rPr>
                <w:rFonts w:hint="eastAsia" w:ascii="宋体" w:hAnsi="宋体" w:cs="宋体"/>
                <w:spacing w:val="6"/>
                <w:szCs w:val="21"/>
                <w:highlight w:val="none"/>
                <w:lang w:val="en-US" w:eastAsia="zh-CN"/>
              </w:rPr>
              <w:t>3</w:t>
            </w:r>
            <w:r>
              <w:rPr>
                <w:rFonts w:hint="eastAsia" w:ascii="宋体" w:hAnsi="宋体" w:eastAsia="宋体" w:cs="宋体"/>
                <w:spacing w:val="6"/>
                <w:szCs w:val="21"/>
                <w:highlight w:val="none"/>
              </w:rPr>
              <w:t>、</w:t>
            </w:r>
            <w:r>
              <w:rPr>
                <w:rFonts w:hint="eastAsia" w:ascii="宋体" w:hAnsi="宋体" w:cs="宋体"/>
                <w:spacing w:val="6"/>
                <w:szCs w:val="21"/>
                <w:highlight w:val="none"/>
                <w:lang w:val="en-US" w:eastAsia="zh-CN"/>
              </w:rPr>
              <w:t>投标人资信</w:t>
            </w:r>
            <w:r>
              <w:rPr>
                <w:rFonts w:hint="eastAsia" w:ascii="宋体" w:hAnsi="宋体" w:eastAsia="宋体" w:cs="宋体"/>
                <w:spacing w:val="6"/>
                <w:szCs w:val="21"/>
                <w:highlight w:val="none"/>
                <w:lang w:val="en-US" w:eastAsia="zh-CN"/>
              </w:rPr>
              <w:t>能力</w:t>
            </w:r>
            <w:r>
              <w:rPr>
                <w:rFonts w:hint="eastAsia" w:ascii="宋体" w:hAnsi="宋体" w:eastAsia="宋体" w:cs="宋体"/>
                <w:spacing w:val="6"/>
                <w:szCs w:val="21"/>
                <w:highlight w:val="none"/>
              </w:rPr>
              <w:t>（</w:t>
            </w:r>
            <w:r>
              <w:rPr>
                <w:rFonts w:hint="eastAsia" w:ascii="宋体" w:hAnsi="宋体" w:cs="宋体"/>
                <w:spacing w:val="6"/>
                <w:szCs w:val="21"/>
                <w:highlight w:val="none"/>
                <w:lang w:val="en-US" w:eastAsia="zh-CN"/>
              </w:rPr>
              <w:t>3</w:t>
            </w:r>
            <w:r>
              <w:rPr>
                <w:rFonts w:hint="eastAsia" w:ascii="宋体" w:hAnsi="宋体" w:eastAsia="宋体" w:cs="宋体"/>
                <w:spacing w:val="6"/>
                <w:szCs w:val="21"/>
                <w:highlight w:val="none"/>
              </w:rPr>
              <w:t>分）</w:t>
            </w:r>
          </w:p>
          <w:p>
            <w:pPr>
              <w:widowControl/>
              <w:spacing w:line="360" w:lineRule="auto"/>
              <w:rPr>
                <w:rFonts w:hint="eastAsia" w:ascii="宋体" w:hAnsi="宋体" w:cs="宋体"/>
                <w:spacing w:val="6"/>
                <w:szCs w:val="21"/>
                <w:highlight w:val="none"/>
                <w:lang w:val="en-US" w:eastAsia="zh-CN"/>
              </w:rPr>
            </w:pPr>
            <w:r>
              <w:rPr>
                <w:rFonts w:hint="eastAsia" w:ascii="宋体" w:hAnsi="宋体" w:cs="宋体"/>
                <w:spacing w:val="6"/>
                <w:szCs w:val="21"/>
                <w:highlight w:val="none"/>
                <w:lang w:val="en-US" w:eastAsia="zh-CN"/>
              </w:rPr>
              <w:t>投标人具有AAA级、质量管理体系认证证书、环境管理体系认证证书、职业健康管理体系认证证书</w:t>
            </w:r>
            <w:r>
              <w:rPr>
                <w:rFonts w:hint="eastAsia" w:ascii="宋体" w:hAnsi="宋体" w:eastAsia="宋体" w:cs="宋体"/>
                <w:spacing w:val="6"/>
                <w:szCs w:val="21"/>
                <w:highlight w:val="none"/>
                <w:lang w:val="en-US" w:eastAsia="zh-CN"/>
              </w:rPr>
              <w:t>。</w:t>
            </w:r>
            <w:r>
              <w:rPr>
                <w:rFonts w:hint="eastAsia" w:ascii="宋体" w:hAnsi="宋体" w:eastAsia="宋体" w:cs="宋体"/>
                <w:spacing w:val="6"/>
                <w:szCs w:val="21"/>
                <w:highlight w:val="none"/>
              </w:rPr>
              <w:t>每提供</w:t>
            </w:r>
            <w:r>
              <w:rPr>
                <w:rFonts w:hint="eastAsia" w:ascii="宋体" w:hAnsi="宋体" w:eastAsia="宋体" w:cs="宋体"/>
                <w:spacing w:val="6"/>
                <w:szCs w:val="21"/>
                <w:highlight w:val="none"/>
                <w:lang w:val="en-US" w:eastAsia="zh-CN"/>
              </w:rPr>
              <w:t>一项</w:t>
            </w:r>
            <w:r>
              <w:rPr>
                <w:rFonts w:hint="eastAsia" w:ascii="宋体" w:hAnsi="宋体" w:eastAsia="宋体" w:cs="宋体"/>
                <w:spacing w:val="6"/>
                <w:szCs w:val="21"/>
                <w:highlight w:val="none"/>
              </w:rPr>
              <w:t>可得</w:t>
            </w:r>
            <w:r>
              <w:rPr>
                <w:rFonts w:hint="eastAsia" w:ascii="宋体" w:hAnsi="宋体" w:cs="宋体"/>
                <w:spacing w:val="6"/>
                <w:szCs w:val="21"/>
                <w:highlight w:val="none"/>
                <w:lang w:val="en-US" w:eastAsia="zh-CN"/>
              </w:rPr>
              <w:t>1</w:t>
            </w:r>
            <w:r>
              <w:rPr>
                <w:rFonts w:hint="eastAsia" w:ascii="宋体" w:hAnsi="宋体" w:eastAsia="宋体" w:cs="宋体"/>
                <w:spacing w:val="6"/>
                <w:szCs w:val="21"/>
                <w:highlight w:val="none"/>
              </w:rPr>
              <w:t>分，最高得</w:t>
            </w:r>
            <w:r>
              <w:rPr>
                <w:rFonts w:hint="eastAsia" w:ascii="宋体" w:hAnsi="宋体" w:cs="宋体"/>
                <w:spacing w:val="6"/>
                <w:szCs w:val="21"/>
                <w:highlight w:val="none"/>
                <w:lang w:val="en-US" w:eastAsia="zh-CN"/>
              </w:rPr>
              <w:t>3</w:t>
            </w:r>
            <w:r>
              <w:rPr>
                <w:rFonts w:hint="eastAsia" w:ascii="宋体" w:hAnsi="宋体" w:eastAsia="宋体" w:cs="宋体"/>
                <w:spacing w:val="6"/>
                <w:szCs w:val="21"/>
                <w:highlight w:val="none"/>
              </w:rPr>
              <w:t>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spacing w:val="6"/>
                <w:szCs w:val="21"/>
                <w:highlight w:val="none"/>
                <w:lang w:val="en-US" w:eastAsia="zh-CN"/>
              </w:rPr>
            </w:pPr>
            <w:r>
              <w:rPr>
                <w:rFonts w:hint="eastAsia" w:ascii="宋体" w:hAnsi="宋体" w:eastAsia="宋体" w:cs="宋体"/>
                <w:b/>
                <w:bCs/>
                <w:spacing w:val="6"/>
                <w:szCs w:val="21"/>
                <w:highlight w:val="none"/>
                <w:lang w:val="en-US" w:eastAsia="zh-CN"/>
              </w:rPr>
              <w:t>二</w:t>
            </w:r>
            <w:r>
              <w:rPr>
                <w:rFonts w:hint="eastAsia" w:ascii="宋体" w:hAnsi="宋体" w:eastAsia="宋体" w:cs="宋体"/>
                <w:b/>
                <w:bCs/>
                <w:spacing w:val="6"/>
                <w:szCs w:val="21"/>
                <w:highlight w:val="none"/>
              </w:rPr>
              <w:t>、</w:t>
            </w:r>
            <w:r>
              <w:rPr>
                <w:rFonts w:hint="eastAsia" w:ascii="宋体" w:hAnsi="宋体" w:cs="宋体"/>
                <w:b/>
                <w:bCs/>
                <w:spacing w:val="6"/>
                <w:szCs w:val="21"/>
                <w:highlight w:val="none"/>
                <w:lang w:eastAsia="zh-CN"/>
              </w:rPr>
              <w:t>服务部分</w:t>
            </w:r>
            <w:r>
              <w:rPr>
                <w:rFonts w:hint="eastAsia" w:ascii="宋体" w:hAnsi="宋体" w:eastAsia="宋体" w:cs="宋体"/>
                <w:b/>
                <w:bCs/>
                <w:spacing w:val="6"/>
                <w:szCs w:val="21"/>
                <w:highlight w:val="none"/>
                <w:lang w:eastAsia="zh-CN"/>
              </w:rPr>
              <w:t>评分</w:t>
            </w:r>
            <w:r>
              <w:rPr>
                <w:rFonts w:hint="eastAsia" w:ascii="宋体" w:hAnsi="宋体" w:eastAsia="宋体" w:cs="宋体"/>
                <w:b/>
                <w:bCs/>
                <w:spacing w:val="6"/>
                <w:szCs w:val="21"/>
                <w:highlight w:val="none"/>
              </w:rPr>
              <w:t>（</w:t>
            </w:r>
            <w:r>
              <w:rPr>
                <w:rFonts w:hint="eastAsia" w:ascii="宋体" w:hAnsi="宋体" w:cs="宋体"/>
                <w:b/>
                <w:bCs/>
                <w:spacing w:val="6"/>
                <w:szCs w:val="21"/>
                <w:highlight w:val="none"/>
                <w:lang w:val="en-US" w:eastAsia="zh-CN"/>
              </w:rPr>
              <w:t>10</w:t>
            </w:r>
            <w:r>
              <w:rPr>
                <w:rFonts w:hint="eastAsia" w:ascii="宋体" w:hAnsi="宋体" w:eastAsia="宋体" w:cs="宋体"/>
                <w:b/>
                <w:bCs/>
                <w:spacing w:val="6"/>
                <w:szCs w:val="21"/>
                <w:highlight w:val="non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default" w:ascii="宋体" w:hAnsi="宋体" w:eastAsia="宋体" w:cs="宋体"/>
                <w:spacing w:val="6"/>
                <w:szCs w:val="21"/>
                <w:highlight w:val="none"/>
                <w:lang w:val="en-US" w:eastAsia="zh-CN"/>
              </w:rPr>
            </w:pPr>
            <w:r>
              <w:rPr>
                <w:rFonts w:hint="eastAsia" w:ascii="宋体" w:hAnsi="宋体" w:cs="宋体"/>
                <w:spacing w:val="6"/>
                <w:szCs w:val="21"/>
                <w:highlight w:val="none"/>
                <w:lang w:val="en-US" w:eastAsia="zh-CN"/>
              </w:rPr>
              <w:t>1</w:t>
            </w:r>
            <w:r>
              <w:rPr>
                <w:rFonts w:hint="eastAsia" w:ascii="宋体" w:hAnsi="宋体" w:eastAsia="宋体" w:cs="宋体"/>
                <w:spacing w:val="6"/>
                <w:szCs w:val="21"/>
                <w:highlight w:val="none"/>
              </w:rPr>
              <w:t>、项目组织实施机构</w:t>
            </w:r>
            <w:r>
              <w:rPr>
                <w:rFonts w:hint="eastAsia" w:ascii="宋体" w:hAnsi="宋体" w:cs="宋体"/>
                <w:spacing w:val="6"/>
                <w:szCs w:val="21"/>
                <w:highlight w:val="none"/>
                <w:lang w:eastAsia="zh-CN"/>
              </w:rPr>
              <w:t>（</w:t>
            </w:r>
            <w:r>
              <w:rPr>
                <w:rFonts w:hint="eastAsia" w:ascii="宋体" w:hAnsi="宋体" w:cs="宋体"/>
                <w:spacing w:val="6"/>
                <w:szCs w:val="21"/>
                <w:highlight w:val="none"/>
                <w:lang w:val="en-US" w:eastAsia="zh-CN"/>
              </w:rPr>
              <w:t>5分）</w:t>
            </w:r>
          </w:p>
          <w:p>
            <w:pPr>
              <w:widowControl/>
              <w:spacing w:line="360" w:lineRule="auto"/>
              <w:rPr>
                <w:rFonts w:hint="default" w:ascii="宋体" w:hAnsi="宋体" w:eastAsia="宋体" w:cs="宋体"/>
                <w:spacing w:val="6"/>
                <w:szCs w:val="21"/>
                <w:highlight w:val="none"/>
                <w:lang w:val="en-US" w:eastAsia="zh-CN"/>
              </w:rPr>
            </w:pPr>
            <w:r>
              <w:rPr>
                <w:rFonts w:hint="eastAsia" w:ascii="宋体" w:hAnsi="宋体" w:eastAsia="宋体" w:cs="宋体"/>
                <w:spacing w:val="6"/>
                <w:szCs w:val="21"/>
                <w:highlight w:val="none"/>
              </w:rPr>
              <w:t>针对本项目拟成立的项目组织实施机构，提供的人员配备是否合理、</w:t>
            </w:r>
            <w:r>
              <w:rPr>
                <w:rFonts w:hint="eastAsia" w:ascii="宋体" w:hAnsi="宋体" w:cs="宋体"/>
                <w:spacing w:val="6"/>
                <w:szCs w:val="21"/>
                <w:highlight w:val="none"/>
                <w:lang w:eastAsia="zh-CN"/>
              </w:rPr>
              <w:t>制度</w:t>
            </w:r>
            <w:r>
              <w:rPr>
                <w:rFonts w:hint="eastAsia" w:ascii="宋体" w:hAnsi="宋体" w:eastAsia="宋体" w:cs="宋体"/>
                <w:spacing w:val="6"/>
                <w:szCs w:val="21"/>
                <w:highlight w:val="none"/>
              </w:rPr>
              <w:t>齐全完善，是否能保障本项目顺利实施情况，</w:t>
            </w:r>
            <w:r>
              <w:rPr>
                <w:rFonts w:hint="eastAsia" w:ascii="宋体" w:hAnsi="宋体" w:eastAsia="宋体" w:cs="宋体"/>
                <w:spacing w:val="6"/>
                <w:szCs w:val="21"/>
                <w:highlight w:val="none"/>
                <w:lang w:val="en-US" w:eastAsia="zh-CN"/>
              </w:rPr>
              <w:t>进行综合打分</w:t>
            </w:r>
            <w:r>
              <w:rPr>
                <w:rFonts w:hint="eastAsia" w:ascii="宋体" w:hAnsi="宋体" w:cs="宋体"/>
                <w:spacing w:val="6"/>
                <w:szCs w:val="21"/>
                <w:highlight w:val="none"/>
                <w:lang w:val="en-US" w:eastAsia="zh-CN"/>
              </w:rPr>
              <w:t>，最高得5分。</w:t>
            </w:r>
          </w:p>
          <w:p>
            <w:pPr>
              <w:spacing w:line="360" w:lineRule="auto"/>
              <w:rPr>
                <w:rFonts w:hint="default"/>
                <w:highlight w:val="none"/>
                <w:lang w:val="en-US" w:eastAsia="zh-CN"/>
              </w:rPr>
            </w:pPr>
            <w:r>
              <w:rPr>
                <w:rFonts w:hint="eastAsia"/>
                <w:highlight w:val="none"/>
                <w:lang w:val="en-US" w:eastAsia="zh-CN"/>
              </w:rPr>
              <w:t>A.内容全面条理（2分）、结构清晰（1分）、适用性、可操作性强（2分）【5分】</w:t>
            </w:r>
          </w:p>
          <w:p>
            <w:pPr>
              <w:spacing w:line="360" w:lineRule="auto"/>
              <w:rPr>
                <w:rFonts w:hint="default"/>
                <w:highlight w:val="none"/>
                <w:lang w:val="en-US" w:eastAsia="zh-CN"/>
              </w:rPr>
            </w:pPr>
            <w:r>
              <w:rPr>
                <w:rFonts w:hint="eastAsia"/>
                <w:highlight w:val="none"/>
                <w:lang w:val="en-US" w:eastAsia="zh-CN"/>
              </w:rPr>
              <w:t>B.内容较条理（1.8分），结构较清晰（0.8分），有适用性、操作性（1.4分）【4分】</w:t>
            </w:r>
          </w:p>
          <w:p>
            <w:pPr>
              <w:spacing w:line="360" w:lineRule="auto"/>
              <w:rPr>
                <w:rFonts w:hint="default"/>
                <w:highlight w:val="none"/>
                <w:lang w:val="en-US" w:eastAsia="zh-CN"/>
              </w:rPr>
            </w:pPr>
            <w:r>
              <w:rPr>
                <w:rFonts w:hint="eastAsia"/>
                <w:highlight w:val="none"/>
                <w:lang w:val="en-US" w:eastAsia="zh-CN"/>
              </w:rPr>
              <w:t>C.内容一般（0.6分），结构简单（0.6分），适用性、操作性一般（0.8分）【2分】</w:t>
            </w:r>
          </w:p>
          <w:p>
            <w:pPr>
              <w:spacing w:line="360" w:lineRule="auto"/>
              <w:rPr>
                <w:rFonts w:hint="eastAsia" w:ascii="宋体" w:hAnsi="宋体" w:eastAsia="宋体" w:cs="宋体"/>
                <w:spacing w:val="6"/>
                <w:szCs w:val="21"/>
                <w:highlight w:val="none"/>
              </w:rPr>
            </w:pPr>
            <w:r>
              <w:rPr>
                <w:rFonts w:hint="eastAsia"/>
                <w:highlight w:val="none"/>
                <w:lang w:val="en-US" w:eastAsia="zh-CN"/>
              </w:rPr>
              <w:t>D.不提供不得分【0分】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default" w:ascii="宋体" w:hAnsi="宋体" w:eastAsia="宋体" w:cs="宋体"/>
                <w:spacing w:val="6"/>
                <w:szCs w:val="21"/>
                <w:highlight w:val="none"/>
                <w:lang w:val="en-US" w:eastAsia="zh-CN"/>
              </w:rPr>
            </w:pPr>
            <w:r>
              <w:rPr>
                <w:rFonts w:hint="eastAsia" w:ascii="宋体" w:hAnsi="宋体" w:cs="Arial"/>
                <w:bCs/>
                <w:kern w:val="0"/>
                <w:sz w:val="24"/>
                <w:highlight w:val="none"/>
                <w:lang w:val="en-US" w:eastAsia="zh-CN"/>
              </w:rPr>
              <w:t>2</w:t>
            </w:r>
            <w:r>
              <w:rPr>
                <w:rFonts w:hint="eastAsia" w:ascii="宋体" w:hAnsi="宋体" w:cs="Arial"/>
                <w:bCs/>
                <w:kern w:val="0"/>
                <w:sz w:val="24"/>
                <w:highlight w:val="none"/>
              </w:rPr>
              <w:t>、</w:t>
            </w:r>
            <w:r>
              <w:rPr>
                <w:rFonts w:hint="eastAsia" w:ascii="宋体" w:hAnsi="宋体" w:eastAsia="宋体" w:cs="宋体"/>
                <w:spacing w:val="6"/>
                <w:szCs w:val="21"/>
                <w:highlight w:val="none"/>
              </w:rPr>
              <w:t>进度安排及交付标准</w:t>
            </w:r>
            <w:r>
              <w:rPr>
                <w:rFonts w:hint="eastAsia" w:ascii="宋体" w:hAnsi="宋体" w:eastAsia="宋体" w:cs="宋体"/>
                <w:spacing w:val="6"/>
                <w:szCs w:val="21"/>
                <w:highlight w:val="none"/>
                <w:lang w:eastAsia="zh-CN"/>
              </w:rPr>
              <w:t>（</w:t>
            </w:r>
            <w:r>
              <w:rPr>
                <w:rFonts w:hint="eastAsia" w:ascii="宋体" w:hAnsi="宋体" w:cs="宋体"/>
                <w:spacing w:val="6"/>
                <w:szCs w:val="21"/>
                <w:highlight w:val="none"/>
                <w:lang w:val="en-US" w:eastAsia="zh-CN"/>
              </w:rPr>
              <w:t>5</w:t>
            </w:r>
            <w:r>
              <w:rPr>
                <w:rFonts w:hint="eastAsia" w:ascii="宋体" w:hAnsi="宋体" w:eastAsia="宋体" w:cs="宋体"/>
                <w:spacing w:val="6"/>
                <w:szCs w:val="21"/>
                <w:highlight w:val="none"/>
                <w:lang w:val="en-US" w:eastAsia="zh-CN"/>
              </w:rPr>
              <w:t>分）</w:t>
            </w:r>
          </w:p>
          <w:p>
            <w:pPr>
              <w:spacing w:line="360" w:lineRule="auto"/>
              <w:rPr>
                <w:rFonts w:hint="default" w:ascii="Times New Roman" w:hAnsi="Times New Roman" w:eastAsia="宋体" w:cs="Times New Roman"/>
                <w:highlight w:val="none"/>
                <w:lang w:val="en-US" w:eastAsia="zh-CN"/>
              </w:rPr>
            </w:pPr>
            <w:r>
              <w:rPr>
                <w:rFonts w:hint="eastAsia" w:cs="Times New Roman"/>
                <w:highlight w:val="none"/>
                <w:lang w:val="en-US" w:eastAsia="zh-CN"/>
              </w:rPr>
              <w:t>投标人</w:t>
            </w:r>
            <w:r>
              <w:rPr>
                <w:rFonts w:hint="eastAsia" w:ascii="Times New Roman" w:hAnsi="Times New Roman" w:eastAsia="宋体" w:cs="Times New Roman"/>
                <w:highlight w:val="none"/>
                <w:lang w:val="en-US" w:eastAsia="zh-CN"/>
              </w:rPr>
              <w:t>提供的针对本项目的进度安排</w:t>
            </w:r>
            <w:r>
              <w:rPr>
                <w:rFonts w:hint="eastAsia" w:cs="Times New Roman"/>
                <w:highlight w:val="none"/>
                <w:lang w:val="en-US" w:eastAsia="zh-CN"/>
              </w:rPr>
              <w:t>、保障措施等</w:t>
            </w:r>
            <w:r>
              <w:rPr>
                <w:rFonts w:hint="eastAsia" w:ascii="Times New Roman" w:hAnsi="Times New Roman" w:eastAsia="宋体" w:cs="Times New Roman"/>
                <w:highlight w:val="none"/>
                <w:lang w:val="en-US" w:eastAsia="zh-CN"/>
              </w:rPr>
              <w:t>是否科学、合理、可行，交付成果及标准是否能最大限度的满足本项目的要求，进行综合打分，最高得</w:t>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分。</w:t>
            </w:r>
          </w:p>
          <w:p>
            <w:pPr>
              <w:spacing w:line="360" w:lineRule="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A.内容全面条理（</w:t>
            </w:r>
            <w:r>
              <w:rPr>
                <w:rFonts w:hint="eastAsia" w:cs="Times New Roman"/>
                <w:highlight w:val="none"/>
                <w:lang w:val="en-US" w:eastAsia="zh-CN"/>
              </w:rPr>
              <w:t>2</w:t>
            </w:r>
            <w:r>
              <w:rPr>
                <w:rFonts w:hint="eastAsia" w:ascii="Times New Roman" w:hAnsi="Times New Roman" w:eastAsia="宋体" w:cs="Times New Roman"/>
                <w:highlight w:val="none"/>
                <w:lang w:val="en-US" w:eastAsia="zh-CN"/>
              </w:rPr>
              <w:t>分）、结构清晰（1分）、适用性、可操作性强（2分）【</w:t>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分】</w:t>
            </w:r>
          </w:p>
          <w:p>
            <w:pPr>
              <w:spacing w:line="360" w:lineRule="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B.内容较条理（</w:t>
            </w:r>
            <w:r>
              <w:rPr>
                <w:rFonts w:hint="eastAsia" w:cs="Times New Roman"/>
                <w:highlight w:val="none"/>
                <w:lang w:val="en-US" w:eastAsia="zh-CN"/>
              </w:rPr>
              <w:t>1</w:t>
            </w:r>
            <w:r>
              <w:rPr>
                <w:rFonts w:hint="eastAsia" w:ascii="Times New Roman" w:hAnsi="Times New Roman" w:eastAsia="宋体" w:cs="Times New Roman"/>
                <w:highlight w:val="none"/>
                <w:lang w:val="en-US" w:eastAsia="zh-CN"/>
              </w:rPr>
              <w:t>.8分），结构较清晰（0.8分），有适用性、操作性（1.4分）【</w:t>
            </w:r>
            <w:r>
              <w:rPr>
                <w:rFonts w:hint="eastAsia" w:cs="Times New Roman"/>
                <w:highlight w:val="none"/>
                <w:lang w:val="en-US" w:eastAsia="zh-CN"/>
              </w:rPr>
              <w:t>4</w:t>
            </w:r>
            <w:r>
              <w:rPr>
                <w:rFonts w:hint="eastAsia" w:ascii="Times New Roman" w:hAnsi="Times New Roman" w:eastAsia="宋体" w:cs="Times New Roman"/>
                <w:highlight w:val="none"/>
                <w:lang w:val="en-US" w:eastAsia="zh-CN"/>
              </w:rPr>
              <w:t>分】</w:t>
            </w:r>
          </w:p>
          <w:p>
            <w:pPr>
              <w:spacing w:line="360" w:lineRule="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C.内容一般（0.6分），结构简单（0.6分），适用性、操作性一般（0.8分）【2分】</w:t>
            </w:r>
          </w:p>
          <w:p>
            <w:pPr>
              <w:spacing w:line="360" w:lineRule="auto"/>
              <w:rPr>
                <w:rFonts w:hint="eastAsia" w:ascii="宋体" w:hAnsi="宋体" w:eastAsia="宋体" w:cs="宋体"/>
                <w:spacing w:val="6"/>
                <w:szCs w:val="21"/>
                <w:highlight w:val="none"/>
              </w:rPr>
            </w:pPr>
            <w:r>
              <w:rPr>
                <w:rFonts w:hint="eastAsia" w:cs="Times New Roman"/>
                <w:highlight w:val="none"/>
                <w:lang w:val="en-US" w:eastAsia="zh-CN"/>
              </w:rPr>
              <w:t>D</w:t>
            </w:r>
            <w:r>
              <w:rPr>
                <w:rFonts w:hint="eastAsia" w:ascii="Times New Roman" w:hAnsi="Times New Roman" w:eastAsia="宋体" w:cs="Times New Roman"/>
                <w:highlight w:val="none"/>
                <w:lang w:val="en-US" w:eastAsia="zh-CN"/>
              </w:rPr>
              <w:t>.不提供不得分【0分】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spacing w:val="6"/>
                <w:szCs w:val="21"/>
                <w:highlight w:val="none"/>
              </w:rPr>
            </w:pPr>
            <w:r>
              <w:rPr>
                <w:rFonts w:hint="eastAsia" w:ascii="宋体" w:hAnsi="宋体" w:cs="宋体"/>
                <w:b/>
                <w:bCs/>
                <w:spacing w:val="6"/>
                <w:szCs w:val="21"/>
                <w:highlight w:val="none"/>
                <w:lang w:val="en-US" w:eastAsia="zh-CN"/>
              </w:rPr>
              <w:t>三</w:t>
            </w:r>
            <w:r>
              <w:rPr>
                <w:rFonts w:hint="eastAsia" w:ascii="宋体" w:hAnsi="宋体" w:eastAsia="宋体" w:cs="宋体"/>
                <w:b/>
                <w:bCs/>
                <w:spacing w:val="6"/>
                <w:szCs w:val="21"/>
                <w:highlight w:val="none"/>
              </w:rPr>
              <w:t>、</w:t>
            </w:r>
            <w:r>
              <w:rPr>
                <w:rFonts w:hint="eastAsia" w:ascii="宋体" w:hAnsi="宋体" w:eastAsia="宋体" w:cs="宋体"/>
                <w:b/>
                <w:bCs/>
                <w:spacing w:val="6"/>
                <w:szCs w:val="21"/>
                <w:highlight w:val="none"/>
                <w:lang w:eastAsia="zh-CN"/>
              </w:rPr>
              <w:t>技术</w:t>
            </w:r>
            <w:r>
              <w:rPr>
                <w:rFonts w:hint="eastAsia" w:ascii="宋体" w:hAnsi="宋体" w:eastAsia="宋体" w:cs="宋体"/>
                <w:b/>
                <w:bCs/>
                <w:spacing w:val="6"/>
                <w:szCs w:val="21"/>
                <w:highlight w:val="none"/>
              </w:rPr>
              <w:t>部分（</w:t>
            </w:r>
            <w:r>
              <w:rPr>
                <w:rFonts w:hint="eastAsia" w:ascii="宋体" w:hAnsi="宋体" w:cs="宋体"/>
                <w:b/>
                <w:bCs/>
                <w:spacing w:val="6"/>
                <w:szCs w:val="21"/>
                <w:highlight w:val="none"/>
                <w:lang w:val="en-US" w:eastAsia="zh-CN"/>
              </w:rPr>
              <w:t>45</w:t>
            </w:r>
            <w:r>
              <w:rPr>
                <w:rFonts w:hint="eastAsia" w:ascii="宋体" w:hAnsi="宋体" w:eastAsia="宋体" w:cs="宋体"/>
                <w:b/>
                <w:bCs/>
                <w:spacing w:val="6"/>
                <w:szCs w:val="21"/>
                <w:highlight w:val="none"/>
                <w:lang w:val="en-US" w:eastAsia="zh-CN"/>
              </w:rPr>
              <w:t>分</w:t>
            </w:r>
            <w:r>
              <w:rPr>
                <w:rFonts w:hint="eastAsia" w:ascii="宋体" w:hAnsi="宋体" w:eastAsia="宋体" w:cs="宋体"/>
                <w:b/>
                <w:bCs/>
                <w:spacing w:val="6"/>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5"/>
              </w:numPr>
              <w:spacing w:line="360" w:lineRule="auto"/>
              <w:rPr>
                <w:rFonts w:hint="eastAsia"/>
                <w:highlight w:val="none"/>
                <w:lang w:eastAsia="zh-CN"/>
              </w:rPr>
            </w:pPr>
            <w:r>
              <w:rPr>
                <w:rFonts w:hint="eastAsia"/>
                <w:highlight w:val="none"/>
                <w:lang w:val="en-US" w:eastAsia="zh-CN"/>
              </w:rPr>
              <w:t>材料供应（5分）</w:t>
            </w:r>
          </w:p>
          <w:p>
            <w:pPr>
              <w:widowControl/>
              <w:numPr>
                <w:ilvl w:val="0"/>
                <w:numId w:val="0"/>
              </w:numPr>
              <w:spacing w:line="360" w:lineRule="auto"/>
              <w:rPr>
                <w:rFonts w:hint="eastAsia" w:ascii="Times New Roman" w:hAnsi="Times New Roman" w:eastAsia="宋体" w:cs="Times New Roman"/>
                <w:highlight w:val="none"/>
                <w:lang w:val="en-US" w:eastAsia="zh-CN"/>
              </w:rPr>
            </w:pPr>
            <w:r>
              <w:rPr>
                <w:rFonts w:hint="eastAsia"/>
                <w:highlight w:val="none"/>
                <w:lang w:val="en-US" w:eastAsia="zh-CN"/>
              </w:rPr>
              <w:t>投标人提供对本项目需求编制材料供应方案</w:t>
            </w:r>
            <w:r>
              <w:rPr>
                <w:rFonts w:hint="eastAsia" w:ascii="Times New Roman" w:hAnsi="Times New Roman" w:eastAsia="宋体" w:cs="Times New Roman"/>
                <w:highlight w:val="none"/>
                <w:lang w:val="en-US" w:eastAsia="zh-CN"/>
              </w:rPr>
              <w:t>，根据方案的合理性、完整性、清晰性、可行性等进行综合评分（</w:t>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分）</w:t>
            </w:r>
          </w:p>
          <w:p>
            <w:pPr>
              <w:widowControl/>
              <w:numPr>
                <w:ilvl w:val="0"/>
                <w:numId w:val="0"/>
              </w:numPr>
              <w:spacing w:line="36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A.供货方案科学合理</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2</w:t>
            </w:r>
            <w:r>
              <w:rPr>
                <w:rFonts w:hint="eastAsia" w:ascii="Times New Roman" w:hAnsi="Times New Roman" w:eastAsia="宋体" w:cs="Times New Roman"/>
                <w:highlight w:val="none"/>
                <w:lang w:val="en-US" w:eastAsia="zh-CN"/>
              </w:rPr>
              <w:t>分）</w:t>
            </w:r>
            <w:r>
              <w:rPr>
                <w:rFonts w:hint="default" w:ascii="Times New Roman" w:hAnsi="Times New Roman" w:eastAsia="宋体" w:cs="Times New Roman"/>
                <w:highlight w:val="none"/>
                <w:lang w:val="en-US" w:eastAsia="zh-CN"/>
              </w:rPr>
              <w:t>、完整全面</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1</w:t>
            </w:r>
            <w:r>
              <w:rPr>
                <w:rFonts w:hint="eastAsia" w:ascii="Times New Roman" w:hAnsi="Times New Roman" w:eastAsia="宋体" w:cs="Times New Roman"/>
                <w:highlight w:val="none"/>
                <w:lang w:val="en-US" w:eastAsia="zh-CN"/>
              </w:rPr>
              <w:t>分）</w:t>
            </w:r>
            <w:r>
              <w:rPr>
                <w:rFonts w:hint="default" w:ascii="Times New Roman" w:hAnsi="Times New Roman" w:eastAsia="宋体" w:cs="Times New Roman"/>
                <w:highlight w:val="none"/>
                <w:lang w:val="en-US" w:eastAsia="zh-CN"/>
              </w:rPr>
              <w:t>、切合实际</w:t>
            </w:r>
            <w:r>
              <w:rPr>
                <w:rFonts w:hint="eastAsia" w:ascii="Times New Roman" w:hAnsi="Times New Roman" w:eastAsia="宋体" w:cs="Times New Roman"/>
                <w:highlight w:val="none"/>
                <w:lang w:val="en-US" w:eastAsia="zh-CN"/>
              </w:rPr>
              <w:t>且</w:t>
            </w:r>
            <w:r>
              <w:rPr>
                <w:rFonts w:hint="default" w:ascii="Times New Roman" w:hAnsi="Times New Roman" w:eastAsia="宋体" w:cs="Times New Roman"/>
                <w:highlight w:val="none"/>
                <w:lang w:val="en-US" w:eastAsia="zh-CN"/>
              </w:rPr>
              <w:t>可行性强的</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2</w:t>
            </w:r>
            <w:r>
              <w:rPr>
                <w:rFonts w:hint="default" w:ascii="Times New Roman" w:hAnsi="Times New Roman" w:eastAsia="宋体" w:cs="Times New Roman"/>
                <w:highlight w:val="none"/>
                <w:lang w:val="en-US" w:eastAsia="zh-CN"/>
              </w:rPr>
              <w:t>分</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分】</w:t>
            </w:r>
          </w:p>
          <w:p>
            <w:pPr>
              <w:widowControl/>
              <w:numPr>
                <w:ilvl w:val="0"/>
                <w:numId w:val="0"/>
              </w:numPr>
              <w:spacing w:line="36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B.供货方案较合理</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1.8</w:t>
            </w:r>
            <w:r>
              <w:rPr>
                <w:rFonts w:hint="eastAsia" w:ascii="Times New Roman" w:hAnsi="Times New Roman" w:eastAsia="宋体" w:cs="Times New Roman"/>
                <w:highlight w:val="none"/>
                <w:lang w:val="en-US" w:eastAsia="zh-CN"/>
              </w:rPr>
              <w:t>分）</w:t>
            </w:r>
            <w:r>
              <w:rPr>
                <w:rFonts w:hint="default" w:ascii="Times New Roman" w:hAnsi="Times New Roman" w:eastAsia="宋体" w:cs="Times New Roman"/>
                <w:highlight w:val="none"/>
                <w:lang w:val="en-US" w:eastAsia="zh-CN"/>
              </w:rPr>
              <w:t>、</w:t>
            </w:r>
            <w:r>
              <w:rPr>
                <w:rFonts w:hint="eastAsia" w:ascii="Times New Roman" w:hAnsi="Times New Roman" w:eastAsia="宋体" w:cs="Times New Roman"/>
                <w:highlight w:val="none"/>
                <w:lang w:val="en-US" w:eastAsia="zh-CN"/>
              </w:rPr>
              <w:t>较</w:t>
            </w:r>
            <w:r>
              <w:rPr>
                <w:rFonts w:hint="default" w:ascii="Times New Roman" w:hAnsi="Times New Roman" w:eastAsia="宋体" w:cs="Times New Roman"/>
                <w:highlight w:val="none"/>
                <w:lang w:val="en-US" w:eastAsia="zh-CN"/>
              </w:rPr>
              <w:t>全面</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0.8</w:t>
            </w:r>
            <w:r>
              <w:rPr>
                <w:rFonts w:hint="eastAsia" w:ascii="Times New Roman" w:hAnsi="Times New Roman" w:eastAsia="宋体" w:cs="Times New Roman"/>
                <w:highlight w:val="none"/>
                <w:lang w:val="en-US" w:eastAsia="zh-CN"/>
              </w:rPr>
              <w:t>分）</w:t>
            </w:r>
            <w:r>
              <w:rPr>
                <w:rFonts w:hint="default" w:ascii="Times New Roman" w:hAnsi="Times New Roman" w:eastAsia="宋体" w:cs="Times New Roman"/>
                <w:highlight w:val="none"/>
                <w:lang w:val="en-US" w:eastAsia="zh-CN"/>
              </w:rPr>
              <w:t>、</w:t>
            </w:r>
            <w:r>
              <w:rPr>
                <w:rFonts w:hint="eastAsia" w:ascii="Times New Roman" w:hAnsi="Times New Roman" w:eastAsia="宋体" w:cs="Times New Roman"/>
                <w:highlight w:val="none"/>
                <w:lang w:val="en-US" w:eastAsia="zh-CN"/>
              </w:rPr>
              <w:t>较</w:t>
            </w:r>
            <w:r>
              <w:rPr>
                <w:rFonts w:hint="default" w:ascii="Times New Roman" w:hAnsi="Times New Roman" w:eastAsia="宋体" w:cs="Times New Roman"/>
                <w:highlight w:val="none"/>
                <w:lang w:val="en-US" w:eastAsia="zh-CN"/>
              </w:rPr>
              <w:t>符合实际可行的</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1.</w:t>
            </w:r>
            <w:r>
              <w:rPr>
                <w:rFonts w:hint="eastAsia" w:ascii="Times New Roman" w:hAnsi="Times New Roman" w:eastAsia="宋体" w:cs="Times New Roman"/>
                <w:highlight w:val="none"/>
                <w:lang w:val="en-US" w:eastAsia="zh-CN"/>
              </w:rPr>
              <w:t>4分）；【</w:t>
            </w:r>
            <w:r>
              <w:rPr>
                <w:rFonts w:hint="eastAsia" w:cs="Times New Roman"/>
                <w:highlight w:val="none"/>
                <w:lang w:val="en-US" w:eastAsia="zh-CN"/>
              </w:rPr>
              <w:t>4</w:t>
            </w:r>
            <w:r>
              <w:rPr>
                <w:rFonts w:hint="eastAsia" w:ascii="Times New Roman" w:hAnsi="Times New Roman" w:eastAsia="宋体" w:cs="Times New Roman"/>
                <w:highlight w:val="none"/>
                <w:lang w:val="en-US" w:eastAsia="zh-CN"/>
              </w:rPr>
              <w:t>分】</w:t>
            </w:r>
          </w:p>
          <w:p>
            <w:pPr>
              <w:widowControl/>
              <w:numPr>
                <w:ilvl w:val="0"/>
                <w:numId w:val="0"/>
              </w:numPr>
              <w:spacing w:line="360" w:lineRule="auto"/>
              <w:rPr>
                <w:rFonts w:hint="eastAsia"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C.供货方案</w:t>
            </w:r>
            <w:r>
              <w:rPr>
                <w:rFonts w:hint="eastAsia" w:ascii="Times New Roman" w:hAnsi="Times New Roman" w:eastAsia="宋体" w:cs="Times New Roman"/>
                <w:highlight w:val="none"/>
                <w:lang w:val="en-US" w:eastAsia="zh-CN"/>
              </w:rPr>
              <w:t>一般（</w:t>
            </w:r>
            <w:r>
              <w:rPr>
                <w:rFonts w:hint="eastAsia" w:cs="Times New Roman"/>
                <w:highlight w:val="none"/>
                <w:lang w:val="en-US" w:eastAsia="zh-CN"/>
              </w:rPr>
              <w:t>0.6</w:t>
            </w:r>
            <w:r>
              <w:rPr>
                <w:rFonts w:hint="eastAsia" w:ascii="Times New Roman" w:hAnsi="Times New Roman" w:eastAsia="宋体" w:cs="Times New Roman"/>
                <w:highlight w:val="none"/>
                <w:lang w:val="en-US" w:eastAsia="zh-CN"/>
              </w:rPr>
              <w:t>分）、内容不全面（</w:t>
            </w:r>
            <w:r>
              <w:rPr>
                <w:rFonts w:hint="eastAsia" w:cs="Times New Roman"/>
                <w:highlight w:val="none"/>
                <w:lang w:val="en-US" w:eastAsia="zh-CN"/>
              </w:rPr>
              <w:t>0.6</w:t>
            </w:r>
            <w:r>
              <w:rPr>
                <w:rFonts w:hint="eastAsia" w:ascii="Times New Roman" w:hAnsi="Times New Roman" w:eastAsia="宋体" w:cs="Times New Roman"/>
                <w:highlight w:val="none"/>
                <w:lang w:val="en-US" w:eastAsia="zh-CN"/>
              </w:rPr>
              <w:t>分）、适用性较普通（</w:t>
            </w:r>
            <w:r>
              <w:rPr>
                <w:rFonts w:hint="eastAsia" w:cs="Times New Roman"/>
                <w:highlight w:val="none"/>
                <w:lang w:val="en-US" w:eastAsia="zh-CN"/>
              </w:rPr>
              <w:t>0.8</w:t>
            </w:r>
            <w:r>
              <w:rPr>
                <w:rFonts w:hint="default" w:ascii="Times New Roman" w:hAnsi="Times New Roman" w:eastAsia="宋体" w:cs="Times New Roman"/>
                <w:highlight w:val="none"/>
                <w:lang w:val="en-US" w:eastAsia="zh-CN"/>
              </w:rPr>
              <w:t>分</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2</w:t>
            </w:r>
            <w:r>
              <w:rPr>
                <w:rFonts w:hint="eastAsia" w:ascii="Times New Roman" w:hAnsi="Times New Roman" w:eastAsia="宋体" w:cs="Times New Roman"/>
                <w:highlight w:val="none"/>
                <w:lang w:val="en-US" w:eastAsia="zh-CN"/>
              </w:rPr>
              <w:t>分】</w:t>
            </w:r>
          </w:p>
          <w:p>
            <w:pPr>
              <w:widowControl/>
              <w:numPr>
                <w:ilvl w:val="0"/>
                <w:numId w:val="0"/>
              </w:numPr>
              <w:spacing w:line="360" w:lineRule="auto"/>
              <w:rPr>
                <w:rFonts w:hint="default"/>
                <w:highlight w:val="none"/>
                <w:lang w:val="en-US" w:eastAsia="zh-CN"/>
              </w:rPr>
            </w:pPr>
            <w:r>
              <w:rPr>
                <w:rFonts w:hint="eastAsia" w:cs="Times New Roman"/>
                <w:highlight w:val="none"/>
                <w:lang w:val="en-US" w:eastAsia="zh-CN"/>
              </w:rPr>
              <w:t>D</w:t>
            </w:r>
            <w:r>
              <w:rPr>
                <w:rFonts w:hint="default" w:ascii="Times New Roman" w:hAnsi="Times New Roman" w:eastAsia="宋体" w:cs="Times New Roman"/>
                <w:highlight w:val="none"/>
                <w:lang w:val="en-US"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highlight w:val="none"/>
                <w:lang w:val="en-US" w:eastAsia="zh-CN"/>
              </w:rPr>
            </w:pPr>
            <w:r>
              <w:rPr>
                <w:rFonts w:hint="eastAsia"/>
                <w:highlight w:val="none"/>
                <w:lang w:val="en-US" w:eastAsia="zh-CN"/>
              </w:rPr>
              <w:t>2、施工总体方案（25分）</w:t>
            </w:r>
          </w:p>
          <w:p>
            <w:pPr>
              <w:widowControl/>
              <w:numPr>
                <w:ilvl w:val="0"/>
                <w:numId w:val="0"/>
              </w:numPr>
              <w:spacing w:line="360" w:lineRule="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结合项目特点，制定项目施工组织方案（包括但不限于关键部位施工；大型机械进出场方案；雨季施工方案、降排水方案、夜间施工方案；材料进出场及二次搬运方案；安全文明施工方案、生活性和生产性临时设施方案；</w:t>
            </w:r>
            <w:r>
              <w:rPr>
                <w:rFonts w:hint="eastAsia" w:ascii="Times New Roman" w:hAnsi="Times New Roman" w:eastAsia="宋体" w:cs="Times New Roman"/>
                <w:highlight w:val="none"/>
                <w:lang w:val="zh-CN" w:eastAsia="zh-CN"/>
              </w:rPr>
              <w:t>环境保护及环境污染检测方案；在施工中采用具有切实可行的新技术、新材料、新工艺、新设备；施工现场采用环保、消防、降噪声、文明等施工技术措施等</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w:t>
            </w:r>
            <w:r>
              <w:rPr>
                <w:rFonts w:hint="eastAsia" w:ascii="Times New Roman" w:hAnsi="Times New Roman" w:eastAsia="宋体" w:cs="Times New Roman"/>
                <w:highlight w:val="none"/>
                <w:lang w:val="en-US" w:eastAsia="zh-CN"/>
              </w:rPr>
              <w:t>根据详实性，全面性，进行综合评分。（0-</w:t>
            </w:r>
            <w:r>
              <w:rPr>
                <w:rFonts w:hint="eastAsia" w:cs="Times New Roman"/>
                <w:highlight w:val="none"/>
                <w:lang w:val="en-US" w:eastAsia="zh-CN"/>
              </w:rPr>
              <w:t>25</w:t>
            </w:r>
            <w:r>
              <w:rPr>
                <w:rFonts w:hint="eastAsia" w:ascii="Times New Roman" w:hAnsi="Times New Roman" w:eastAsia="宋体" w:cs="Times New Roman"/>
                <w:highlight w:val="none"/>
                <w:lang w:val="en-US" w:eastAsia="zh-CN"/>
              </w:rPr>
              <w:t>）</w:t>
            </w:r>
          </w:p>
          <w:p>
            <w:pPr>
              <w:widowControl/>
              <w:numPr>
                <w:ilvl w:val="0"/>
                <w:numId w:val="0"/>
              </w:numPr>
              <w:spacing w:line="36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w:t>
            </w:r>
            <w:r>
              <w:rPr>
                <w:rFonts w:hint="eastAsia" w:ascii="Times New Roman" w:hAnsi="Times New Roman" w:eastAsia="宋体" w:cs="Times New Roman"/>
                <w:highlight w:val="none"/>
                <w:lang w:val="en-US" w:eastAsia="zh-CN"/>
              </w:rPr>
              <w:t>内容详实</w:t>
            </w:r>
            <w:r>
              <w:rPr>
                <w:rFonts w:hint="default" w:ascii="Times New Roman" w:hAnsi="Times New Roman" w:eastAsia="宋体" w:cs="Times New Roman"/>
                <w:highlight w:val="none"/>
                <w:lang w:val="en-US" w:eastAsia="zh-CN"/>
              </w:rPr>
              <w:t>合理</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10</w:t>
            </w:r>
            <w:r>
              <w:rPr>
                <w:rFonts w:hint="eastAsia" w:ascii="Times New Roman" w:hAnsi="Times New Roman" w:eastAsia="宋体" w:cs="Times New Roman"/>
                <w:highlight w:val="none"/>
                <w:lang w:val="en-US" w:eastAsia="zh-CN"/>
              </w:rPr>
              <w:t>分）</w:t>
            </w:r>
            <w:r>
              <w:rPr>
                <w:rFonts w:hint="default" w:ascii="Times New Roman" w:hAnsi="Times New Roman" w:eastAsia="宋体" w:cs="Times New Roman"/>
                <w:highlight w:val="none"/>
                <w:lang w:val="en-US" w:eastAsia="zh-CN"/>
              </w:rPr>
              <w:t>、完整全面</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10</w:t>
            </w:r>
            <w:r>
              <w:rPr>
                <w:rFonts w:hint="eastAsia" w:ascii="Times New Roman" w:hAnsi="Times New Roman" w:eastAsia="宋体" w:cs="Times New Roman"/>
                <w:highlight w:val="none"/>
                <w:lang w:val="en-US" w:eastAsia="zh-CN"/>
              </w:rPr>
              <w:t>分）</w:t>
            </w:r>
            <w:r>
              <w:rPr>
                <w:rFonts w:hint="default" w:ascii="Times New Roman" w:hAnsi="Times New Roman" w:eastAsia="宋体" w:cs="Times New Roman"/>
                <w:highlight w:val="none"/>
                <w:lang w:val="en-US" w:eastAsia="zh-CN"/>
              </w:rPr>
              <w:t>、切合实际</w:t>
            </w:r>
            <w:r>
              <w:rPr>
                <w:rFonts w:hint="eastAsia" w:ascii="Times New Roman" w:hAnsi="Times New Roman" w:eastAsia="宋体" w:cs="Times New Roman"/>
                <w:highlight w:val="none"/>
                <w:lang w:val="en-US" w:eastAsia="zh-CN"/>
              </w:rPr>
              <w:t>且对项目适用</w:t>
            </w:r>
            <w:r>
              <w:rPr>
                <w:rFonts w:hint="default" w:ascii="Times New Roman" w:hAnsi="Times New Roman" w:eastAsia="宋体" w:cs="Times New Roman"/>
                <w:highlight w:val="none"/>
                <w:lang w:val="en-US" w:eastAsia="zh-CN"/>
              </w:rPr>
              <w:t>性强</w:t>
            </w:r>
            <w:r>
              <w:rPr>
                <w:rFonts w:hint="eastAsia" w:ascii="Times New Roman" w:hAnsi="Times New Roman" w:eastAsia="宋体" w:cs="Times New Roman"/>
                <w:highlight w:val="none"/>
                <w:lang w:val="en-US" w:eastAsia="zh-CN"/>
              </w:rPr>
              <w:t>（5</w:t>
            </w:r>
            <w:r>
              <w:rPr>
                <w:rFonts w:hint="default" w:ascii="Times New Roman" w:hAnsi="Times New Roman" w:eastAsia="宋体" w:cs="Times New Roman"/>
                <w:highlight w:val="none"/>
                <w:lang w:val="en-US" w:eastAsia="zh-CN"/>
              </w:rPr>
              <w:t>分</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2</w:t>
            </w:r>
            <w:r>
              <w:rPr>
                <w:rFonts w:hint="eastAsia" w:ascii="Times New Roman" w:hAnsi="Times New Roman" w:eastAsia="宋体" w:cs="Times New Roman"/>
                <w:highlight w:val="none"/>
                <w:lang w:val="en-US" w:eastAsia="zh-CN"/>
              </w:rPr>
              <w:t>5分】</w:t>
            </w:r>
          </w:p>
          <w:p>
            <w:pPr>
              <w:widowControl/>
              <w:numPr>
                <w:ilvl w:val="0"/>
                <w:numId w:val="0"/>
              </w:numPr>
              <w:spacing w:line="36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w:t>
            </w:r>
            <w:r>
              <w:rPr>
                <w:rFonts w:hint="eastAsia" w:ascii="Times New Roman" w:hAnsi="Times New Roman" w:eastAsia="宋体" w:cs="Times New Roman"/>
                <w:highlight w:val="none"/>
                <w:lang w:val="en-US" w:eastAsia="zh-CN"/>
              </w:rPr>
              <w:t>内容</w:t>
            </w:r>
            <w:r>
              <w:rPr>
                <w:rFonts w:hint="default" w:ascii="Times New Roman" w:hAnsi="Times New Roman" w:eastAsia="宋体" w:cs="Times New Roman"/>
                <w:highlight w:val="none"/>
                <w:lang w:val="en-US" w:eastAsia="zh-CN"/>
              </w:rPr>
              <w:t>较合理</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6</w:t>
            </w:r>
            <w:r>
              <w:rPr>
                <w:rFonts w:hint="eastAsia" w:ascii="Times New Roman" w:hAnsi="Times New Roman" w:eastAsia="宋体" w:cs="Times New Roman"/>
                <w:highlight w:val="none"/>
                <w:lang w:val="en-US" w:eastAsia="zh-CN"/>
              </w:rPr>
              <w:t>分）</w:t>
            </w:r>
            <w:r>
              <w:rPr>
                <w:rFonts w:hint="default" w:ascii="Times New Roman" w:hAnsi="Times New Roman" w:eastAsia="宋体" w:cs="Times New Roman"/>
                <w:highlight w:val="none"/>
                <w:lang w:val="en-US" w:eastAsia="zh-CN"/>
              </w:rPr>
              <w:t>、</w:t>
            </w:r>
            <w:r>
              <w:rPr>
                <w:rFonts w:hint="eastAsia" w:ascii="Times New Roman" w:hAnsi="Times New Roman" w:eastAsia="宋体" w:cs="Times New Roman"/>
                <w:highlight w:val="none"/>
                <w:lang w:val="en-US" w:eastAsia="zh-CN"/>
              </w:rPr>
              <w:t>较</w:t>
            </w:r>
            <w:r>
              <w:rPr>
                <w:rFonts w:hint="default" w:ascii="Times New Roman" w:hAnsi="Times New Roman" w:eastAsia="宋体" w:cs="Times New Roman"/>
                <w:highlight w:val="none"/>
                <w:lang w:val="en-US" w:eastAsia="zh-CN"/>
              </w:rPr>
              <w:t>全面</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分）</w:t>
            </w:r>
            <w:r>
              <w:rPr>
                <w:rFonts w:hint="default" w:ascii="Times New Roman" w:hAnsi="Times New Roman" w:eastAsia="宋体" w:cs="Times New Roman"/>
                <w:highlight w:val="none"/>
                <w:lang w:val="en-US" w:eastAsia="zh-CN"/>
              </w:rPr>
              <w:t>、</w:t>
            </w:r>
            <w:r>
              <w:rPr>
                <w:rFonts w:hint="eastAsia" w:ascii="Times New Roman" w:hAnsi="Times New Roman" w:eastAsia="宋体" w:cs="Times New Roman"/>
                <w:highlight w:val="none"/>
                <w:lang w:val="en-US" w:eastAsia="zh-CN"/>
              </w:rPr>
              <w:t>较</w:t>
            </w:r>
            <w:r>
              <w:rPr>
                <w:rFonts w:hint="default" w:ascii="Times New Roman" w:hAnsi="Times New Roman" w:eastAsia="宋体" w:cs="Times New Roman"/>
                <w:highlight w:val="none"/>
                <w:lang w:val="en-US" w:eastAsia="zh-CN"/>
              </w:rPr>
              <w:t>符合实际</w:t>
            </w:r>
            <w:r>
              <w:rPr>
                <w:rFonts w:hint="eastAsia" w:ascii="Times New Roman" w:hAnsi="Times New Roman" w:eastAsia="宋体" w:cs="Times New Roman"/>
                <w:highlight w:val="none"/>
                <w:lang w:val="en-US" w:eastAsia="zh-CN"/>
              </w:rPr>
              <w:t>对项目较适用</w:t>
            </w:r>
            <w:r>
              <w:rPr>
                <w:rFonts w:hint="default" w:ascii="Times New Roman" w:hAnsi="Times New Roman" w:eastAsia="宋体" w:cs="Times New Roman"/>
                <w:highlight w:val="none"/>
                <w:lang w:val="en-US" w:eastAsia="zh-CN"/>
              </w:rPr>
              <w:t>的</w:t>
            </w:r>
            <w:r>
              <w:rPr>
                <w:rFonts w:hint="eastAsia" w:ascii="Times New Roman" w:hAnsi="Times New Roman" w:eastAsia="宋体" w:cs="Times New Roman"/>
                <w:highlight w:val="none"/>
                <w:lang w:val="en-US" w:eastAsia="zh-CN"/>
              </w:rPr>
              <w:t>（4分）；【</w:t>
            </w:r>
            <w:r>
              <w:rPr>
                <w:rFonts w:hint="eastAsia" w:cs="Times New Roman"/>
                <w:highlight w:val="none"/>
                <w:lang w:val="en-US" w:eastAsia="zh-CN"/>
              </w:rPr>
              <w:t>15</w:t>
            </w:r>
            <w:r>
              <w:rPr>
                <w:rFonts w:hint="eastAsia" w:ascii="Times New Roman" w:hAnsi="Times New Roman" w:eastAsia="宋体" w:cs="Times New Roman"/>
                <w:highlight w:val="none"/>
                <w:lang w:val="en-US" w:eastAsia="zh-CN"/>
              </w:rPr>
              <w:t>分】</w:t>
            </w:r>
          </w:p>
          <w:p>
            <w:pPr>
              <w:widowControl/>
              <w:numPr>
                <w:ilvl w:val="0"/>
                <w:numId w:val="0"/>
              </w:numPr>
              <w:spacing w:line="360" w:lineRule="auto"/>
              <w:rPr>
                <w:rFonts w:hint="eastAsia"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w:t>
            </w:r>
            <w:r>
              <w:rPr>
                <w:rFonts w:hint="eastAsia" w:ascii="Times New Roman" w:hAnsi="Times New Roman" w:eastAsia="宋体" w:cs="Times New Roman"/>
                <w:highlight w:val="none"/>
                <w:lang w:val="en-US" w:eastAsia="zh-CN"/>
              </w:rPr>
              <w:t>内容一般（</w:t>
            </w:r>
            <w:r>
              <w:rPr>
                <w:rFonts w:hint="eastAsia" w:cs="Times New Roman"/>
                <w:highlight w:val="none"/>
                <w:lang w:val="en-US" w:eastAsia="zh-CN"/>
              </w:rPr>
              <w:t>4</w:t>
            </w:r>
            <w:r>
              <w:rPr>
                <w:rFonts w:hint="eastAsia" w:ascii="Times New Roman" w:hAnsi="Times New Roman" w:eastAsia="宋体" w:cs="Times New Roman"/>
                <w:highlight w:val="none"/>
                <w:lang w:val="en-US" w:eastAsia="zh-CN"/>
              </w:rPr>
              <w:t>分）、内容不全面（</w:t>
            </w:r>
            <w:r>
              <w:rPr>
                <w:rFonts w:hint="eastAsia" w:cs="Times New Roman"/>
                <w:highlight w:val="none"/>
                <w:lang w:val="en-US" w:eastAsia="zh-CN"/>
              </w:rPr>
              <w:t>3</w:t>
            </w:r>
            <w:r>
              <w:rPr>
                <w:rFonts w:hint="eastAsia" w:ascii="Times New Roman" w:hAnsi="Times New Roman" w:eastAsia="宋体" w:cs="Times New Roman"/>
                <w:highlight w:val="none"/>
                <w:lang w:val="en-US" w:eastAsia="zh-CN"/>
              </w:rPr>
              <w:t>分）、适用性较一般（3</w:t>
            </w:r>
            <w:r>
              <w:rPr>
                <w:rFonts w:hint="default" w:ascii="Times New Roman" w:hAnsi="Times New Roman" w:eastAsia="宋体" w:cs="Times New Roman"/>
                <w:highlight w:val="none"/>
                <w:lang w:val="en-US" w:eastAsia="zh-CN"/>
              </w:rPr>
              <w:t>分</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10</w:t>
            </w:r>
            <w:r>
              <w:rPr>
                <w:rFonts w:hint="eastAsia" w:ascii="Times New Roman" w:hAnsi="Times New Roman" w:eastAsia="宋体" w:cs="Times New Roman"/>
                <w:highlight w:val="none"/>
                <w:lang w:val="en-US" w:eastAsia="zh-CN"/>
              </w:rPr>
              <w:t>分】</w:t>
            </w:r>
          </w:p>
          <w:p>
            <w:pPr>
              <w:widowControl/>
              <w:numPr>
                <w:ilvl w:val="0"/>
                <w:numId w:val="0"/>
              </w:numPr>
              <w:spacing w:line="360" w:lineRule="auto"/>
              <w:rPr>
                <w:rFonts w:hint="default"/>
                <w:highlight w:val="none"/>
                <w:lang w:val="en-US" w:eastAsia="zh-CN"/>
              </w:rPr>
            </w:pPr>
            <w:r>
              <w:rPr>
                <w:rFonts w:hint="eastAsia" w:cs="Times New Roman"/>
                <w:highlight w:val="none"/>
                <w:lang w:val="en-US" w:eastAsia="zh-CN"/>
              </w:rPr>
              <w:t>D</w:t>
            </w:r>
            <w:r>
              <w:rPr>
                <w:rFonts w:hint="default" w:ascii="Times New Roman" w:hAnsi="Times New Roman" w:eastAsia="宋体" w:cs="Times New Roman"/>
                <w:highlight w:val="none"/>
                <w:lang w:val="en-US" w:eastAsia="zh-CN"/>
              </w:rPr>
              <w:t>.不提供不得分。</w:t>
            </w:r>
            <w:r>
              <w:rPr>
                <w:rFonts w:hint="eastAsia" w:ascii="Times New Roman" w:hAnsi="Times New Roman" w:eastAsia="宋体" w:cs="Times New Roman"/>
                <w:highlight w:val="none"/>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rPr>
                <w:rFonts w:hint="eastAsia" w:ascii="Times New Roman" w:hAnsi="Times New Roman" w:eastAsia="宋体" w:cs="Times New Roman"/>
                <w:kern w:val="2"/>
                <w:sz w:val="21"/>
                <w:szCs w:val="24"/>
                <w:highlight w:val="none"/>
                <w:lang w:val="en-US" w:eastAsia="zh-CN" w:bidi="ar-SA"/>
              </w:rPr>
            </w:pPr>
            <w:r>
              <w:rPr>
                <w:rFonts w:hint="eastAsia" w:ascii="Times New Roman" w:eastAsia="宋体" w:cs="Times New Roman"/>
                <w:kern w:val="2"/>
                <w:sz w:val="21"/>
                <w:szCs w:val="24"/>
                <w:highlight w:val="none"/>
                <w:lang w:val="en-US" w:eastAsia="zh-CN" w:bidi="ar-SA"/>
              </w:rPr>
              <w:t>3</w:t>
            </w:r>
            <w:r>
              <w:rPr>
                <w:rFonts w:hint="eastAsia" w:ascii="Times New Roman" w:hAnsi="Times New Roman" w:eastAsia="宋体" w:cs="Times New Roman"/>
                <w:kern w:val="2"/>
                <w:sz w:val="21"/>
                <w:szCs w:val="24"/>
                <w:highlight w:val="none"/>
                <w:lang w:val="en-US" w:eastAsia="zh-CN" w:bidi="ar-SA"/>
              </w:rPr>
              <w:t>、应急处理方案（满分</w:t>
            </w:r>
            <w:r>
              <w:rPr>
                <w:rFonts w:hint="eastAsia" w:ascii="Times New Roman" w:eastAsia="宋体" w:cs="Times New Roman"/>
                <w:kern w:val="2"/>
                <w:sz w:val="21"/>
                <w:szCs w:val="24"/>
                <w:highlight w:val="none"/>
                <w:lang w:val="en-US" w:eastAsia="zh-CN" w:bidi="ar-SA"/>
              </w:rPr>
              <w:t>10</w:t>
            </w:r>
            <w:r>
              <w:rPr>
                <w:rFonts w:hint="eastAsia" w:ascii="Times New Roman" w:hAnsi="Times New Roman" w:eastAsia="宋体" w:cs="Times New Roman"/>
                <w:kern w:val="2"/>
                <w:sz w:val="21"/>
                <w:szCs w:val="24"/>
                <w:highlight w:val="none"/>
                <w:lang w:val="en-US" w:eastAsia="zh-CN" w:bidi="ar-SA"/>
              </w:rPr>
              <w:t>分）</w:t>
            </w:r>
          </w:p>
          <w:p>
            <w:pPr>
              <w:widowControl/>
              <w:numPr>
                <w:ilvl w:val="0"/>
                <w:numId w:val="0"/>
              </w:numPr>
              <w:spacing w:line="360" w:lineRule="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kern w:val="2"/>
                <w:sz w:val="21"/>
                <w:szCs w:val="24"/>
                <w:highlight w:val="none"/>
                <w:lang w:val="en-US" w:eastAsia="zh-CN" w:bidi="ar-SA"/>
              </w:rPr>
              <w:t>具有紧急突发事件迅速处置应急预案，需针对本项目实际工作运行过程中发生的意外情况</w:t>
            </w:r>
            <w:r>
              <w:rPr>
                <w:rFonts w:hint="eastAsia" w:ascii="Times New Roman" w:eastAsia="宋体" w:cs="Times New Roman"/>
                <w:kern w:val="2"/>
                <w:sz w:val="21"/>
                <w:szCs w:val="24"/>
                <w:highlight w:val="none"/>
                <w:lang w:val="en-US" w:eastAsia="zh-CN" w:bidi="ar-SA"/>
              </w:rPr>
              <w:t>（如货物破损、运输等其他可能发生或预料到的其他方面）</w:t>
            </w:r>
            <w:r>
              <w:rPr>
                <w:rFonts w:hint="eastAsia" w:ascii="Times New Roman" w:hAnsi="Times New Roman" w:eastAsia="宋体" w:cs="Times New Roman"/>
                <w:kern w:val="2"/>
                <w:sz w:val="21"/>
                <w:szCs w:val="24"/>
                <w:highlight w:val="none"/>
                <w:lang w:val="en-US" w:eastAsia="zh-CN" w:bidi="ar-SA"/>
              </w:rPr>
              <w:t>，根据投标人提供的内容全面详细情况，应急处理方案安排科学合理、完整全面、切合实际、可行性强能全盘考虑用户需求等方面，进行综合评分。（</w:t>
            </w:r>
            <w:r>
              <w:rPr>
                <w:rFonts w:hint="eastAsia" w:ascii="Times New Roman" w:eastAsia="宋体" w:cs="Times New Roman"/>
                <w:kern w:val="2"/>
                <w:sz w:val="21"/>
                <w:szCs w:val="24"/>
                <w:highlight w:val="none"/>
                <w:lang w:val="en-US" w:eastAsia="zh-CN" w:bidi="ar-SA"/>
              </w:rPr>
              <w:t>10</w:t>
            </w:r>
            <w:r>
              <w:rPr>
                <w:rFonts w:hint="eastAsia" w:ascii="Times New Roman" w:hAnsi="Times New Roman" w:eastAsia="宋体" w:cs="Times New Roman"/>
                <w:highlight w:val="none"/>
                <w:lang w:val="en-US" w:eastAsia="zh-CN"/>
              </w:rPr>
              <w:t>分）</w:t>
            </w:r>
          </w:p>
          <w:p>
            <w:pPr>
              <w:widowControl/>
              <w:numPr>
                <w:ilvl w:val="0"/>
                <w:numId w:val="0"/>
              </w:numPr>
              <w:spacing w:line="36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A.方案科学合理</w:t>
            </w:r>
            <w:r>
              <w:rPr>
                <w:rFonts w:hint="eastAsia" w:ascii="Times New Roman" w:hAnsi="Times New Roman" w:eastAsia="宋体" w:cs="Times New Roman"/>
                <w:highlight w:val="none"/>
                <w:lang w:val="en-US" w:eastAsia="zh-CN"/>
              </w:rPr>
              <w:t>（3分）</w:t>
            </w:r>
            <w:r>
              <w:rPr>
                <w:rFonts w:hint="default" w:ascii="Times New Roman" w:hAnsi="Times New Roman" w:eastAsia="宋体" w:cs="Times New Roman"/>
                <w:highlight w:val="none"/>
                <w:lang w:val="en-US" w:eastAsia="zh-CN"/>
              </w:rPr>
              <w:t>、完整全面</w:t>
            </w:r>
            <w:r>
              <w:rPr>
                <w:rFonts w:hint="eastAsia" w:ascii="Times New Roman" w:hAnsi="Times New Roman" w:eastAsia="宋体" w:cs="Times New Roman"/>
                <w:highlight w:val="none"/>
                <w:lang w:val="en-US" w:eastAsia="zh-CN"/>
              </w:rPr>
              <w:t>（3分）</w:t>
            </w:r>
            <w:r>
              <w:rPr>
                <w:rFonts w:hint="default" w:ascii="Times New Roman" w:hAnsi="Times New Roman" w:eastAsia="宋体" w:cs="Times New Roman"/>
                <w:highlight w:val="none"/>
                <w:lang w:val="en-US" w:eastAsia="zh-CN"/>
              </w:rPr>
              <w:t>、切合实际</w:t>
            </w:r>
            <w:r>
              <w:rPr>
                <w:rFonts w:hint="eastAsia" w:ascii="Times New Roman" w:hAnsi="Times New Roman" w:eastAsia="宋体" w:cs="Times New Roman"/>
                <w:highlight w:val="none"/>
                <w:lang w:val="en-US" w:eastAsia="zh-CN"/>
              </w:rPr>
              <w:t>且</w:t>
            </w:r>
            <w:r>
              <w:rPr>
                <w:rFonts w:hint="default" w:ascii="Times New Roman" w:hAnsi="Times New Roman" w:eastAsia="宋体" w:cs="Times New Roman"/>
                <w:highlight w:val="none"/>
                <w:lang w:val="en-US" w:eastAsia="zh-CN"/>
              </w:rPr>
              <w:t>可行性强的</w:t>
            </w:r>
            <w:r>
              <w:rPr>
                <w:rFonts w:hint="eastAsia" w:ascii="Times New Roman" w:hAnsi="Times New Roman" w:eastAsia="宋体" w:cs="Times New Roman"/>
                <w:highlight w:val="none"/>
                <w:lang w:val="en-US" w:eastAsia="zh-CN"/>
              </w:rPr>
              <w:t>（4</w:t>
            </w:r>
            <w:r>
              <w:rPr>
                <w:rFonts w:hint="default" w:ascii="Times New Roman" w:hAnsi="Times New Roman" w:eastAsia="宋体" w:cs="Times New Roman"/>
                <w:highlight w:val="none"/>
                <w:lang w:val="en-US" w:eastAsia="zh-CN"/>
              </w:rPr>
              <w:t>分</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w:t>
            </w:r>
            <w:r>
              <w:rPr>
                <w:rFonts w:hint="eastAsia" w:ascii="Times New Roman" w:hAnsi="Times New Roman" w:eastAsia="宋体" w:cs="Times New Roman"/>
                <w:highlight w:val="none"/>
                <w:lang w:val="en-US" w:eastAsia="zh-CN"/>
              </w:rPr>
              <w:t>【10分】</w:t>
            </w:r>
          </w:p>
          <w:p>
            <w:pPr>
              <w:widowControl/>
              <w:numPr>
                <w:ilvl w:val="0"/>
                <w:numId w:val="0"/>
              </w:numPr>
              <w:spacing w:line="36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B.方案较合理</w:t>
            </w:r>
            <w:r>
              <w:rPr>
                <w:rFonts w:hint="eastAsia" w:ascii="Times New Roman" w:hAnsi="Times New Roman" w:eastAsia="宋体" w:cs="Times New Roman"/>
                <w:highlight w:val="none"/>
                <w:lang w:val="en-US" w:eastAsia="zh-CN"/>
              </w:rPr>
              <w:t>（2分）</w:t>
            </w:r>
            <w:r>
              <w:rPr>
                <w:rFonts w:hint="default" w:ascii="Times New Roman" w:hAnsi="Times New Roman" w:eastAsia="宋体" w:cs="Times New Roman"/>
                <w:highlight w:val="none"/>
                <w:lang w:val="en-US" w:eastAsia="zh-CN"/>
              </w:rPr>
              <w:t>、</w:t>
            </w:r>
            <w:r>
              <w:rPr>
                <w:rFonts w:hint="eastAsia" w:ascii="Times New Roman" w:hAnsi="Times New Roman" w:eastAsia="宋体" w:cs="Times New Roman"/>
                <w:highlight w:val="none"/>
                <w:lang w:val="en-US" w:eastAsia="zh-CN"/>
              </w:rPr>
              <w:t>较</w:t>
            </w:r>
            <w:r>
              <w:rPr>
                <w:rFonts w:hint="default" w:ascii="Times New Roman" w:hAnsi="Times New Roman" w:eastAsia="宋体" w:cs="Times New Roman"/>
                <w:highlight w:val="none"/>
                <w:lang w:val="en-US" w:eastAsia="zh-CN"/>
              </w:rPr>
              <w:t>全面</w:t>
            </w:r>
            <w:r>
              <w:rPr>
                <w:rFonts w:hint="eastAsia" w:ascii="Times New Roman" w:hAnsi="Times New Roman" w:eastAsia="宋体" w:cs="Times New Roman"/>
                <w:highlight w:val="none"/>
                <w:lang w:val="en-US" w:eastAsia="zh-CN"/>
              </w:rPr>
              <w:t>（2分）</w:t>
            </w:r>
            <w:r>
              <w:rPr>
                <w:rFonts w:hint="default" w:ascii="Times New Roman" w:hAnsi="Times New Roman" w:eastAsia="宋体" w:cs="Times New Roman"/>
                <w:highlight w:val="none"/>
                <w:lang w:val="en-US" w:eastAsia="zh-CN"/>
              </w:rPr>
              <w:t>、</w:t>
            </w:r>
            <w:r>
              <w:rPr>
                <w:rFonts w:hint="eastAsia" w:ascii="Times New Roman" w:hAnsi="Times New Roman" w:eastAsia="宋体" w:cs="Times New Roman"/>
                <w:highlight w:val="none"/>
                <w:lang w:val="en-US" w:eastAsia="zh-CN"/>
              </w:rPr>
              <w:t>较</w:t>
            </w:r>
            <w:r>
              <w:rPr>
                <w:rFonts w:hint="default" w:ascii="Times New Roman" w:hAnsi="Times New Roman" w:eastAsia="宋体" w:cs="Times New Roman"/>
                <w:highlight w:val="none"/>
                <w:lang w:val="en-US" w:eastAsia="zh-CN"/>
              </w:rPr>
              <w:t>符合实际可行的</w:t>
            </w:r>
            <w:r>
              <w:rPr>
                <w:rFonts w:hint="eastAsia" w:ascii="Times New Roman" w:hAnsi="Times New Roman" w:eastAsia="宋体" w:cs="Times New Roman"/>
                <w:highlight w:val="none"/>
                <w:lang w:val="en-US" w:eastAsia="zh-CN"/>
              </w:rPr>
              <w:t>（2分）；【6分】</w:t>
            </w:r>
          </w:p>
          <w:p>
            <w:pPr>
              <w:widowControl/>
              <w:numPr>
                <w:ilvl w:val="0"/>
                <w:numId w:val="0"/>
              </w:numPr>
              <w:spacing w:line="360" w:lineRule="auto"/>
              <w:rPr>
                <w:rFonts w:hint="eastAsia"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C.方案</w:t>
            </w:r>
            <w:r>
              <w:rPr>
                <w:rFonts w:hint="eastAsia" w:ascii="Times New Roman" w:hAnsi="Times New Roman" w:eastAsia="宋体" w:cs="Times New Roman"/>
                <w:highlight w:val="none"/>
                <w:lang w:val="en-US" w:eastAsia="zh-CN"/>
              </w:rPr>
              <w:t>一般（1分）、内容不全面（1分）、适用性较普通（1</w:t>
            </w:r>
            <w:r>
              <w:rPr>
                <w:rFonts w:hint="default" w:ascii="Times New Roman" w:hAnsi="Times New Roman" w:eastAsia="宋体" w:cs="Times New Roman"/>
                <w:highlight w:val="none"/>
                <w:lang w:val="en-US" w:eastAsia="zh-CN"/>
              </w:rPr>
              <w:t>分</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w:t>
            </w:r>
            <w:r>
              <w:rPr>
                <w:rFonts w:hint="eastAsia" w:ascii="Times New Roman" w:hAnsi="Times New Roman" w:eastAsia="宋体" w:cs="Times New Roman"/>
                <w:highlight w:val="none"/>
                <w:lang w:val="en-US" w:eastAsia="zh-CN"/>
              </w:rPr>
              <w:t>【3分】</w:t>
            </w:r>
          </w:p>
          <w:p>
            <w:pPr>
              <w:widowControl/>
              <w:numPr>
                <w:ilvl w:val="0"/>
                <w:numId w:val="0"/>
              </w:numPr>
              <w:spacing w:line="360" w:lineRule="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D.方案偏</w:t>
            </w:r>
            <w:r>
              <w:rPr>
                <w:rFonts w:hint="default" w:ascii="Times New Roman" w:hAnsi="Times New Roman" w:eastAsia="宋体" w:cs="Times New Roman"/>
                <w:highlight w:val="none"/>
                <w:lang w:val="en-US" w:eastAsia="zh-CN"/>
              </w:rPr>
              <w:t>离项目采购内容</w:t>
            </w:r>
            <w:r>
              <w:rPr>
                <w:rFonts w:hint="eastAsia" w:ascii="Times New Roman" w:hAnsi="Times New Roman" w:eastAsia="宋体" w:cs="Times New Roman"/>
                <w:highlight w:val="none"/>
                <w:lang w:val="en-US" w:eastAsia="zh-CN"/>
              </w:rPr>
              <w:t>、内容凌乱、适用性较差（1分）；【1分】</w:t>
            </w:r>
          </w:p>
          <w:p>
            <w:pPr>
              <w:widowControl/>
              <w:numPr>
                <w:ilvl w:val="0"/>
                <w:numId w:val="0"/>
              </w:numPr>
              <w:spacing w:line="360" w:lineRule="auto"/>
              <w:rPr>
                <w:rFonts w:hint="default"/>
                <w:highlight w:val="none"/>
                <w:lang w:val="en-US" w:eastAsia="zh-CN"/>
              </w:rPr>
            </w:pPr>
            <w:r>
              <w:rPr>
                <w:rFonts w:hint="eastAsia" w:ascii="Times New Roman" w:hAnsi="Times New Roman" w:eastAsia="宋体" w:cs="Times New Roman"/>
                <w:highlight w:val="none"/>
                <w:lang w:val="en-US" w:eastAsia="zh-CN"/>
              </w:rPr>
              <w:t>E</w:t>
            </w:r>
            <w:r>
              <w:rPr>
                <w:rFonts w:hint="default" w:ascii="Times New Roman" w:hAnsi="Times New Roman" w:eastAsia="宋体" w:cs="Times New Roman"/>
                <w:highlight w:val="none"/>
                <w:lang w:val="en-US" w:eastAsia="zh-CN"/>
              </w:rPr>
              <w:t>.不提供不得分。</w:t>
            </w:r>
            <w:r>
              <w:rPr>
                <w:rFonts w:hint="eastAsia" w:ascii="Times New Roman" w:hAnsi="Times New Roman" w:eastAsia="宋体" w:cs="Times New Roman"/>
                <w:highlight w:val="none"/>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highlight w:val="none"/>
                <w:lang w:val="en-US" w:eastAsia="zh-CN"/>
              </w:rPr>
            </w:pPr>
            <w:r>
              <w:rPr>
                <w:rFonts w:hint="eastAsia"/>
                <w:highlight w:val="none"/>
                <w:lang w:val="en-US" w:eastAsia="zh-CN"/>
              </w:rPr>
              <w:t>4、售后服务承诺（5分）</w:t>
            </w:r>
          </w:p>
          <w:p>
            <w:pPr>
              <w:widowControl/>
              <w:numPr>
                <w:ilvl w:val="0"/>
                <w:numId w:val="0"/>
              </w:numPr>
              <w:spacing w:line="360" w:lineRule="auto"/>
              <w:rPr>
                <w:rFonts w:hint="eastAsia" w:ascii="Times New Roman" w:hAnsi="Times New Roman" w:eastAsia="宋体" w:cs="Times New Roman"/>
                <w:highlight w:val="none"/>
                <w:lang w:val="en-US" w:eastAsia="zh-CN"/>
              </w:rPr>
            </w:pPr>
            <w:r>
              <w:rPr>
                <w:rFonts w:hint="eastAsia"/>
                <w:highlight w:val="none"/>
                <w:lang w:val="en-US" w:eastAsia="zh-CN"/>
              </w:rPr>
              <w:t>根据投标人对本项目所投标段内内容的的售后服务承诺（工程质量承诺、供货质量承诺、售后响应时效承诺、违约承诺等全</w:t>
            </w:r>
            <w:r>
              <w:rPr>
                <w:rFonts w:hint="eastAsia" w:ascii="Times New Roman" w:hAnsi="Times New Roman" w:eastAsia="宋体" w:cs="Times New Roman"/>
                <w:highlight w:val="none"/>
                <w:lang w:val="en-US" w:eastAsia="zh-CN"/>
              </w:rPr>
              <w:t>盘考虑）是否全面，进行综合评分，不提供不得分。（5分）</w:t>
            </w:r>
          </w:p>
          <w:p>
            <w:pPr>
              <w:widowControl/>
              <w:numPr>
                <w:ilvl w:val="0"/>
                <w:numId w:val="0"/>
              </w:numPr>
              <w:spacing w:line="360" w:lineRule="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A.售后服务承诺完整全面（2分）、切合实际（2分）、可行性强（1分）；【5分】</w:t>
            </w:r>
          </w:p>
          <w:p>
            <w:pPr>
              <w:widowControl/>
              <w:numPr>
                <w:ilvl w:val="0"/>
                <w:numId w:val="0"/>
              </w:numPr>
              <w:spacing w:line="360" w:lineRule="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B.售后服务承诺比较全面（1分）、较符合实际（1分）、可行性较强（1分）；【3分】</w:t>
            </w:r>
          </w:p>
          <w:p>
            <w:pPr>
              <w:widowControl/>
              <w:numPr>
                <w:ilvl w:val="0"/>
                <w:numId w:val="0"/>
              </w:numPr>
              <w:spacing w:line="360" w:lineRule="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C.售后服务承诺一般（0.5分）、可行性一般（0.5分）；【1分】</w:t>
            </w:r>
          </w:p>
          <w:p>
            <w:pPr>
              <w:widowControl/>
              <w:numPr>
                <w:ilvl w:val="0"/>
                <w:numId w:val="0"/>
              </w:numPr>
              <w:spacing w:line="360" w:lineRule="auto"/>
              <w:rPr>
                <w:rFonts w:hint="default"/>
                <w:highlight w:val="none"/>
                <w:lang w:val="en-US" w:eastAsia="zh-CN"/>
              </w:rPr>
            </w:pPr>
            <w:r>
              <w:rPr>
                <w:rFonts w:hint="eastAsia" w:ascii="Times New Roman" w:hAnsi="Times New Roman" w:eastAsia="宋体" w:cs="Times New Roman"/>
                <w:highlight w:val="none"/>
                <w:lang w:val="en-US" w:eastAsia="zh-CN"/>
              </w:rPr>
              <w:t>D.售后服务承诺不提供不得分。【0分】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spacing w:val="6"/>
                <w:szCs w:val="21"/>
                <w:highlight w:val="none"/>
              </w:rPr>
            </w:pPr>
            <w:r>
              <w:rPr>
                <w:rFonts w:hint="eastAsia" w:ascii="宋体" w:hAnsi="宋体" w:cs="宋体"/>
                <w:b/>
                <w:bCs/>
                <w:spacing w:val="6"/>
                <w:szCs w:val="21"/>
                <w:highlight w:val="none"/>
                <w:lang w:val="en-US" w:eastAsia="zh-CN"/>
              </w:rPr>
              <w:t>四</w:t>
            </w:r>
            <w:r>
              <w:rPr>
                <w:rFonts w:hint="eastAsia" w:ascii="宋体" w:hAnsi="宋体" w:eastAsia="宋体" w:cs="宋体"/>
                <w:b/>
                <w:bCs/>
                <w:spacing w:val="6"/>
                <w:szCs w:val="21"/>
                <w:highlight w:val="none"/>
              </w:rPr>
              <w:t>、价格部分（</w:t>
            </w:r>
            <w:r>
              <w:rPr>
                <w:rFonts w:hint="eastAsia" w:ascii="宋体" w:hAnsi="宋体" w:cs="宋体"/>
                <w:b/>
                <w:bCs/>
                <w:spacing w:val="6"/>
                <w:szCs w:val="21"/>
                <w:highlight w:val="none"/>
                <w:lang w:val="en-US" w:eastAsia="zh-CN"/>
              </w:rPr>
              <w:t>3</w:t>
            </w:r>
            <w:r>
              <w:rPr>
                <w:rFonts w:hint="eastAsia" w:ascii="宋体" w:hAnsi="宋体" w:eastAsia="宋体" w:cs="宋体"/>
                <w:b/>
                <w:bCs/>
                <w:spacing w:val="6"/>
                <w:szCs w:val="21"/>
                <w:highlight w:val="none"/>
                <w:lang w:val="en-US" w:eastAsia="zh-CN"/>
              </w:rPr>
              <w:t>0</w:t>
            </w:r>
            <w:r>
              <w:rPr>
                <w:rFonts w:hint="eastAsia" w:ascii="宋体" w:hAnsi="宋体" w:eastAsia="宋体" w:cs="宋体"/>
                <w:b/>
                <w:bCs/>
                <w:spacing w:val="6"/>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jc w:val="center"/>
        </w:trPr>
        <w:tc>
          <w:tcPr>
            <w:tcW w:w="9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spacing w:val="6"/>
                <w:szCs w:val="21"/>
                <w:highlight w:val="none"/>
              </w:rPr>
            </w:pPr>
            <w:r>
              <w:rPr>
                <w:rFonts w:hint="eastAsia" w:ascii="宋体" w:hAnsi="宋体" w:eastAsia="宋体" w:cs="宋体"/>
                <w:spacing w:val="6"/>
                <w:szCs w:val="21"/>
                <w:highlight w:val="none"/>
              </w:rPr>
              <w:t>满足</w:t>
            </w:r>
            <w:r>
              <w:rPr>
                <w:rFonts w:hint="eastAsia" w:ascii="宋体" w:hAnsi="宋体" w:cs="宋体"/>
                <w:spacing w:val="6"/>
                <w:szCs w:val="21"/>
                <w:highlight w:val="none"/>
                <w:lang w:eastAsia="zh-CN"/>
              </w:rPr>
              <w:t>招标文件</w:t>
            </w:r>
            <w:r>
              <w:rPr>
                <w:rFonts w:hint="eastAsia" w:ascii="宋体" w:hAnsi="宋体" w:eastAsia="宋体" w:cs="宋体"/>
                <w:spacing w:val="6"/>
                <w:szCs w:val="21"/>
                <w:highlight w:val="none"/>
              </w:rPr>
              <w:t>要求且投标价格最低的投标报价为评标基准价，其价格分为满分</w:t>
            </w:r>
            <w:r>
              <w:rPr>
                <w:rFonts w:hint="eastAsia" w:ascii="宋体" w:hAnsi="宋体" w:eastAsia="宋体" w:cs="宋体"/>
                <w:spacing w:val="6"/>
                <w:szCs w:val="21"/>
                <w:highlight w:val="none"/>
                <w:lang w:val="en-US" w:eastAsia="zh-CN"/>
              </w:rPr>
              <w:t>30</w:t>
            </w:r>
            <w:r>
              <w:rPr>
                <w:rFonts w:hint="eastAsia" w:ascii="宋体" w:hAnsi="宋体" w:eastAsia="宋体" w:cs="宋体"/>
                <w:spacing w:val="6"/>
                <w:szCs w:val="21"/>
                <w:highlight w:val="none"/>
              </w:rPr>
              <w:t>分。其他投标人的价格分统一按照下列公式计算：</w:t>
            </w:r>
          </w:p>
          <w:p>
            <w:pPr>
              <w:widowControl/>
              <w:spacing w:line="360" w:lineRule="auto"/>
              <w:rPr>
                <w:rFonts w:hint="eastAsia" w:ascii="宋体" w:hAnsi="宋体" w:eastAsia="宋体" w:cs="宋体"/>
                <w:spacing w:val="6"/>
                <w:szCs w:val="21"/>
                <w:highlight w:val="none"/>
              </w:rPr>
            </w:pPr>
            <w:r>
              <w:rPr>
                <w:rFonts w:hint="eastAsia" w:ascii="宋体" w:hAnsi="宋体" w:eastAsia="宋体" w:cs="宋体"/>
                <w:spacing w:val="6"/>
                <w:szCs w:val="21"/>
                <w:highlight w:val="none"/>
              </w:rPr>
              <w:t>投标报价得分=(评标基准价／投标报价)×</w:t>
            </w:r>
            <w:r>
              <w:rPr>
                <w:rFonts w:hint="eastAsia" w:ascii="宋体" w:hAnsi="宋体" w:cs="宋体"/>
                <w:spacing w:val="6"/>
                <w:szCs w:val="21"/>
                <w:highlight w:val="none"/>
                <w:lang w:val="en-US" w:eastAsia="zh-CN"/>
              </w:rPr>
              <w:t>3</w:t>
            </w:r>
            <w:r>
              <w:rPr>
                <w:rFonts w:hint="eastAsia" w:ascii="宋体" w:hAnsi="宋体" w:eastAsia="宋体" w:cs="宋体"/>
                <w:spacing w:val="6"/>
                <w:szCs w:val="21"/>
                <w:highlight w:val="none"/>
                <w:lang w:val="en-US" w:eastAsia="zh-CN"/>
              </w:rPr>
              <w:t>0</w:t>
            </w:r>
            <w:r>
              <w:rPr>
                <w:rFonts w:hint="eastAsia" w:ascii="宋体" w:hAnsi="宋体" w:eastAsia="宋体" w:cs="宋体"/>
                <w:spacing w:val="6"/>
                <w:szCs w:val="21"/>
                <w:highlight w:val="none"/>
              </w:rPr>
              <w:t xml:space="preserve">%×100 </w:t>
            </w:r>
          </w:p>
        </w:tc>
      </w:tr>
    </w:tbl>
    <w:p>
      <w:pPr>
        <w:rPr>
          <w:rFonts w:hint="eastAsia"/>
          <w:b/>
          <w:sz w:val="32"/>
          <w:szCs w:val="32"/>
          <w:highlight w:val="none"/>
          <w:lang w:eastAsia="zh-CN"/>
        </w:rPr>
      </w:pPr>
      <w:r>
        <w:rPr>
          <w:rFonts w:hint="eastAsia"/>
          <w:b/>
          <w:sz w:val="32"/>
          <w:szCs w:val="32"/>
          <w:highlight w:val="none"/>
          <w:lang w:eastAsia="zh-CN"/>
        </w:rPr>
        <w:br w:type="page"/>
      </w:r>
    </w:p>
    <w:p>
      <w:pPr>
        <w:numPr>
          <w:ilvl w:val="0"/>
          <w:numId w:val="0"/>
        </w:numPr>
        <w:spacing w:line="360" w:lineRule="auto"/>
        <w:jc w:val="center"/>
        <w:outlineLvl w:val="0"/>
        <w:rPr>
          <w:rFonts w:hint="eastAsia"/>
          <w:b/>
          <w:sz w:val="32"/>
          <w:szCs w:val="32"/>
          <w:highlight w:val="none"/>
          <w:lang w:eastAsia="zh-CN"/>
        </w:rPr>
      </w:pPr>
      <w:bookmarkStart w:id="93" w:name="_Toc753"/>
      <w:r>
        <w:rPr>
          <w:rFonts w:hint="eastAsia"/>
          <w:b/>
          <w:sz w:val="32"/>
          <w:szCs w:val="32"/>
          <w:highlight w:val="none"/>
          <w:lang w:eastAsia="zh-CN"/>
        </w:rPr>
        <w:t>第六章</w:t>
      </w:r>
      <w:r>
        <w:rPr>
          <w:rFonts w:hint="eastAsia"/>
          <w:b/>
          <w:sz w:val="32"/>
          <w:szCs w:val="32"/>
          <w:highlight w:val="none"/>
          <w:lang w:val="en-US" w:eastAsia="zh-CN"/>
        </w:rPr>
        <w:t xml:space="preserve">  </w:t>
      </w:r>
      <w:bookmarkEnd w:id="91"/>
      <w:r>
        <w:rPr>
          <w:rFonts w:hint="eastAsia"/>
          <w:b/>
          <w:sz w:val="32"/>
          <w:szCs w:val="32"/>
          <w:highlight w:val="none"/>
        </w:rPr>
        <w:t>政府采购合同格式</w:t>
      </w:r>
      <w:bookmarkEnd w:id="92"/>
      <w:r>
        <w:rPr>
          <w:rFonts w:hint="eastAsia"/>
          <w:b/>
          <w:sz w:val="32"/>
          <w:szCs w:val="32"/>
          <w:highlight w:val="none"/>
          <w:lang w:eastAsia="zh-CN"/>
        </w:rPr>
        <w:t>（范本）</w:t>
      </w:r>
      <w:bookmarkEnd w:id="93"/>
    </w:p>
    <w:p>
      <w:pPr>
        <w:snapToGrid w:val="0"/>
        <w:spacing w:line="480" w:lineRule="exact"/>
        <w:rPr>
          <w:rFonts w:hint="eastAsia" w:ascii="宋体" w:hAnsi="宋体" w:eastAsia="宋体" w:cs="宋体"/>
          <w:sz w:val="24"/>
          <w:highlight w:val="none"/>
          <w:u w:val="single"/>
        </w:rPr>
      </w:pPr>
      <w:r>
        <w:rPr>
          <w:rFonts w:hint="eastAsia" w:ascii="宋体" w:hAnsi="宋体" w:eastAsia="宋体" w:cs="宋体"/>
          <w:sz w:val="24"/>
          <w:highlight w:val="none"/>
          <w:lang w:eastAsia="zh-CN"/>
        </w:rPr>
        <w:t>招标人</w:t>
      </w:r>
      <w:r>
        <w:rPr>
          <w:rFonts w:hint="eastAsia" w:ascii="宋体" w:hAnsi="宋体" w:eastAsia="宋体" w:cs="宋体"/>
          <w:sz w:val="24"/>
          <w:highlight w:val="none"/>
        </w:rPr>
        <w:t>（甲方）：</w:t>
      </w:r>
    </w:p>
    <w:p>
      <w:pPr>
        <w:spacing w:line="480" w:lineRule="exact"/>
        <w:rPr>
          <w:rFonts w:hint="eastAsia" w:ascii="宋体" w:hAnsi="宋体" w:eastAsia="宋体" w:cs="宋体"/>
          <w:sz w:val="24"/>
          <w:highlight w:val="none"/>
        </w:rPr>
      </w:pPr>
      <w:r>
        <w:rPr>
          <w:rFonts w:hint="eastAsia" w:ascii="宋体" w:hAnsi="宋体" w:eastAsia="宋体" w:cs="宋体"/>
          <w:sz w:val="24"/>
          <w:highlight w:val="none"/>
          <w:lang w:eastAsia="zh-CN"/>
        </w:rPr>
        <w:t>投标人</w:t>
      </w:r>
      <w:r>
        <w:rPr>
          <w:rFonts w:hint="eastAsia" w:ascii="宋体" w:hAnsi="宋体" w:eastAsia="宋体" w:cs="宋体"/>
          <w:sz w:val="24"/>
          <w:highlight w:val="none"/>
        </w:rPr>
        <w:t>（乙方）：</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eastAsia="zh-CN"/>
        </w:rPr>
        <w:t>投标人</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在</w:t>
      </w:r>
      <w:r>
        <w:rPr>
          <w:rFonts w:hint="eastAsia" w:ascii="宋体" w:hAnsi="宋体" w:eastAsia="宋体" w:cs="宋体"/>
          <w:sz w:val="24"/>
          <w:highlight w:val="none"/>
          <w:lang w:eastAsia="zh-CN"/>
        </w:rPr>
        <w:t>山西汇鑫磊招标代理有限公司</w:t>
      </w:r>
      <w:r>
        <w:rPr>
          <w:rFonts w:hint="eastAsia" w:ascii="宋体" w:hAnsi="宋体" w:eastAsia="宋体" w:cs="宋体"/>
          <w:sz w:val="24"/>
          <w:highlight w:val="none"/>
        </w:rPr>
        <w:t>组织的</w:t>
      </w:r>
      <w:r>
        <w:rPr>
          <w:rFonts w:hint="eastAsia" w:ascii="宋体" w:hAnsi="宋体" w:eastAsia="宋体" w:cs="宋体"/>
          <w:sz w:val="24"/>
          <w:highlight w:val="none"/>
          <w:u w:val="single"/>
        </w:rPr>
        <w:t xml:space="preserve">           （项目名称） </w:t>
      </w:r>
      <w:r>
        <w:rPr>
          <w:rFonts w:hint="eastAsia" w:ascii="宋体" w:hAnsi="宋体" w:eastAsia="宋体" w:cs="宋体"/>
          <w:sz w:val="24"/>
          <w:highlight w:val="none"/>
          <w:lang w:eastAsia="zh-CN"/>
        </w:rPr>
        <w:t>公开招标</w:t>
      </w:r>
      <w:r>
        <w:rPr>
          <w:rFonts w:hint="eastAsia" w:ascii="宋体" w:hAnsi="宋体" w:eastAsia="宋体" w:cs="宋体"/>
          <w:sz w:val="24"/>
          <w:highlight w:val="none"/>
        </w:rPr>
        <w:t>中</w:t>
      </w:r>
      <w:r>
        <w:rPr>
          <w:rFonts w:hint="eastAsia" w:ascii="宋体" w:hAnsi="宋体" w:eastAsia="宋体" w:cs="宋体"/>
          <w:sz w:val="24"/>
          <w:highlight w:val="none"/>
          <w:lang w:eastAsia="zh-CN"/>
        </w:rPr>
        <w:t>中标</w:t>
      </w:r>
      <w:r>
        <w:rPr>
          <w:rFonts w:hint="eastAsia" w:ascii="宋体" w:hAnsi="宋体" w:eastAsia="宋体" w:cs="宋体"/>
          <w:sz w:val="24"/>
          <w:highlight w:val="none"/>
        </w:rPr>
        <w:t>，经双方协商一致，签订本合同。</w:t>
      </w:r>
    </w:p>
    <w:p>
      <w:pPr>
        <w:spacing w:line="50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一、项目概况</w:t>
      </w:r>
    </w:p>
    <w:p>
      <w:pPr>
        <w:spacing w:line="440" w:lineRule="exact"/>
        <w:rPr>
          <w:rFonts w:hint="default" w:ascii="宋体" w:hAnsi="宋体" w:eastAsia="宋体" w:cs="宋体"/>
          <w:sz w:val="24"/>
          <w:highlight w:val="none"/>
          <w:u w:val="single"/>
          <w:lang w:val="en-US" w:eastAsia="zh-CN"/>
        </w:rPr>
      </w:pPr>
      <w:r>
        <w:rPr>
          <w:rFonts w:hint="eastAsia" w:ascii="宋体" w:hAnsi="宋体" w:eastAsia="宋体" w:cs="宋体"/>
          <w:b/>
          <w:sz w:val="24"/>
          <w:highlight w:val="none"/>
        </w:rPr>
        <w:t xml:space="preserve">    </w:t>
      </w:r>
      <w:r>
        <w:rPr>
          <w:rFonts w:hint="eastAsia" w:ascii="宋体" w:hAnsi="宋体" w:eastAsia="宋体" w:cs="宋体"/>
          <w:bCs/>
          <w:sz w:val="24"/>
          <w:highlight w:val="none"/>
        </w:rPr>
        <w:t>（一）项目编号：</w:t>
      </w:r>
      <w:r>
        <w:rPr>
          <w:rFonts w:hint="eastAsia" w:ascii="宋体" w:hAnsi="宋体" w:eastAsia="宋体" w:cs="宋体"/>
          <w:bCs/>
          <w:sz w:val="24"/>
          <w:highlight w:val="none"/>
          <w:u w:val="single"/>
        </w:rPr>
        <w:t xml:space="preserve">   </w:t>
      </w:r>
      <w:r>
        <w:rPr>
          <w:rFonts w:hint="eastAsia" w:ascii="宋体" w:hAnsi="宋体" w:eastAsia="宋体" w:cs="宋体"/>
          <w:sz w:val="24"/>
          <w:highlight w:val="none"/>
          <w:u w:val="single"/>
        </w:rPr>
        <w:t xml:space="preserve">         </w:t>
      </w:r>
      <w:r>
        <w:rPr>
          <w:rFonts w:hint="eastAsia" w:ascii="宋体" w:hAnsi="宋体" w:cs="宋体"/>
          <w:sz w:val="24"/>
          <w:highlight w:val="none"/>
          <w:u w:val="none"/>
          <w:lang w:val="en-US" w:eastAsia="zh-CN"/>
        </w:rPr>
        <w:t xml:space="preserve">    </w:t>
      </w:r>
    </w:p>
    <w:p>
      <w:pPr>
        <w:snapToGrid w:val="0"/>
        <w:spacing w:line="440" w:lineRule="exact"/>
        <w:rPr>
          <w:rFonts w:hint="default" w:ascii="宋体" w:hAnsi="宋体" w:eastAsia="宋体" w:cs="宋体"/>
          <w:bCs/>
          <w:sz w:val="24"/>
          <w:highlight w:val="none"/>
          <w:u w:val="single"/>
          <w:lang w:val="en-US" w:eastAsia="zh-CN"/>
        </w:rPr>
      </w:pPr>
      <w:r>
        <w:rPr>
          <w:rFonts w:hint="eastAsia" w:ascii="宋体" w:hAnsi="宋体" w:eastAsia="宋体" w:cs="宋体"/>
          <w:bCs/>
          <w:sz w:val="24"/>
          <w:highlight w:val="none"/>
        </w:rPr>
        <w:t xml:space="preserve">    （二）项目名称：</w:t>
      </w:r>
      <w:r>
        <w:rPr>
          <w:rFonts w:hint="eastAsia" w:ascii="宋体" w:hAnsi="宋体" w:cs="宋体"/>
          <w:bCs/>
          <w:sz w:val="24"/>
          <w:highlight w:val="none"/>
          <w:u w:val="single"/>
          <w:lang w:val="en-US" w:eastAsia="zh-CN"/>
        </w:rPr>
        <w:t xml:space="preserve">                                             </w:t>
      </w:r>
    </w:p>
    <w:p>
      <w:pPr>
        <w:spacing w:line="440" w:lineRule="exact"/>
        <w:ind w:firstLine="420"/>
        <w:rPr>
          <w:rFonts w:hint="default" w:ascii="宋体" w:hAnsi="宋体" w:eastAsia="宋体" w:cs="宋体"/>
          <w:bCs/>
          <w:sz w:val="24"/>
          <w:highlight w:val="none"/>
          <w:u w:val="single"/>
          <w:lang w:val="en-US" w:eastAsia="zh-CN"/>
        </w:rPr>
      </w:pPr>
      <w:r>
        <w:rPr>
          <w:rFonts w:hint="eastAsia" w:ascii="宋体" w:hAnsi="宋体" w:eastAsia="宋体" w:cs="宋体"/>
          <w:bCs/>
          <w:sz w:val="24"/>
          <w:highlight w:val="none"/>
        </w:rPr>
        <w:t>（三）</w:t>
      </w:r>
      <w:r>
        <w:rPr>
          <w:rFonts w:hint="eastAsia" w:ascii="宋体" w:hAnsi="宋体" w:cs="宋体"/>
          <w:bCs/>
          <w:sz w:val="24"/>
          <w:highlight w:val="none"/>
          <w:lang w:eastAsia="zh-CN"/>
        </w:rPr>
        <w:t>工程</w:t>
      </w:r>
      <w:r>
        <w:rPr>
          <w:rFonts w:hint="eastAsia" w:ascii="宋体" w:hAnsi="宋体" w:eastAsia="宋体" w:cs="宋体"/>
          <w:bCs/>
          <w:sz w:val="24"/>
          <w:highlight w:val="none"/>
        </w:rPr>
        <w:t>内容：</w:t>
      </w:r>
      <w:r>
        <w:rPr>
          <w:rFonts w:hint="eastAsia" w:ascii="宋体" w:hAnsi="宋体" w:cs="宋体"/>
          <w:bCs/>
          <w:sz w:val="24"/>
          <w:highlight w:val="none"/>
          <w:u w:val="single"/>
          <w:lang w:val="en-US" w:eastAsia="zh-CN"/>
        </w:rPr>
        <w:t xml:space="preserve">                                              </w:t>
      </w:r>
    </w:p>
    <w:p>
      <w:pPr>
        <w:spacing w:line="440" w:lineRule="exact"/>
        <w:ind w:firstLine="420"/>
        <w:rPr>
          <w:rFonts w:hint="eastAsia" w:ascii="宋体" w:hAnsi="宋体" w:eastAsia="宋体" w:cs="宋体"/>
          <w:sz w:val="24"/>
          <w:highlight w:val="none"/>
        </w:rPr>
      </w:pPr>
      <w:r>
        <w:rPr>
          <w:rFonts w:hint="eastAsia" w:ascii="宋体" w:hAnsi="宋体" w:eastAsia="宋体" w:cs="宋体"/>
          <w:bCs/>
          <w:sz w:val="24"/>
          <w:highlight w:val="none"/>
        </w:rPr>
        <w:t xml:space="preserve">（四）预算价：  </w:t>
      </w:r>
      <w:r>
        <w:rPr>
          <w:rFonts w:hint="eastAsia" w:ascii="宋体" w:hAnsi="宋体" w:eastAsia="宋体" w:cs="宋体"/>
          <w:bCs/>
          <w:sz w:val="24"/>
          <w:highlight w:val="none"/>
          <w:u w:val="single"/>
        </w:rPr>
        <w:t xml:space="preserve">                                           </w:t>
      </w:r>
      <w:r>
        <w:rPr>
          <w:rFonts w:hint="eastAsia" w:ascii="宋体" w:hAnsi="宋体" w:cs="宋体"/>
          <w:bCs/>
          <w:sz w:val="24"/>
          <w:highlight w:val="none"/>
          <w:u w:val="single"/>
          <w:lang w:val="en-US" w:eastAsia="zh-CN"/>
        </w:rPr>
        <w:t xml:space="preserve">  </w:t>
      </w:r>
      <w:r>
        <w:rPr>
          <w:rFonts w:hint="eastAsia" w:ascii="宋体" w:hAnsi="宋体" w:eastAsia="宋体" w:cs="宋体"/>
          <w:bCs/>
          <w:sz w:val="24"/>
          <w:highlight w:val="none"/>
          <w:u w:val="single"/>
        </w:rPr>
        <w:t xml:space="preserve"> </w:t>
      </w:r>
    </w:p>
    <w:p>
      <w:pPr>
        <w:spacing w:line="500" w:lineRule="exact"/>
        <w:ind w:firstLine="482" w:firstLineChars="200"/>
        <w:rPr>
          <w:rFonts w:hint="eastAsia" w:ascii="宋体" w:hAnsi="宋体" w:eastAsia="宋体" w:cs="宋体"/>
          <w:sz w:val="24"/>
          <w:highlight w:val="none"/>
        </w:rPr>
      </w:pPr>
      <w:r>
        <w:rPr>
          <w:rFonts w:hint="eastAsia" w:ascii="宋体" w:hAnsi="宋体" w:eastAsia="宋体" w:cs="宋体"/>
          <w:b/>
          <w:bCs/>
          <w:sz w:val="24"/>
          <w:highlight w:val="none"/>
        </w:rPr>
        <w:t>二、合同总金额:</w:t>
      </w:r>
    </w:p>
    <w:p>
      <w:pPr>
        <w:spacing w:line="50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人民币（大写）：</w:t>
      </w:r>
    </w:p>
    <w:p>
      <w:pPr>
        <w:spacing w:line="500" w:lineRule="exact"/>
        <w:ind w:firstLine="480" w:firstLineChars="200"/>
        <w:rPr>
          <w:rFonts w:hint="eastAsia" w:ascii="宋体" w:hAnsi="宋体" w:eastAsia="宋体" w:cs="宋体"/>
          <w:b/>
          <w:bCs/>
          <w:sz w:val="24"/>
          <w:highlight w:val="none"/>
        </w:rPr>
      </w:pPr>
      <w:r>
        <w:rPr>
          <w:rFonts w:hint="eastAsia" w:ascii="宋体" w:hAnsi="宋体" w:eastAsia="宋体" w:cs="宋体"/>
          <w:sz w:val="24"/>
          <w:highlight w:val="none"/>
        </w:rPr>
        <w:t xml:space="preserve">      </w:t>
      </w:r>
      <w:r>
        <w:rPr>
          <w:rFonts w:hint="eastAsia" w:ascii="宋体" w:hAnsi="宋体" w:eastAsia="宋体" w:cs="宋体"/>
          <w:b/>
          <w:bCs/>
          <w:sz w:val="24"/>
          <w:highlight w:val="none"/>
        </w:rPr>
        <w:t>（小写）：</w:t>
      </w:r>
    </w:p>
    <w:p>
      <w:pPr>
        <w:spacing w:line="500" w:lineRule="exact"/>
        <w:ind w:firstLine="480" w:firstLineChars="200"/>
        <w:rPr>
          <w:rFonts w:hint="eastAsia" w:ascii="宋体" w:hAnsi="宋体" w:eastAsia="宋体" w:cs="宋体"/>
          <w:b/>
          <w:bCs/>
          <w:sz w:val="24"/>
          <w:highlight w:val="none"/>
        </w:rPr>
      </w:pPr>
      <w:r>
        <w:rPr>
          <w:rFonts w:hint="eastAsia" w:ascii="宋体" w:hAnsi="宋体" w:eastAsia="宋体" w:cs="宋体"/>
          <w:sz w:val="24"/>
          <w:highlight w:val="none"/>
        </w:rPr>
        <w:t>此价格为合同执行不变价，不因国家政策变化而变化。</w:t>
      </w:r>
    </w:p>
    <w:p>
      <w:pPr>
        <w:spacing w:line="50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三、承诺</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bCs/>
          <w:sz w:val="24"/>
          <w:highlight w:val="none"/>
        </w:rPr>
        <w:t>乙方向甲方承诺：</w:t>
      </w:r>
      <w:r>
        <w:rPr>
          <w:rFonts w:hint="eastAsia" w:ascii="宋体" w:hAnsi="宋体" w:eastAsia="宋体" w:cs="宋体"/>
          <w:sz w:val="24"/>
          <w:highlight w:val="none"/>
          <w:u w:val="single"/>
        </w:rPr>
        <w:t xml:space="preserve">                                               </w:t>
      </w:r>
    </w:p>
    <w:p>
      <w:pPr>
        <w:spacing w:line="50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四、服务及付款方式</w:t>
      </w:r>
    </w:p>
    <w:p>
      <w:pPr>
        <w:spacing w:line="500" w:lineRule="exact"/>
        <w:ind w:firstLine="480" w:firstLineChars="200"/>
        <w:rPr>
          <w:rFonts w:hint="eastAsia" w:ascii="宋体" w:hAnsi="宋体" w:eastAsia="宋体" w:cs="宋体"/>
          <w:sz w:val="24"/>
          <w:highlight w:val="none"/>
          <w:u w:val="single"/>
        </w:rPr>
      </w:pPr>
      <w:r>
        <w:rPr>
          <w:rFonts w:hint="eastAsia" w:ascii="宋体" w:hAnsi="宋体" w:cs="宋体"/>
          <w:sz w:val="24"/>
          <w:highlight w:val="none"/>
          <w:lang w:eastAsia="zh-CN"/>
        </w:rPr>
        <w:t>工期</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p>
    <w:p>
      <w:pPr>
        <w:spacing w:line="500" w:lineRule="exact"/>
        <w:ind w:firstLine="480" w:firstLineChars="200"/>
        <w:rPr>
          <w:rFonts w:hint="eastAsia" w:ascii="宋体" w:hAnsi="宋体" w:eastAsia="宋体" w:cs="宋体"/>
          <w:sz w:val="24"/>
          <w:highlight w:val="none"/>
          <w:u w:val="single"/>
        </w:rPr>
      </w:pPr>
      <w:r>
        <w:rPr>
          <w:rFonts w:hint="eastAsia" w:ascii="宋体" w:hAnsi="宋体" w:cs="宋体"/>
          <w:sz w:val="24"/>
          <w:highlight w:val="none"/>
          <w:lang w:eastAsia="zh-CN"/>
        </w:rPr>
        <w:t>工程地点</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p>
    <w:p>
      <w:pPr>
        <w:spacing w:line="500" w:lineRule="exact"/>
        <w:ind w:firstLine="480" w:firstLineChars="200"/>
        <w:rPr>
          <w:rFonts w:hint="eastAsia" w:ascii="宋体" w:hAnsi="宋体" w:eastAsia="宋体" w:cs="宋体"/>
          <w:bCs/>
          <w:sz w:val="24"/>
          <w:highlight w:val="none"/>
        </w:rPr>
      </w:pPr>
      <w:r>
        <w:rPr>
          <w:rFonts w:hint="eastAsia" w:ascii="宋体" w:hAnsi="宋体" w:eastAsia="宋体" w:cs="宋体"/>
          <w:sz w:val="24"/>
          <w:highlight w:val="none"/>
        </w:rPr>
        <w:t>付款方式：</w:t>
      </w:r>
      <w:r>
        <w:rPr>
          <w:rFonts w:hint="eastAsia" w:ascii="宋体" w:hAnsi="宋体" w:eastAsia="宋体" w:cs="宋体"/>
          <w:sz w:val="24"/>
          <w:highlight w:val="none"/>
          <w:u w:val="single"/>
        </w:rPr>
        <w:t xml:space="preserve">                                                     </w:t>
      </w:r>
      <w:r>
        <w:rPr>
          <w:rFonts w:hint="eastAsia" w:ascii="宋体" w:hAnsi="宋体" w:eastAsia="宋体" w:cs="宋体"/>
          <w:bCs/>
          <w:sz w:val="24"/>
          <w:highlight w:val="none"/>
          <w:u w:val="single"/>
        </w:rPr>
        <w:t xml:space="preserve">                                         </w:t>
      </w:r>
    </w:p>
    <w:p>
      <w:pPr>
        <w:spacing w:line="50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五、交验</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交验地点：</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pacing w:line="50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六、甲方责任</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u w:val="single"/>
        </w:rPr>
        <w:t xml:space="preserve">                                                                   </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u w:val="single"/>
        </w:rPr>
        <w:t xml:space="preserve">                                                                   </w:t>
      </w:r>
    </w:p>
    <w:p>
      <w:pPr>
        <w:spacing w:line="50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七、乙方责任</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u w:val="single"/>
        </w:rPr>
        <w:t xml:space="preserve">                                                                   </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u w:val="single"/>
        </w:rPr>
        <w:t xml:space="preserve">                                                                   </w:t>
      </w:r>
    </w:p>
    <w:p>
      <w:pPr>
        <w:spacing w:line="500" w:lineRule="exact"/>
        <w:ind w:firstLine="482" w:firstLineChars="200"/>
        <w:rPr>
          <w:rFonts w:hint="eastAsia" w:ascii="宋体" w:hAnsi="宋体" w:eastAsia="宋体" w:cs="宋体"/>
          <w:b/>
          <w:sz w:val="24"/>
          <w:highlight w:val="none"/>
        </w:rPr>
      </w:pPr>
      <w:bookmarkStart w:id="94" w:name="_Toc326248008"/>
      <w:r>
        <w:rPr>
          <w:rFonts w:hint="eastAsia" w:ascii="宋体" w:hAnsi="宋体" w:eastAsia="宋体" w:cs="宋体"/>
          <w:b/>
          <w:sz w:val="24"/>
          <w:highlight w:val="none"/>
        </w:rPr>
        <w:t>八、违约责任</w:t>
      </w:r>
      <w:bookmarkEnd w:id="94"/>
    </w:p>
    <w:p>
      <w:pPr>
        <w:spacing w:line="500" w:lineRule="exact"/>
        <w:ind w:firstLine="480" w:firstLineChars="200"/>
        <w:rPr>
          <w:rFonts w:hint="eastAsia" w:ascii="宋体" w:hAnsi="宋体" w:eastAsia="宋体" w:cs="宋体"/>
          <w:sz w:val="24"/>
          <w:highlight w:val="none"/>
        </w:rPr>
      </w:pPr>
      <w:bookmarkStart w:id="95" w:name="_Toc326248009"/>
      <w:r>
        <w:rPr>
          <w:rFonts w:hint="eastAsia" w:ascii="宋体" w:hAnsi="宋体" w:eastAsia="宋体" w:cs="宋体"/>
          <w:sz w:val="24"/>
          <w:highlight w:val="none"/>
        </w:rPr>
        <w:t>1、</w:t>
      </w:r>
      <w:r>
        <w:rPr>
          <w:rFonts w:hint="eastAsia" w:ascii="宋体" w:hAnsi="宋体" w:eastAsia="宋体" w:cs="宋体"/>
          <w:sz w:val="24"/>
          <w:highlight w:val="none"/>
          <w:u w:val="single"/>
        </w:rPr>
        <w:t xml:space="preserve">                                                                     </w:t>
      </w:r>
    </w:p>
    <w:p>
      <w:pPr>
        <w:spacing w:line="50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2、</w:t>
      </w:r>
      <w:r>
        <w:rPr>
          <w:rFonts w:hint="eastAsia" w:ascii="宋体" w:hAnsi="宋体" w:eastAsia="宋体" w:cs="宋体"/>
          <w:sz w:val="24"/>
          <w:highlight w:val="none"/>
          <w:u w:val="single"/>
        </w:rPr>
        <w:t xml:space="preserve">                                                               </w:t>
      </w:r>
    </w:p>
    <w:p>
      <w:pPr>
        <w:spacing w:line="5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九、不可抗力</w:t>
      </w:r>
      <w:bookmarkEnd w:id="95"/>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甲乙双方的任何一方由于不可抗力的原因不能履行合同时，应及时向对方通报不能履行或不能完全履行理由；在取得有关主管机关证明以后，允许延期履行、部分履行或者不履行合同，并根据情况可部分或全部免予承担违约责任。</w:t>
      </w:r>
    </w:p>
    <w:p>
      <w:pPr>
        <w:spacing w:line="500" w:lineRule="exact"/>
        <w:ind w:firstLine="482" w:firstLineChars="200"/>
        <w:rPr>
          <w:rFonts w:hint="eastAsia" w:ascii="宋体" w:hAnsi="宋体" w:eastAsia="宋体" w:cs="宋体"/>
          <w:b/>
          <w:sz w:val="24"/>
          <w:highlight w:val="none"/>
        </w:rPr>
      </w:pPr>
      <w:bookmarkStart w:id="96" w:name="_Toc326248010"/>
      <w:r>
        <w:rPr>
          <w:rFonts w:hint="eastAsia" w:ascii="宋体" w:hAnsi="宋体" w:eastAsia="宋体" w:cs="宋体"/>
          <w:b/>
          <w:sz w:val="24"/>
          <w:highlight w:val="none"/>
        </w:rPr>
        <w:t>十、争议解决</w:t>
      </w:r>
      <w:bookmarkEnd w:id="96"/>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甲乙双方在执行合同中发生争议，应通过协商解决。如协商不成，可以向合同签署所在地法院提出诉讼。</w:t>
      </w:r>
    </w:p>
    <w:p>
      <w:pPr>
        <w:spacing w:line="500" w:lineRule="exact"/>
        <w:ind w:firstLine="482" w:firstLineChars="200"/>
        <w:rPr>
          <w:rFonts w:hint="eastAsia" w:ascii="宋体" w:hAnsi="宋体" w:eastAsia="宋体" w:cs="宋体"/>
          <w:b/>
          <w:sz w:val="24"/>
          <w:highlight w:val="none"/>
        </w:rPr>
      </w:pPr>
      <w:bookmarkStart w:id="97" w:name="_Toc326248011"/>
      <w:r>
        <w:rPr>
          <w:rFonts w:hint="eastAsia" w:ascii="宋体" w:hAnsi="宋体" w:eastAsia="宋体" w:cs="宋体"/>
          <w:b/>
          <w:sz w:val="24"/>
          <w:highlight w:val="none"/>
        </w:rPr>
        <w:t>十一、合同生效及其他</w:t>
      </w:r>
      <w:bookmarkEnd w:id="97"/>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1、合同由甲、乙双方代表印鉴确认后，即行生效。</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2、本合同</w:t>
      </w:r>
      <w:r>
        <w:rPr>
          <w:rFonts w:hint="eastAsia" w:ascii="宋体" w:hAnsi="宋体" w:cs="宋体"/>
          <w:sz w:val="24"/>
          <w:highlight w:val="none"/>
          <w:lang w:eastAsia="zh-CN"/>
        </w:rPr>
        <w:t>通过政采云平台在线签订</w:t>
      </w:r>
      <w:r>
        <w:rPr>
          <w:rFonts w:hint="eastAsia" w:ascii="宋体" w:hAnsi="宋体" w:eastAsia="宋体" w:cs="宋体"/>
          <w:sz w:val="24"/>
          <w:highlight w:val="none"/>
        </w:rPr>
        <w:t>。</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3、合同执行过程中出现的未尽事宜，双方在不违背合同的前提下协商解决。协商结果以“纪要”形式作为合同附件，与合同具有同等效力。</w:t>
      </w:r>
    </w:p>
    <w:p>
      <w:pPr>
        <w:spacing w:line="50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十二、下列文件为本合同不可分割部分</w:t>
      </w:r>
    </w:p>
    <w:p>
      <w:pPr>
        <w:spacing w:line="500" w:lineRule="exact"/>
        <w:ind w:firstLine="480" w:firstLineChars="200"/>
        <w:rPr>
          <w:rFonts w:hint="eastAsia" w:ascii="宋体" w:hAnsi="宋体" w:eastAsia="宋体" w:cs="宋体"/>
          <w:b/>
          <w:bCs/>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eastAsia="zh-CN"/>
        </w:rPr>
        <w:t>招标</w:t>
      </w:r>
      <w:r>
        <w:rPr>
          <w:rFonts w:hint="eastAsia" w:ascii="宋体" w:hAnsi="宋体" w:eastAsia="宋体" w:cs="宋体"/>
          <w:sz w:val="24"/>
          <w:highlight w:val="none"/>
        </w:rPr>
        <w:t>文件</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eastAsia="zh-CN"/>
        </w:rPr>
        <w:t>投标</w:t>
      </w:r>
      <w:r>
        <w:rPr>
          <w:rFonts w:hint="eastAsia" w:ascii="宋体" w:hAnsi="宋体" w:eastAsia="宋体" w:cs="宋体"/>
          <w:sz w:val="24"/>
          <w:highlight w:val="none"/>
        </w:rPr>
        <w:t>文件</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lang w:eastAsia="zh-CN"/>
        </w:rPr>
        <w:t>投标</w:t>
      </w:r>
      <w:r>
        <w:rPr>
          <w:rFonts w:hint="eastAsia" w:ascii="宋体" w:hAnsi="宋体" w:eastAsia="宋体" w:cs="宋体"/>
          <w:sz w:val="24"/>
          <w:highlight w:val="none"/>
        </w:rPr>
        <w:t>人所做的其他承诺</w:t>
      </w:r>
    </w:p>
    <w:p>
      <w:pPr>
        <w:spacing w:line="500" w:lineRule="exact"/>
        <w:ind w:firstLine="480" w:firstLineChars="200"/>
        <w:rPr>
          <w:rFonts w:hint="eastAsia" w:ascii="宋体" w:hAnsi="宋体" w:eastAsia="宋体" w:cs="宋体"/>
          <w:b/>
          <w:bCs/>
          <w:sz w:val="24"/>
          <w:highlight w:val="none"/>
        </w:rPr>
      </w:pPr>
      <w:r>
        <w:rPr>
          <w:rFonts w:hint="eastAsia" w:ascii="宋体" w:hAnsi="宋体" w:eastAsia="宋体" w:cs="宋体"/>
          <w:sz w:val="24"/>
          <w:highlight w:val="none"/>
          <w:lang w:val="en-US" w:eastAsia="zh-CN"/>
        </w:rPr>
        <w:t>4、中标通知书</w:t>
      </w:r>
    </w:p>
    <w:p>
      <w:pPr>
        <w:spacing w:line="500" w:lineRule="exact"/>
        <w:rPr>
          <w:rFonts w:hint="eastAsia" w:ascii="宋体" w:hAnsi="宋体" w:eastAsia="宋体" w:cs="宋体"/>
          <w:sz w:val="24"/>
          <w:highlight w:val="none"/>
        </w:rPr>
      </w:pPr>
      <w:r>
        <w:rPr>
          <w:rFonts w:hint="eastAsia" w:ascii="宋体" w:hAnsi="宋体" w:eastAsia="宋体" w:cs="宋体"/>
          <w:b/>
          <w:bCs/>
          <w:sz w:val="24"/>
          <w:highlight w:val="none"/>
          <w:lang w:eastAsia="zh-CN"/>
        </w:rPr>
        <w:t>招标人</w:t>
      </w:r>
      <w:r>
        <w:rPr>
          <w:rFonts w:hint="eastAsia" w:ascii="宋体" w:hAnsi="宋体" w:eastAsia="宋体" w:cs="宋体"/>
          <w:b/>
          <w:bCs/>
          <w:sz w:val="24"/>
          <w:highlight w:val="none"/>
        </w:rPr>
        <w:t xml:space="preserve">（章）：                              </w:t>
      </w:r>
      <w:r>
        <w:rPr>
          <w:rFonts w:hint="eastAsia" w:ascii="宋体" w:hAnsi="宋体" w:eastAsia="宋体" w:cs="宋体"/>
          <w:b/>
          <w:bCs/>
          <w:sz w:val="24"/>
          <w:highlight w:val="none"/>
          <w:lang w:eastAsia="zh-CN"/>
        </w:rPr>
        <w:t>投标人</w:t>
      </w:r>
      <w:r>
        <w:rPr>
          <w:rFonts w:hint="eastAsia" w:ascii="宋体" w:hAnsi="宋体" w:eastAsia="宋体" w:cs="宋体"/>
          <w:b/>
          <w:bCs/>
          <w:sz w:val="24"/>
          <w:highlight w:val="none"/>
        </w:rPr>
        <w:t xml:space="preserve">（章）：            </w:t>
      </w:r>
    </w:p>
    <w:p>
      <w:pPr>
        <w:spacing w:line="400" w:lineRule="exact"/>
        <w:rPr>
          <w:rFonts w:hint="eastAsia" w:ascii="宋体" w:hAnsi="宋体" w:eastAsia="宋体" w:cs="宋体"/>
          <w:sz w:val="24"/>
          <w:highlight w:val="none"/>
        </w:rPr>
      </w:pPr>
      <w:r>
        <w:rPr>
          <w:rFonts w:hint="eastAsia" w:ascii="宋体" w:hAnsi="宋体" w:eastAsia="宋体" w:cs="宋体"/>
          <w:sz w:val="24"/>
          <w:highlight w:val="none"/>
        </w:rPr>
        <w:t xml:space="preserve">法人代表：                                 法人代表：                </w:t>
      </w:r>
    </w:p>
    <w:p>
      <w:pPr>
        <w:spacing w:line="400" w:lineRule="exact"/>
        <w:rPr>
          <w:rFonts w:hint="eastAsia" w:ascii="宋体" w:hAnsi="宋体" w:eastAsia="宋体" w:cs="宋体"/>
          <w:sz w:val="24"/>
          <w:highlight w:val="none"/>
        </w:rPr>
      </w:pPr>
      <w:r>
        <w:rPr>
          <w:rFonts w:hint="eastAsia" w:ascii="宋体" w:hAnsi="宋体" w:eastAsia="宋体" w:cs="宋体"/>
          <w:sz w:val="24"/>
          <w:highlight w:val="none"/>
        </w:rPr>
        <w:t xml:space="preserve">委托代理人：                               委托代理人：               </w:t>
      </w:r>
    </w:p>
    <w:p>
      <w:pPr>
        <w:spacing w:line="400" w:lineRule="exact"/>
        <w:rPr>
          <w:rFonts w:hint="eastAsia" w:ascii="宋体" w:hAnsi="宋体" w:eastAsia="宋体" w:cs="宋体"/>
          <w:sz w:val="24"/>
          <w:highlight w:val="none"/>
        </w:rPr>
      </w:pPr>
      <w:r>
        <w:rPr>
          <w:rFonts w:hint="eastAsia" w:ascii="宋体" w:hAnsi="宋体" w:eastAsia="宋体" w:cs="宋体"/>
          <w:sz w:val="24"/>
          <w:highlight w:val="none"/>
        </w:rPr>
        <w:t xml:space="preserve">地 址：                                    地 址：                   </w:t>
      </w:r>
    </w:p>
    <w:p>
      <w:pPr>
        <w:spacing w:line="400" w:lineRule="exact"/>
        <w:rPr>
          <w:rFonts w:hint="eastAsia" w:ascii="宋体" w:hAnsi="宋体" w:eastAsia="宋体" w:cs="宋体"/>
          <w:sz w:val="24"/>
          <w:highlight w:val="none"/>
        </w:rPr>
      </w:pPr>
      <w:r>
        <w:rPr>
          <w:rFonts w:hint="eastAsia" w:ascii="宋体" w:hAnsi="宋体" w:eastAsia="宋体" w:cs="宋体"/>
          <w:sz w:val="24"/>
          <w:highlight w:val="none"/>
        </w:rPr>
        <w:t xml:space="preserve">电 话：                                    电 话：                    </w:t>
      </w:r>
    </w:p>
    <w:p>
      <w:pPr>
        <w:spacing w:line="400" w:lineRule="exact"/>
        <w:rPr>
          <w:rFonts w:hint="eastAsia" w:ascii="宋体" w:hAnsi="宋体" w:eastAsia="宋体" w:cs="宋体"/>
          <w:sz w:val="24"/>
          <w:highlight w:val="none"/>
        </w:rPr>
      </w:pPr>
      <w:r>
        <w:rPr>
          <w:rFonts w:hint="eastAsia" w:ascii="宋体" w:hAnsi="宋体" w:eastAsia="宋体" w:cs="宋体"/>
          <w:sz w:val="24"/>
          <w:highlight w:val="none"/>
        </w:rPr>
        <w:t xml:space="preserve">开户银行：                                 开户银行：                </w:t>
      </w:r>
    </w:p>
    <w:p>
      <w:pPr>
        <w:spacing w:line="400" w:lineRule="exact"/>
        <w:rPr>
          <w:rFonts w:hint="eastAsia" w:ascii="宋体" w:hAnsi="宋体" w:eastAsia="宋体" w:cs="宋体"/>
          <w:sz w:val="24"/>
          <w:highlight w:val="none"/>
        </w:rPr>
      </w:pPr>
      <w:r>
        <w:rPr>
          <w:rFonts w:hint="eastAsia" w:ascii="宋体" w:hAnsi="宋体" w:eastAsia="宋体" w:cs="宋体"/>
          <w:sz w:val="24"/>
          <w:highlight w:val="none"/>
        </w:rPr>
        <w:t xml:space="preserve">账 号：                                    账 号：                      </w:t>
      </w:r>
    </w:p>
    <w:p>
      <w:pPr>
        <w:widowControl/>
        <w:spacing w:before="90" w:after="90"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rPr>
        <w:t xml:space="preserve">日 期：    年    月    日                  日 期：    年    月    日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b/>
          <w:sz w:val="32"/>
          <w:szCs w:val="32"/>
          <w:highlight w:val="none"/>
        </w:rPr>
        <w:sectPr>
          <w:pgSz w:w="11906" w:h="16838"/>
          <w:pgMar w:top="1440" w:right="1800" w:bottom="1440" w:left="1800" w:header="851" w:footer="992" w:gutter="0"/>
          <w:pgNumType w:fmt="decimal"/>
          <w:cols w:space="720" w:num="1"/>
          <w:docGrid w:type="lines" w:linePitch="312" w:charSpace="0"/>
        </w:sectPr>
      </w:pPr>
      <w:bookmarkStart w:id="98" w:name="_Toc352761953"/>
      <w:bookmarkStart w:id="99" w:name="_Toc175644061"/>
    </w:p>
    <w:p>
      <w:pPr>
        <w:jc w:val="center"/>
        <w:outlineLvl w:val="0"/>
        <w:rPr>
          <w:b/>
          <w:sz w:val="32"/>
          <w:szCs w:val="32"/>
          <w:highlight w:val="none"/>
        </w:rPr>
      </w:pPr>
      <w:bookmarkStart w:id="100" w:name="_Toc16811"/>
      <w:bookmarkStart w:id="101" w:name="_Toc29780"/>
      <w:r>
        <w:rPr>
          <w:rFonts w:hint="eastAsia"/>
          <w:b/>
          <w:sz w:val="32"/>
          <w:szCs w:val="32"/>
          <w:highlight w:val="none"/>
        </w:rPr>
        <w:t>第七</w:t>
      </w:r>
      <w:r>
        <w:rPr>
          <w:rFonts w:hint="eastAsia"/>
          <w:b/>
          <w:sz w:val="32"/>
          <w:szCs w:val="32"/>
          <w:highlight w:val="none"/>
          <w:lang w:eastAsia="zh-CN"/>
        </w:rPr>
        <w:t>章</w:t>
      </w:r>
      <w:r>
        <w:rPr>
          <w:rFonts w:hint="eastAsia"/>
          <w:b/>
          <w:sz w:val="32"/>
          <w:szCs w:val="32"/>
          <w:highlight w:val="none"/>
        </w:rPr>
        <w:t xml:space="preserve">  </w:t>
      </w:r>
      <w:bookmarkStart w:id="102" w:name="_Toc86202632"/>
      <w:r>
        <w:rPr>
          <w:rFonts w:hint="eastAsia"/>
          <w:b/>
          <w:sz w:val="32"/>
          <w:szCs w:val="32"/>
          <w:highlight w:val="none"/>
          <w:lang w:eastAsia="zh-CN"/>
        </w:rPr>
        <w:t>投标文件</w:t>
      </w:r>
      <w:r>
        <w:rPr>
          <w:rFonts w:hint="eastAsia"/>
          <w:b/>
          <w:sz w:val="32"/>
          <w:szCs w:val="32"/>
          <w:highlight w:val="none"/>
        </w:rPr>
        <w:t>格式</w:t>
      </w:r>
      <w:bookmarkEnd w:id="98"/>
      <w:bookmarkEnd w:id="99"/>
      <w:bookmarkEnd w:id="100"/>
      <w:bookmarkEnd w:id="101"/>
      <w:bookmarkEnd w:id="102"/>
    </w:p>
    <w:p>
      <w:pPr>
        <w:spacing w:line="500" w:lineRule="exact"/>
        <w:ind w:firstLine="422" w:firstLineChars="200"/>
        <w:rPr>
          <w:rFonts w:ascii="宋体" w:hAnsi="宋体" w:eastAsia="宋体"/>
          <w:b/>
          <w:highlight w:val="none"/>
        </w:rPr>
      </w:pPr>
    </w:p>
    <w:p>
      <w:pPr>
        <w:spacing w:line="500" w:lineRule="exact"/>
        <w:ind w:firstLine="422" w:firstLineChars="200"/>
        <w:outlineLvl w:val="1"/>
        <w:rPr>
          <w:rFonts w:ascii="宋体" w:hAnsi="宋体" w:eastAsia="宋体"/>
          <w:b/>
          <w:highlight w:val="none"/>
        </w:rPr>
      </w:pPr>
      <w:bookmarkStart w:id="103" w:name="_Toc30510"/>
      <w:bookmarkStart w:id="104" w:name="_Toc16450"/>
      <w:bookmarkStart w:id="105" w:name="_Toc326248014"/>
      <w:bookmarkStart w:id="106" w:name="_Toc86202633"/>
      <w:bookmarkStart w:id="107" w:name="_Toc175644062"/>
      <w:r>
        <w:rPr>
          <w:rFonts w:hint="eastAsia" w:ascii="宋体" w:hAnsi="宋体" w:eastAsia="宋体"/>
          <w:b/>
          <w:highlight w:val="none"/>
        </w:rPr>
        <w:t>一、</w:t>
      </w:r>
      <w:r>
        <w:rPr>
          <w:rFonts w:hint="eastAsia" w:ascii="宋体" w:hAnsi="宋体"/>
          <w:b/>
          <w:highlight w:val="none"/>
          <w:lang w:eastAsia="zh-CN"/>
        </w:rPr>
        <w:t>投标人</w:t>
      </w:r>
      <w:r>
        <w:rPr>
          <w:rFonts w:hint="eastAsia" w:ascii="宋体" w:hAnsi="宋体" w:eastAsia="宋体"/>
          <w:b/>
          <w:highlight w:val="none"/>
        </w:rPr>
        <w:t>提交文件须知</w:t>
      </w:r>
      <w:bookmarkEnd w:id="103"/>
      <w:bookmarkEnd w:id="104"/>
      <w:bookmarkEnd w:id="105"/>
      <w:bookmarkEnd w:id="106"/>
      <w:bookmarkEnd w:id="107"/>
    </w:p>
    <w:p>
      <w:pPr>
        <w:spacing w:line="500" w:lineRule="exact"/>
        <w:ind w:firstLine="420" w:firstLineChars="200"/>
        <w:rPr>
          <w:rFonts w:ascii="宋体" w:hAnsi="宋体" w:eastAsia="宋体"/>
          <w:highlight w:val="none"/>
        </w:rPr>
      </w:pPr>
      <w:r>
        <w:rPr>
          <w:rFonts w:hint="eastAsia" w:ascii="宋体" w:hAnsi="宋体" w:eastAsia="宋体"/>
          <w:highlight w:val="none"/>
        </w:rPr>
        <w:t>1.</w:t>
      </w:r>
      <w:r>
        <w:rPr>
          <w:rFonts w:hint="eastAsia" w:ascii="宋体" w:hAnsi="宋体"/>
          <w:highlight w:val="none"/>
          <w:lang w:eastAsia="zh-CN"/>
        </w:rPr>
        <w:t>投标人</w:t>
      </w:r>
      <w:r>
        <w:rPr>
          <w:rFonts w:hint="eastAsia" w:ascii="宋体" w:hAnsi="宋体" w:eastAsia="宋体"/>
          <w:highlight w:val="none"/>
        </w:rPr>
        <w:t>应严格按照本</w:t>
      </w:r>
      <w:r>
        <w:rPr>
          <w:rFonts w:hint="eastAsia" w:ascii="宋体" w:hAnsi="宋体"/>
          <w:highlight w:val="none"/>
          <w:lang w:eastAsia="zh-CN"/>
        </w:rPr>
        <w:t>招标文件</w:t>
      </w:r>
      <w:r>
        <w:rPr>
          <w:rFonts w:hint="eastAsia" w:ascii="宋体" w:hAnsi="宋体" w:eastAsia="宋体"/>
          <w:highlight w:val="none"/>
        </w:rPr>
        <w:t>第二</w:t>
      </w:r>
      <w:r>
        <w:rPr>
          <w:rFonts w:hint="eastAsia" w:ascii="宋体" w:hAnsi="宋体"/>
          <w:highlight w:val="none"/>
          <w:lang w:eastAsia="zh-CN"/>
        </w:rPr>
        <w:t>章投标人</w:t>
      </w:r>
      <w:r>
        <w:rPr>
          <w:rFonts w:hint="eastAsia" w:ascii="宋体" w:hAnsi="宋体" w:eastAsia="宋体"/>
          <w:color w:val="auto"/>
          <w:highlight w:val="none"/>
        </w:rPr>
        <w:t>须知前附表中内容及顺序编排</w:t>
      </w:r>
      <w:r>
        <w:rPr>
          <w:rFonts w:hint="eastAsia" w:ascii="宋体" w:hAnsi="宋体"/>
          <w:color w:val="auto"/>
          <w:highlight w:val="none"/>
          <w:lang w:eastAsia="zh-CN"/>
        </w:rPr>
        <w:t>投标文件</w:t>
      </w:r>
      <w:r>
        <w:rPr>
          <w:rFonts w:hint="eastAsia" w:ascii="宋体" w:hAnsi="宋体" w:eastAsia="宋体"/>
          <w:color w:val="auto"/>
          <w:highlight w:val="none"/>
        </w:rPr>
        <w:t>，编排中涉及本</w:t>
      </w:r>
      <w:r>
        <w:rPr>
          <w:rFonts w:hint="eastAsia" w:ascii="宋体" w:hAnsi="宋体"/>
          <w:color w:val="auto"/>
          <w:highlight w:val="none"/>
          <w:lang w:eastAsia="zh-CN"/>
        </w:rPr>
        <w:t>章</w:t>
      </w:r>
      <w:r>
        <w:rPr>
          <w:rFonts w:hint="eastAsia" w:ascii="宋体" w:hAnsi="宋体" w:eastAsia="宋体"/>
          <w:color w:val="auto"/>
          <w:highlight w:val="none"/>
        </w:rPr>
        <w:t>内容的，应按照本</w:t>
      </w:r>
      <w:r>
        <w:rPr>
          <w:rFonts w:hint="eastAsia" w:ascii="宋体" w:hAnsi="宋体"/>
          <w:color w:val="auto"/>
          <w:highlight w:val="none"/>
          <w:lang w:eastAsia="zh-CN"/>
        </w:rPr>
        <w:t>章</w:t>
      </w:r>
      <w:r>
        <w:rPr>
          <w:rFonts w:hint="eastAsia" w:ascii="宋体" w:hAnsi="宋体" w:eastAsia="宋体"/>
          <w:color w:val="auto"/>
          <w:highlight w:val="none"/>
        </w:rPr>
        <w:t>提供的内容和格式填写提交，混乱的编排导致</w:t>
      </w:r>
      <w:r>
        <w:rPr>
          <w:rFonts w:hint="eastAsia" w:ascii="宋体" w:hAnsi="宋体"/>
          <w:color w:val="auto"/>
          <w:highlight w:val="none"/>
          <w:lang w:eastAsia="zh-CN"/>
        </w:rPr>
        <w:t>投标文件</w:t>
      </w:r>
      <w:r>
        <w:rPr>
          <w:rFonts w:hint="eastAsia" w:ascii="宋体" w:hAnsi="宋体" w:eastAsia="宋体"/>
          <w:color w:val="auto"/>
          <w:highlight w:val="none"/>
        </w:rPr>
        <w:t>被误读或查找不到，后果由</w:t>
      </w:r>
      <w:r>
        <w:rPr>
          <w:rFonts w:hint="eastAsia" w:ascii="宋体" w:hAnsi="宋体"/>
          <w:highlight w:val="none"/>
          <w:lang w:eastAsia="zh-CN"/>
        </w:rPr>
        <w:t>投标人</w:t>
      </w:r>
      <w:r>
        <w:rPr>
          <w:rFonts w:hint="eastAsia" w:ascii="宋体" w:hAnsi="宋体" w:eastAsia="宋体"/>
          <w:highlight w:val="none"/>
        </w:rPr>
        <w:t>自行承担。</w:t>
      </w:r>
    </w:p>
    <w:p>
      <w:pPr>
        <w:spacing w:line="500" w:lineRule="exact"/>
        <w:ind w:firstLine="420" w:firstLineChars="200"/>
        <w:rPr>
          <w:rFonts w:ascii="宋体" w:hAnsi="宋体" w:eastAsia="宋体"/>
          <w:highlight w:val="none"/>
        </w:rPr>
      </w:pPr>
      <w:r>
        <w:rPr>
          <w:rFonts w:hint="eastAsia" w:ascii="宋体" w:hAnsi="宋体" w:eastAsia="宋体"/>
          <w:highlight w:val="none"/>
        </w:rPr>
        <w:t>2.所附表格中要求回答的全部问题和信息都必须正面回答。</w:t>
      </w:r>
    </w:p>
    <w:p>
      <w:pPr>
        <w:spacing w:line="500" w:lineRule="exact"/>
        <w:ind w:firstLine="420" w:firstLineChars="200"/>
        <w:rPr>
          <w:rFonts w:ascii="宋体" w:hAnsi="宋体" w:eastAsia="宋体"/>
          <w:highlight w:val="none"/>
        </w:rPr>
      </w:pPr>
      <w:r>
        <w:rPr>
          <w:rFonts w:hint="eastAsia" w:ascii="宋体" w:hAnsi="宋体" w:eastAsia="宋体"/>
          <w:highlight w:val="none"/>
        </w:rPr>
        <w:t>3.本资格声明的签字人应保证全部声明和问题的回答是真实的和准确的。</w:t>
      </w:r>
    </w:p>
    <w:p>
      <w:pPr>
        <w:spacing w:line="500" w:lineRule="exact"/>
        <w:ind w:firstLine="420" w:firstLineChars="200"/>
        <w:rPr>
          <w:rFonts w:ascii="宋体" w:hAnsi="宋体" w:eastAsia="宋体"/>
          <w:highlight w:val="none"/>
        </w:rPr>
      </w:pPr>
      <w:r>
        <w:rPr>
          <w:rFonts w:hint="eastAsia" w:ascii="宋体" w:hAnsi="宋体" w:eastAsia="宋体"/>
          <w:highlight w:val="none"/>
        </w:rPr>
        <w:t>4.评标委员会将应用</w:t>
      </w:r>
      <w:r>
        <w:rPr>
          <w:rFonts w:hint="eastAsia" w:ascii="宋体" w:hAnsi="宋体"/>
          <w:highlight w:val="none"/>
          <w:lang w:eastAsia="zh-CN"/>
        </w:rPr>
        <w:t>投标人</w:t>
      </w:r>
      <w:r>
        <w:rPr>
          <w:rFonts w:hint="eastAsia" w:ascii="宋体" w:hAnsi="宋体" w:eastAsia="宋体"/>
          <w:highlight w:val="none"/>
        </w:rPr>
        <w:t>提交的资料并根据自己的判断，决定</w:t>
      </w:r>
      <w:r>
        <w:rPr>
          <w:rFonts w:hint="eastAsia" w:ascii="宋体" w:hAnsi="宋体"/>
          <w:highlight w:val="none"/>
          <w:lang w:eastAsia="zh-CN"/>
        </w:rPr>
        <w:t>投标人</w:t>
      </w:r>
      <w:r>
        <w:rPr>
          <w:rFonts w:hint="eastAsia" w:ascii="宋体" w:hAnsi="宋体" w:eastAsia="宋体"/>
          <w:highlight w:val="none"/>
        </w:rPr>
        <w:t>履行合同的合格性及能力。</w:t>
      </w:r>
    </w:p>
    <w:p>
      <w:pPr>
        <w:spacing w:line="500" w:lineRule="exact"/>
        <w:ind w:firstLine="420" w:firstLineChars="200"/>
        <w:rPr>
          <w:rFonts w:ascii="宋体" w:hAnsi="宋体" w:eastAsia="宋体"/>
          <w:highlight w:val="none"/>
        </w:rPr>
      </w:pPr>
      <w:r>
        <w:rPr>
          <w:rFonts w:hint="eastAsia" w:ascii="宋体" w:hAnsi="宋体" w:eastAsia="宋体"/>
          <w:highlight w:val="none"/>
        </w:rPr>
        <w:t>5.</w:t>
      </w:r>
      <w:r>
        <w:rPr>
          <w:rFonts w:hint="eastAsia" w:ascii="宋体" w:hAnsi="宋体"/>
          <w:highlight w:val="none"/>
          <w:lang w:eastAsia="zh-CN"/>
        </w:rPr>
        <w:t>投标人</w:t>
      </w:r>
      <w:r>
        <w:rPr>
          <w:rFonts w:hint="eastAsia" w:ascii="宋体" w:hAnsi="宋体" w:eastAsia="宋体"/>
          <w:highlight w:val="none"/>
        </w:rPr>
        <w:t>提交的材料将被妥善保存，但不退还。</w:t>
      </w:r>
    </w:p>
    <w:p>
      <w:pPr>
        <w:spacing w:line="500" w:lineRule="exact"/>
        <w:ind w:firstLine="420" w:firstLineChars="200"/>
        <w:rPr>
          <w:rFonts w:ascii="宋体" w:hAnsi="宋体" w:eastAsia="宋体"/>
          <w:highlight w:val="none"/>
        </w:rPr>
      </w:pPr>
      <w:r>
        <w:rPr>
          <w:rFonts w:hint="eastAsia" w:ascii="宋体" w:hAnsi="宋体" w:eastAsia="宋体"/>
          <w:highlight w:val="none"/>
        </w:rPr>
        <w:t>6.全部文件应按</w:t>
      </w:r>
      <w:r>
        <w:rPr>
          <w:rFonts w:hint="eastAsia" w:ascii="宋体" w:hAnsi="宋体"/>
          <w:highlight w:val="none"/>
          <w:lang w:eastAsia="zh-CN"/>
        </w:rPr>
        <w:t>投标人</w:t>
      </w:r>
      <w:r>
        <w:rPr>
          <w:rFonts w:hint="eastAsia" w:ascii="宋体" w:hAnsi="宋体" w:eastAsia="宋体"/>
          <w:highlight w:val="none"/>
        </w:rPr>
        <w:t>须知中规定的语言和份数提交。</w:t>
      </w:r>
    </w:p>
    <w:p>
      <w:pPr>
        <w:spacing w:line="500" w:lineRule="exact"/>
        <w:ind w:firstLine="422" w:firstLineChars="200"/>
        <w:outlineLvl w:val="1"/>
        <w:rPr>
          <w:rFonts w:ascii="宋体" w:hAnsi="宋体" w:eastAsia="宋体"/>
          <w:b/>
          <w:highlight w:val="none"/>
        </w:rPr>
      </w:pPr>
      <w:bookmarkStart w:id="108" w:name="_Toc326248015"/>
      <w:bookmarkStart w:id="109" w:name="_Toc22480"/>
      <w:bookmarkStart w:id="110" w:name="_Toc24278"/>
      <w:r>
        <w:rPr>
          <w:rFonts w:hint="eastAsia" w:ascii="宋体" w:hAnsi="宋体" w:eastAsia="宋体"/>
          <w:b/>
          <w:highlight w:val="none"/>
        </w:rPr>
        <w:t>二、</w:t>
      </w:r>
      <w:r>
        <w:rPr>
          <w:rFonts w:hint="eastAsia" w:ascii="宋体" w:hAnsi="宋体"/>
          <w:b/>
          <w:highlight w:val="none"/>
          <w:lang w:eastAsia="zh-CN"/>
        </w:rPr>
        <w:t>投标文件</w:t>
      </w:r>
      <w:r>
        <w:rPr>
          <w:rFonts w:hint="eastAsia" w:ascii="宋体" w:hAnsi="宋体" w:eastAsia="宋体"/>
          <w:b/>
          <w:highlight w:val="none"/>
        </w:rPr>
        <w:t>格式</w:t>
      </w:r>
      <w:bookmarkEnd w:id="108"/>
      <w:r>
        <w:rPr>
          <w:rFonts w:hint="eastAsia" w:ascii="宋体" w:hAnsi="宋体"/>
          <w:b/>
          <w:highlight w:val="none"/>
          <w:lang w:eastAsia="zh-CN"/>
        </w:rPr>
        <w:t>及排版顺序</w:t>
      </w:r>
      <w:bookmarkEnd w:id="109"/>
      <w:bookmarkEnd w:id="110"/>
    </w:p>
    <w:p>
      <w:pPr>
        <w:spacing w:line="500" w:lineRule="exact"/>
        <w:rPr>
          <w:rFonts w:ascii="宋体" w:hAnsi="宋体" w:eastAsia="宋体"/>
          <w:b/>
          <w:highlight w:val="none"/>
        </w:rPr>
      </w:pPr>
      <w:r>
        <w:rPr>
          <w:rFonts w:ascii="宋体" w:hAnsi="宋体" w:eastAsia="宋体"/>
          <w:b/>
          <w:highlight w:val="none"/>
        </w:rPr>
        <w:br w:type="page"/>
      </w:r>
      <w:r>
        <w:rPr>
          <w:rFonts w:hint="eastAsia" w:ascii="宋体" w:hAnsi="宋体" w:eastAsia="宋体"/>
          <w:b/>
          <w:highlight w:val="none"/>
        </w:rPr>
        <w:t>封面格式</w:t>
      </w:r>
    </w:p>
    <w:p>
      <w:pPr>
        <w:jc w:val="right"/>
        <w:outlineLvl w:val="0"/>
        <w:rPr>
          <w:rFonts w:ascii="宋体" w:hAnsi="宋体" w:eastAsia="宋体"/>
          <w:sz w:val="48"/>
          <w:szCs w:val="48"/>
          <w:highlight w:val="none"/>
        </w:rPr>
      </w:pPr>
      <w:bookmarkStart w:id="111" w:name="_Toc17648"/>
      <w:bookmarkStart w:id="112" w:name="_Toc2729"/>
      <w:bookmarkStart w:id="113" w:name="_Toc2412"/>
      <w:bookmarkStart w:id="114" w:name="_Toc26568"/>
      <w:bookmarkStart w:id="115" w:name="_Toc26891"/>
      <w:r>
        <w:rPr>
          <w:rFonts w:hint="eastAsia" w:ascii="宋体" w:hAnsi="宋体" w:eastAsia="宋体"/>
          <w:b/>
          <w:sz w:val="32"/>
          <w:szCs w:val="32"/>
          <w:highlight w:val="none"/>
        </w:rPr>
        <w:t>（正/副）本</w:t>
      </w:r>
      <w:bookmarkEnd w:id="111"/>
      <w:bookmarkEnd w:id="112"/>
      <w:bookmarkEnd w:id="113"/>
      <w:bookmarkEnd w:id="114"/>
      <w:bookmarkEnd w:id="115"/>
    </w:p>
    <w:p>
      <w:pPr>
        <w:jc w:val="center"/>
        <w:outlineLvl w:val="9"/>
        <w:rPr>
          <w:rFonts w:hint="eastAsia" w:ascii="宋体" w:hAnsi="宋体" w:eastAsia="宋体"/>
          <w:b/>
          <w:spacing w:val="60"/>
          <w:sz w:val="52"/>
          <w:szCs w:val="52"/>
          <w:highlight w:val="none"/>
        </w:rPr>
      </w:pPr>
      <w:bookmarkStart w:id="116" w:name="_Toc12876"/>
      <w:bookmarkStart w:id="117" w:name="_Toc24610"/>
    </w:p>
    <w:p>
      <w:pPr>
        <w:jc w:val="center"/>
        <w:outlineLvl w:val="9"/>
        <w:rPr>
          <w:rFonts w:hint="eastAsia" w:ascii="宋体" w:hAnsi="宋体" w:eastAsia="宋体"/>
          <w:b/>
          <w:spacing w:val="60"/>
          <w:sz w:val="52"/>
          <w:szCs w:val="52"/>
          <w:highlight w:val="none"/>
        </w:rPr>
      </w:pPr>
    </w:p>
    <w:p>
      <w:pPr>
        <w:jc w:val="center"/>
        <w:outlineLvl w:val="0"/>
        <w:rPr>
          <w:rFonts w:ascii="宋体" w:hAnsi="宋体" w:eastAsia="宋体"/>
          <w:b/>
          <w:spacing w:val="60"/>
          <w:sz w:val="52"/>
          <w:szCs w:val="52"/>
          <w:highlight w:val="none"/>
        </w:rPr>
      </w:pPr>
      <w:bookmarkStart w:id="118" w:name="_Toc958"/>
      <w:bookmarkStart w:id="119" w:name="_Toc19536"/>
      <w:bookmarkStart w:id="120" w:name="_Toc9912"/>
      <w:r>
        <w:rPr>
          <w:rFonts w:hint="eastAsia" w:ascii="宋体" w:hAnsi="宋体" w:eastAsia="宋体"/>
          <w:b/>
          <w:spacing w:val="60"/>
          <w:sz w:val="52"/>
          <w:szCs w:val="52"/>
          <w:highlight w:val="none"/>
        </w:rPr>
        <w:t>(项目名称)项目</w:t>
      </w:r>
      <w:bookmarkEnd w:id="116"/>
      <w:bookmarkEnd w:id="117"/>
      <w:bookmarkEnd w:id="118"/>
      <w:bookmarkEnd w:id="119"/>
      <w:bookmarkEnd w:id="120"/>
    </w:p>
    <w:p>
      <w:pPr>
        <w:rPr>
          <w:rFonts w:ascii="宋体" w:hAnsi="宋体" w:eastAsia="宋体"/>
          <w:sz w:val="30"/>
          <w:szCs w:val="30"/>
          <w:highlight w:val="none"/>
        </w:rPr>
      </w:pPr>
    </w:p>
    <w:p>
      <w:pPr>
        <w:pStyle w:val="4"/>
        <w:rPr>
          <w:rFonts w:hint="eastAsia" w:eastAsia="宋体"/>
          <w:highlight w:val="none"/>
          <w:lang w:val="en-US" w:eastAsia="zh-CN"/>
        </w:rPr>
      </w:pPr>
      <w:bookmarkStart w:id="121" w:name="_Toc7084"/>
      <w:bookmarkStart w:id="122" w:name="_Toc28155"/>
      <w:r>
        <w:rPr>
          <w:rFonts w:hint="eastAsia" w:eastAsia="宋体"/>
          <w:highlight w:val="none"/>
          <w:lang w:val="en-US" w:eastAsia="zh-CN"/>
        </w:rPr>
        <w:t>项目编号：</w:t>
      </w:r>
      <w:bookmarkEnd w:id="121"/>
      <w:bookmarkEnd w:id="122"/>
    </w:p>
    <w:p>
      <w:pPr>
        <w:ind w:firstLine="1190" w:firstLineChars="350"/>
        <w:rPr>
          <w:rFonts w:ascii="宋体" w:hAnsi="宋体" w:eastAsia="宋体"/>
          <w:spacing w:val="20"/>
          <w:sz w:val="30"/>
          <w:szCs w:val="30"/>
          <w:highlight w:val="none"/>
        </w:rPr>
      </w:pPr>
    </w:p>
    <w:p>
      <w:pPr>
        <w:jc w:val="center"/>
        <w:outlineLvl w:val="0"/>
        <w:rPr>
          <w:rFonts w:ascii="宋体" w:hAnsi="宋体" w:eastAsia="宋体"/>
          <w:b/>
          <w:sz w:val="84"/>
          <w:highlight w:val="none"/>
        </w:rPr>
      </w:pPr>
      <w:bookmarkStart w:id="123" w:name="_Toc23009"/>
      <w:bookmarkStart w:id="124" w:name="_Toc9572"/>
      <w:bookmarkStart w:id="125" w:name="_Toc20679"/>
      <w:bookmarkStart w:id="126" w:name="_Toc22218"/>
      <w:bookmarkStart w:id="127" w:name="_Toc14771"/>
      <w:r>
        <w:rPr>
          <w:rFonts w:hint="eastAsia" w:ascii="宋体" w:hAnsi="宋体" w:eastAsia="宋体"/>
          <w:b/>
          <w:sz w:val="84"/>
          <w:highlight w:val="none"/>
        </w:rPr>
        <w:t>投</w:t>
      </w:r>
      <w:bookmarkEnd w:id="123"/>
      <w:bookmarkEnd w:id="124"/>
      <w:bookmarkEnd w:id="125"/>
      <w:bookmarkEnd w:id="126"/>
      <w:bookmarkEnd w:id="127"/>
    </w:p>
    <w:p>
      <w:pPr>
        <w:jc w:val="center"/>
        <w:outlineLvl w:val="0"/>
        <w:rPr>
          <w:rFonts w:ascii="宋体" w:hAnsi="宋体" w:eastAsia="宋体"/>
          <w:b/>
          <w:sz w:val="84"/>
          <w:highlight w:val="none"/>
        </w:rPr>
      </w:pPr>
      <w:bookmarkStart w:id="128" w:name="_Toc4685"/>
      <w:bookmarkStart w:id="129" w:name="_Toc16011"/>
      <w:bookmarkStart w:id="130" w:name="_Toc12978"/>
      <w:bookmarkStart w:id="131" w:name="_Toc17461"/>
      <w:bookmarkStart w:id="132" w:name="_Toc17761"/>
      <w:r>
        <w:rPr>
          <w:rFonts w:hint="eastAsia" w:ascii="宋体" w:hAnsi="宋体" w:eastAsia="宋体"/>
          <w:b/>
          <w:sz w:val="84"/>
          <w:highlight w:val="none"/>
        </w:rPr>
        <w:t>标</w:t>
      </w:r>
      <w:bookmarkEnd w:id="128"/>
      <w:bookmarkEnd w:id="129"/>
      <w:bookmarkEnd w:id="130"/>
      <w:bookmarkEnd w:id="131"/>
      <w:bookmarkEnd w:id="132"/>
    </w:p>
    <w:p>
      <w:pPr>
        <w:jc w:val="center"/>
        <w:outlineLvl w:val="0"/>
        <w:rPr>
          <w:rFonts w:ascii="宋体" w:hAnsi="宋体" w:eastAsia="宋体"/>
          <w:b/>
          <w:sz w:val="84"/>
          <w:highlight w:val="none"/>
        </w:rPr>
      </w:pPr>
      <w:bookmarkStart w:id="133" w:name="_Toc7358"/>
      <w:bookmarkStart w:id="134" w:name="_Toc31010"/>
      <w:bookmarkStart w:id="135" w:name="_Toc9003"/>
      <w:bookmarkStart w:id="136" w:name="_Toc15279"/>
      <w:bookmarkStart w:id="137" w:name="_Toc6800"/>
      <w:r>
        <w:rPr>
          <w:rFonts w:hint="eastAsia" w:ascii="宋体" w:hAnsi="宋体" w:eastAsia="宋体"/>
          <w:b/>
          <w:sz w:val="84"/>
          <w:highlight w:val="none"/>
        </w:rPr>
        <w:t>文</w:t>
      </w:r>
      <w:bookmarkEnd w:id="133"/>
      <w:bookmarkEnd w:id="134"/>
      <w:bookmarkEnd w:id="135"/>
      <w:bookmarkEnd w:id="136"/>
      <w:bookmarkEnd w:id="137"/>
    </w:p>
    <w:p>
      <w:pPr>
        <w:jc w:val="center"/>
        <w:outlineLvl w:val="0"/>
        <w:rPr>
          <w:rFonts w:ascii="宋体" w:hAnsi="宋体" w:eastAsia="宋体"/>
          <w:sz w:val="84"/>
          <w:highlight w:val="none"/>
        </w:rPr>
      </w:pPr>
      <w:bookmarkStart w:id="138" w:name="_Toc11135"/>
      <w:bookmarkStart w:id="139" w:name="_Toc2797"/>
      <w:bookmarkStart w:id="140" w:name="_Toc30387"/>
      <w:bookmarkStart w:id="141" w:name="_Toc24186"/>
      <w:bookmarkStart w:id="142" w:name="_Toc22879"/>
      <w:r>
        <w:rPr>
          <w:rFonts w:hint="eastAsia" w:ascii="宋体" w:hAnsi="宋体" w:eastAsia="宋体"/>
          <w:b/>
          <w:sz w:val="84"/>
          <w:highlight w:val="none"/>
        </w:rPr>
        <w:t>件</w:t>
      </w:r>
      <w:bookmarkEnd w:id="138"/>
      <w:bookmarkEnd w:id="139"/>
      <w:bookmarkEnd w:id="140"/>
      <w:bookmarkEnd w:id="141"/>
      <w:bookmarkEnd w:id="142"/>
    </w:p>
    <w:p>
      <w:pPr>
        <w:jc w:val="both"/>
        <w:rPr>
          <w:rFonts w:ascii="宋体" w:hAnsi="宋体" w:eastAsia="宋体"/>
          <w:spacing w:val="20"/>
          <w:sz w:val="32"/>
          <w:szCs w:val="32"/>
          <w:highlight w:val="none"/>
        </w:rPr>
      </w:pPr>
    </w:p>
    <w:p>
      <w:pPr>
        <w:jc w:val="center"/>
        <w:rPr>
          <w:rFonts w:ascii="宋体" w:hAnsi="宋体" w:eastAsia="宋体"/>
          <w:spacing w:val="20"/>
          <w:sz w:val="32"/>
          <w:szCs w:val="32"/>
          <w:highlight w:val="none"/>
        </w:rPr>
      </w:pPr>
    </w:p>
    <w:p>
      <w:pPr>
        <w:jc w:val="center"/>
        <w:outlineLvl w:val="0"/>
        <w:rPr>
          <w:rFonts w:hint="default" w:ascii="宋体" w:hAnsi="宋体" w:eastAsia="宋体"/>
          <w:spacing w:val="20"/>
          <w:sz w:val="32"/>
          <w:szCs w:val="32"/>
          <w:highlight w:val="none"/>
          <w:lang w:val="en-US" w:eastAsia="zh-CN"/>
        </w:rPr>
      </w:pPr>
      <w:bookmarkStart w:id="143" w:name="_Toc1340"/>
      <w:bookmarkStart w:id="144" w:name="_Toc24893"/>
      <w:bookmarkStart w:id="145" w:name="_Toc12231"/>
      <w:bookmarkStart w:id="146" w:name="_Toc1786"/>
      <w:bookmarkStart w:id="147" w:name="_Toc5729"/>
      <w:r>
        <w:rPr>
          <w:rFonts w:hint="eastAsia" w:ascii="宋体" w:hAnsi="宋体"/>
          <w:spacing w:val="20"/>
          <w:sz w:val="32"/>
          <w:szCs w:val="32"/>
          <w:highlight w:val="none"/>
          <w:lang w:eastAsia="zh-CN"/>
        </w:rPr>
        <w:t>投标人</w:t>
      </w:r>
      <w:r>
        <w:rPr>
          <w:rFonts w:hint="eastAsia" w:ascii="宋体" w:hAnsi="宋体" w:eastAsia="宋体"/>
          <w:spacing w:val="20"/>
          <w:sz w:val="32"/>
          <w:szCs w:val="32"/>
          <w:highlight w:val="none"/>
        </w:rPr>
        <w:t>单位名称：</w:t>
      </w:r>
      <w:r>
        <w:rPr>
          <w:rFonts w:hint="eastAsia" w:ascii="宋体" w:hAnsi="宋体"/>
          <w:spacing w:val="20"/>
          <w:sz w:val="32"/>
          <w:szCs w:val="32"/>
          <w:highlight w:val="none"/>
          <w:u w:val="single"/>
          <w:lang w:val="en-US" w:eastAsia="zh-CN"/>
        </w:rPr>
        <w:t xml:space="preserve">        </w:t>
      </w:r>
      <w:r>
        <w:rPr>
          <w:rFonts w:hint="eastAsia" w:ascii="宋体" w:hAnsi="宋体" w:eastAsia="宋体"/>
          <w:spacing w:val="20"/>
          <w:sz w:val="32"/>
          <w:szCs w:val="32"/>
          <w:highlight w:val="none"/>
          <w:u w:val="single"/>
        </w:rPr>
        <w:t>（加盖公章）</w:t>
      </w:r>
      <w:bookmarkEnd w:id="143"/>
      <w:bookmarkEnd w:id="144"/>
      <w:bookmarkEnd w:id="145"/>
      <w:bookmarkEnd w:id="146"/>
      <w:bookmarkEnd w:id="147"/>
    </w:p>
    <w:p>
      <w:pPr>
        <w:jc w:val="center"/>
        <w:outlineLvl w:val="0"/>
        <w:rPr>
          <w:rFonts w:hint="eastAsia" w:ascii="宋体" w:hAnsi="宋体" w:eastAsia="宋体"/>
          <w:spacing w:val="20"/>
          <w:sz w:val="32"/>
          <w:szCs w:val="32"/>
          <w:highlight w:val="none"/>
          <w:u w:val="single"/>
          <w:lang w:eastAsia="zh-CN"/>
        </w:rPr>
      </w:pPr>
      <w:bookmarkStart w:id="148" w:name="_Toc8822"/>
      <w:bookmarkStart w:id="149" w:name="_Toc1551"/>
      <w:bookmarkStart w:id="150" w:name="_Toc778"/>
      <w:bookmarkStart w:id="151" w:name="_Toc30208"/>
      <w:bookmarkStart w:id="152" w:name="_Toc19081"/>
      <w:r>
        <w:rPr>
          <w:rFonts w:hint="eastAsia" w:ascii="宋体" w:hAnsi="宋体"/>
          <w:spacing w:val="20"/>
          <w:sz w:val="32"/>
          <w:szCs w:val="32"/>
          <w:highlight w:val="none"/>
          <w:lang w:eastAsia="zh-CN"/>
        </w:rPr>
        <w:t>法定代表人：</w:t>
      </w:r>
      <w:r>
        <w:rPr>
          <w:rFonts w:hint="eastAsia" w:ascii="宋体" w:hAnsi="宋体"/>
          <w:spacing w:val="20"/>
          <w:sz w:val="32"/>
          <w:szCs w:val="32"/>
          <w:highlight w:val="none"/>
          <w:u w:val="single"/>
          <w:lang w:eastAsia="zh-CN"/>
        </w:rPr>
        <w:t>（签字或盖章）</w:t>
      </w:r>
      <w:bookmarkEnd w:id="148"/>
      <w:bookmarkEnd w:id="149"/>
      <w:bookmarkEnd w:id="150"/>
      <w:bookmarkEnd w:id="151"/>
      <w:bookmarkEnd w:id="152"/>
    </w:p>
    <w:p>
      <w:pPr>
        <w:jc w:val="center"/>
        <w:outlineLvl w:val="9"/>
        <w:rPr>
          <w:rFonts w:hint="eastAsia" w:ascii="宋体" w:hAnsi="宋体" w:eastAsia="宋体"/>
          <w:sz w:val="32"/>
          <w:szCs w:val="32"/>
          <w:highlight w:val="none"/>
        </w:rPr>
      </w:pPr>
    </w:p>
    <w:p>
      <w:pPr>
        <w:jc w:val="center"/>
        <w:outlineLvl w:val="0"/>
        <w:rPr>
          <w:rFonts w:ascii="宋体" w:hAnsi="宋体" w:eastAsia="宋体"/>
          <w:spacing w:val="20"/>
          <w:sz w:val="32"/>
          <w:szCs w:val="32"/>
          <w:highlight w:val="none"/>
        </w:rPr>
      </w:pPr>
      <w:bookmarkStart w:id="153" w:name="_Toc20233"/>
      <w:bookmarkStart w:id="154" w:name="_Toc32613"/>
      <w:bookmarkStart w:id="155" w:name="_Toc13512"/>
      <w:bookmarkStart w:id="156" w:name="_Toc5791"/>
      <w:bookmarkStart w:id="157" w:name="_Toc16713"/>
      <w:r>
        <w:rPr>
          <w:rFonts w:hint="eastAsia" w:ascii="宋体" w:hAnsi="宋体" w:eastAsia="宋体"/>
          <w:sz w:val="32"/>
          <w:szCs w:val="32"/>
          <w:highlight w:val="none"/>
        </w:rPr>
        <w:t xml:space="preserve">年 </w:t>
      </w:r>
      <w:r>
        <w:rPr>
          <w:rFonts w:hint="eastAsia" w:ascii="宋体" w:hAnsi="宋体"/>
          <w:sz w:val="32"/>
          <w:szCs w:val="32"/>
          <w:highlight w:val="none"/>
          <w:lang w:val="en-US" w:eastAsia="zh-CN"/>
        </w:rPr>
        <w:t xml:space="preserve"> </w:t>
      </w:r>
      <w:r>
        <w:rPr>
          <w:rFonts w:hint="eastAsia" w:ascii="宋体" w:hAnsi="宋体" w:eastAsia="宋体"/>
          <w:sz w:val="32"/>
          <w:szCs w:val="32"/>
          <w:highlight w:val="none"/>
        </w:rPr>
        <w:t xml:space="preserve"> 月   日</w:t>
      </w:r>
      <w:bookmarkEnd w:id="153"/>
      <w:bookmarkEnd w:id="154"/>
      <w:bookmarkEnd w:id="155"/>
      <w:bookmarkEnd w:id="156"/>
      <w:bookmarkEnd w:id="157"/>
    </w:p>
    <w:p>
      <w:pPr>
        <w:spacing w:line="500" w:lineRule="exact"/>
        <w:rPr>
          <w:rFonts w:hint="eastAsia" w:ascii="宋体" w:hAnsi="宋体" w:eastAsia="宋体"/>
          <w:b/>
          <w:highlight w:val="none"/>
        </w:rPr>
      </w:pPr>
    </w:p>
    <w:p>
      <w:pPr>
        <w:rPr>
          <w:rFonts w:hint="eastAsia" w:ascii="宋体" w:hAnsi="宋体" w:eastAsia="宋体"/>
          <w:b/>
          <w:highlight w:val="none"/>
        </w:rPr>
      </w:pPr>
      <w:r>
        <w:rPr>
          <w:rFonts w:hint="eastAsia" w:ascii="宋体" w:hAnsi="宋体" w:eastAsia="宋体"/>
          <w:b/>
          <w:highlight w:val="none"/>
        </w:rPr>
        <w:br w:type="page"/>
      </w:r>
    </w:p>
    <w:p>
      <w:pPr>
        <w:spacing w:line="500" w:lineRule="exact"/>
        <w:rPr>
          <w:rFonts w:ascii="宋体" w:hAnsi="宋体" w:eastAsia="宋体"/>
          <w:b/>
          <w:highlight w:val="none"/>
        </w:rPr>
      </w:pPr>
      <w:r>
        <w:rPr>
          <w:rFonts w:hint="eastAsia" w:ascii="宋体" w:hAnsi="宋体" w:eastAsia="宋体"/>
          <w:b/>
          <w:highlight w:val="none"/>
        </w:rPr>
        <w:t>目录格式</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宋体" w:hAnsi="宋体" w:eastAsia="宋体"/>
          <w:b/>
          <w:sz w:val="32"/>
          <w:szCs w:val="32"/>
          <w:highlight w:val="none"/>
        </w:rPr>
      </w:pPr>
      <w:bookmarkStart w:id="158" w:name="_Toc29300"/>
      <w:bookmarkStart w:id="159" w:name="_Toc24646"/>
      <w:bookmarkStart w:id="160" w:name="_Toc13757"/>
      <w:bookmarkStart w:id="161" w:name="_Toc28597"/>
      <w:bookmarkStart w:id="162" w:name="_Toc31572"/>
      <w:r>
        <w:rPr>
          <w:rFonts w:hint="eastAsia" w:ascii="宋体" w:hAnsi="宋体" w:eastAsia="宋体"/>
          <w:b/>
          <w:sz w:val="32"/>
          <w:szCs w:val="32"/>
          <w:highlight w:val="none"/>
        </w:rPr>
        <w:t>目  录</w:t>
      </w:r>
      <w:bookmarkEnd w:id="158"/>
      <w:bookmarkEnd w:id="159"/>
      <w:bookmarkEnd w:id="160"/>
      <w:bookmarkEnd w:id="161"/>
      <w:bookmarkEnd w:id="162"/>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b/>
          <w:color w:val="auto"/>
          <w:sz w:val="24"/>
          <w:szCs w:val="24"/>
          <w:highlight w:val="none"/>
          <w:lang w:eastAsia="zh-CN"/>
        </w:rPr>
      </w:pPr>
      <w:r>
        <w:rPr>
          <w:rFonts w:hint="eastAsia" w:ascii="宋体" w:hAnsi="宋体" w:eastAsia="宋体"/>
          <w:b/>
          <w:color w:val="auto"/>
          <w:sz w:val="24"/>
          <w:szCs w:val="24"/>
          <w:highlight w:val="none"/>
        </w:rPr>
        <w:t>资格证明文件</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hAnsi="宋体"/>
          <w:b w:val="0"/>
          <w:bCs/>
          <w:sz w:val="24"/>
          <w:szCs w:val="24"/>
          <w:highlight w:val="none"/>
          <w:lang w:val="en-US" w:eastAsia="zh-CN"/>
        </w:rPr>
      </w:pPr>
      <w:r>
        <w:rPr>
          <w:rFonts w:hint="eastAsia" w:hAnsi="宋体"/>
          <w:b w:val="0"/>
          <w:bCs/>
          <w:sz w:val="24"/>
          <w:szCs w:val="24"/>
          <w:highlight w:val="none"/>
          <w:lang w:val="en-US" w:eastAsia="zh-CN"/>
        </w:rPr>
        <w:t>1、投标人代表证明</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hAnsi="宋体"/>
          <w:b w:val="0"/>
          <w:bCs/>
          <w:sz w:val="24"/>
          <w:szCs w:val="24"/>
          <w:highlight w:val="none"/>
          <w:lang w:val="en-US" w:eastAsia="zh-CN"/>
        </w:rPr>
      </w:pPr>
      <w:r>
        <w:rPr>
          <w:rFonts w:hint="eastAsia" w:hAnsi="宋体"/>
          <w:b w:val="0"/>
          <w:bCs/>
          <w:sz w:val="24"/>
          <w:szCs w:val="24"/>
          <w:highlight w:val="none"/>
          <w:lang w:val="en-US" w:eastAsia="zh-CN"/>
        </w:rPr>
        <w:t>2、具有独立承担民事责任的能力</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hAnsi="宋体"/>
          <w:b w:val="0"/>
          <w:bCs/>
          <w:sz w:val="24"/>
          <w:szCs w:val="24"/>
          <w:highlight w:val="none"/>
          <w:lang w:val="en-US" w:eastAsia="zh-CN"/>
        </w:rPr>
      </w:pPr>
      <w:r>
        <w:rPr>
          <w:rFonts w:hint="eastAsia" w:hAnsi="宋体"/>
          <w:b w:val="0"/>
          <w:bCs/>
          <w:sz w:val="24"/>
          <w:szCs w:val="24"/>
          <w:highlight w:val="none"/>
          <w:lang w:val="en-US" w:eastAsia="zh-CN"/>
        </w:rPr>
        <w:t>3、具有健全的财务会计制度</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hAnsi="宋体"/>
          <w:b w:val="0"/>
          <w:bCs/>
          <w:sz w:val="24"/>
          <w:szCs w:val="24"/>
          <w:highlight w:val="none"/>
          <w:lang w:val="en-US" w:eastAsia="zh-CN"/>
        </w:rPr>
      </w:pPr>
      <w:r>
        <w:rPr>
          <w:rFonts w:hint="eastAsia" w:hAnsi="宋体"/>
          <w:b w:val="0"/>
          <w:bCs/>
          <w:sz w:val="24"/>
          <w:szCs w:val="24"/>
          <w:highlight w:val="none"/>
          <w:lang w:val="en-US" w:eastAsia="zh-CN"/>
        </w:rPr>
        <w:t>4、具有依法缴纳税收、社会保障资金的良好记录</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hAnsi="宋体"/>
          <w:b w:val="0"/>
          <w:bCs/>
          <w:sz w:val="24"/>
          <w:szCs w:val="24"/>
          <w:highlight w:val="none"/>
          <w:lang w:val="en-US" w:eastAsia="zh-CN"/>
        </w:rPr>
      </w:pPr>
      <w:r>
        <w:rPr>
          <w:rFonts w:hint="eastAsia" w:hAnsi="宋体"/>
          <w:b w:val="0"/>
          <w:bCs/>
          <w:sz w:val="24"/>
          <w:szCs w:val="24"/>
          <w:highlight w:val="none"/>
          <w:lang w:val="en-US" w:eastAsia="zh-CN"/>
        </w:rPr>
        <w:t>5、具有履行合同的能力</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hAnsi="宋体"/>
          <w:b w:val="0"/>
          <w:bCs/>
          <w:sz w:val="24"/>
          <w:szCs w:val="24"/>
          <w:highlight w:val="none"/>
          <w:lang w:val="en-US" w:eastAsia="zh-CN"/>
        </w:rPr>
      </w:pPr>
      <w:r>
        <w:rPr>
          <w:rFonts w:hint="eastAsia" w:hAnsi="宋体"/>
          <w:b w:val="0"/>
          <w:bCs/>
          <w:sz w:val="24"/>
          <w:szCs w:val="24"/>
          <w:highlight w:val="none"/>
          <w:lang w:val="en-US" w:eastAsia="zh-CN"/>
        </w:rPr>
        <w:t>6、参加政府采购活动前三年内，在经营活动中没有重大违法记录</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hAnsi="宋体"/>
          <w:b w:val="0"/>
          <w:bCs/>
          <w:sz w:val="24"/>
          <w:szCs w:val="24"/>
          <w:highlight w:val="none"/>
          <w:lang w:val="en-US" w:eastAsia="zh-CN"/>
        </w:rPr>
      </w:pPr>
      <w:r>
        <w:rPr>
          <w:rFonts w:hint="eastAsia" w:hAnsi="宋体"/>
          <w:b w:val="0"/>
          <w:bCs/>
          <w:sz w:val="24"/>
          <w:szCs w:val="24"/>
          <w:highlight w:val="none"/>
          <w:lang w:val="en-US" w:eastAsia="zh-CN"/>
        </w:rPr>
        <w:t>7、单位负责人为同一人或者存在直接控股、管理关系的不同投标人，不得参加同一合同项下的政府采购活动</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hAnsi="宋体"/>
          <w:b w:val="0"/>
          <w:bCs/>
          <w:sz w:val="24"/>
          <w:szCs w:val="24"/>
          <w:highlight w:val="none"/>
          <w:lang w:val="en-US" w:eastAsia="zh-CN"/>
        </w:rPr>
      </w:pPr>
      <w:r>
        <w:rPr>
          <w:rFonts w:hint="eastAsia" w:hAnsi="宋体"/>
          <w:b w:val="0"/>
          <w:bCs/>
          <w:sz w:val="24"/>
          <w:szCs w:val="24"/>
          <w:highlight w:val="none"/>
          <w:lang w:val="en-US" w:eastAsia="zh-CN"/>
        </w:rPr>
        <w:t>8、本项目要求的其他特定资格条件</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hAnsi="宋体"/>
          <w:b w:val="0"/>
          <w:bCs/>
          <w:sz w:val="24"/>
          <w:szCs w:val="24"/>
          <w:highlight w:val="none"/>
          <w:lang w:val="en-US" w:eastAsia="zh-CN"/>
        </w:rPr>
      </w:pPr>
      <w:r>
        <w:rPr>
          <w:rFonts w:hint="eastAsia" w:hAnsi="宋体"/>
          <w:b w:val="0"/>
          <w:bCs/>
          <w:sz w:val="24"/>
          <w:szCs w:val="24"/>
          <w:highlight w:val="none"/>
          <w:lang w:val="en-US" w:eastAsia="zh-CN"/>
        </w:rPr>
        <w:t>9、响应保证金的交纳证明复印件及基本存款账户开户许可证</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hAnsi="宋体"/>
          <w:b w:val="0"/>
          <w:bCs/>
          <w:sz w:val="24"/>
          <w:szCs w:val="24"/>
          <w:highlight w:val="none"/>
          <w:lang w:val="en-US" w:eastAsia="zh-CN"/>
        </w:rPr>
      </w:pPr>
      <w:r>
        <w:rPr>
          <w:rFonts w:hint="eastAsia" w:hAnsi="宋体"/>
          <w:b w:val="0"/>
          <w:bCs/>
          <w:sz w:val="24"/>
          <w:szCs w:val="24"/>
          <w:highlight w:val="none"/>
          <w:lang w:val="en-US" w:eastAsia="zh-CN"/>
        </w:rPr>
        <w:t>10、中小企业声明函</w:t>
      </w:r>
    </w:p>
    <w:p>
      <w:pPr>
        <w:pStyle w:val="12"/>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241" w:firstLineChars="100"/>
        <w:jc w:val="both"/>
        <w:textAlignment w:val="auto"/>
        <w:outlineLvl w:val="9"/>
        <w:rPr>
          <w:rFonts w:hint="eastAsia" w:hAnsi="宋体"/>
          <w:b/>
          <w:bCs w:val="0"/>
          <w:sz w:val="24"/>
          <w:szCs w:val="24"/>
          <w:highlight w:val="none"/>
          <w:lang w:val="en-US" w:eastAsia="zh-CN"/>
        </w:rPr>
      </w:pPr>
    </w:p>
    <w:p>
      <w:pPr>
        <w:pStyle w:val="12"/>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9"/>
        <w:rPr>
          <w:rFonts w:hint="eastAsia" w:hAnsi="宋体"/>
          <w:b/>
          <w:bCs w:val="0"/>
          <w:sz w:val="24"/>
          <w:szCs w:val="24"/>
          <w:highlight w:val="none"/>
          <w:lang w:val="en-US" w:eastAsia="zh-CN"/>
        </w:rPr>
      </w:pPr>
      <w:r>
        <w:rPr>
          <w:rFonts w:hint="eastAsia" w:hAnsi="宋体"/>
          <w:b/>
          <w:bCs w:val="0"/>
          <w:sz w:val="24"/>
          <w:szCs w:val="24"/>
          <w:highlight w:val="none"/>
          <w:lang w:val="en-US" w:eastAsia="zh-CN"/>
        </w:rPr>
        <w:t>商务、技术文件</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ascii="宋体" w:hAnsi="宋体" w:eastAsia="宋体"/>
          <w:kern w:val="0"/>
          <w:sz w:val="24"/>
          <w:szCs w:val="24"/>
          <w:highlight w:val="none"/>
          <w:lang w:val="en-US" w:eastAsia="zh-CN"/>
        </w:rPr>
      </w:pPr>
      <w:r>
        <w:rPr>
          <w:rFonts w:hint="eastAsia" w:ascii="宋体" w:hAnsi="宋体" w:eastAsia="宋体"/>
          <w:kern w:val="0"/>
          <w:sz w:val="24"/>
          <w:szCs w:val="24"/>
          <w:highlight w:val="none"/>
          <w:lang w:val="en-US" w:eastAsia="zh-CN"/>
        </w:rPr>
        <w:t>1.投标函</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ascii="宋体" w:hAnsi="宋体" w:eastAsia="宋体"/>
          <w:kern w:val="0"/>
          <w:sz w:val="24"/>
          <w:szCs w:val="24"/>
          <w:highlight w:val="none"/>
          <w:lang w:val="en-US" w:eastAsia="zh-CN"/>
        </w:rPr>
      </w:pPr>
      <w:r>
        <w:rPr>
          <w:rFonts w:hint="eastAsia" w:ascii="宋体" w:hAnsi="宋体" w:eastAsia="宋体"/>
          <w:kern w:val="0"/>
          <w:sz w:val="24"/>
          <w:szCs w:val="24"/>
          <w:highlight w:val="none"/>
          <w:lang w:val="en-US" w:eastAsia="zh-CN"/>
        </w:rPr>
        <w:t>2.投标</w:t>
      </w:r>
      <w:r>
        <w:rPr>
          <w:rFonts w:hint="eastAsia" w:hAnsi="宋体"/>
          <w:kern w:val="0"/>
          <w:sz w:val="24"/>
          <w:szCs w:val="24"/>
          <w:highlight w:val="none"/>
          <w:lang w:val="en-US" w:eastAsia="zh-CN"/>
        </w:rPr>
        <w:t>报价</w:t>
      </w:r>
      <w:r>
        <w:rPr>
          <w:rFonts w:hint="eastAsia" w:ascii="宋体" w:hAnsi="宋体" w:eastAsia="宋体"/>
          <w:kern w:val="0"/>
          <w:sz w:val="24"/>
          <w:szCs w:val="24"/>
          <w:highlight w:val="none"/>
          <w:lang w:val="en-US" w:eastAsia="zh-CN"/>
        </w:rPr>
        <w:t>一览表</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default" w:ascii="宋体" w:hAnsi="宋体" w:eastAsia="宋体"/>
          <w:kern w:val="0"/>
          <w:sz w:val="24"/>
          <w:szCs w:val="24"/>
          <w:highlight w:val="none"/>
          <w:lang w:val="en-US" w:eastAsia="zh-CN"/>
        </w:rPr>
      </w:pPr>
      <w:r>
        <w:rPr>
          <w:rFonts w:hint="eastAsia" w:hAnsi="宋体"/>
          <w:kern w:val="0"/>
          <w:sz w:val="24"/>
          <w:szCs w:val="24"/>
          <w:highlight w:val="none"/>
          <w:lang w:val="en-US" w:eastAsia="zh-CN"/>
        </w:rPr>
        <w:t>3.已标价工程量清单</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ascii="宋体" w:hAnsi="宋体" w:eastAsia="宋体"/>
          <w:kern w:val="0"/>
          <w:sz w:val="24"/>
          <w:szCs w:val="24"/>
          <w:highlight w:val="none"/>
          <w:lang w:val="en-US" w:eastAsia="zh-CN"/>
        </w:rPr>
      </w:pPr>
      <w:r>
        <w:rPr>
          <w:rFonts w:hint="eastAsia" w:hAnsi="宋体"/>
          <w:kern w:val="0"/>
          <w:sz w:val="24"/>
          <w:szCs w:val="24"/>
          <w:highlight w:val="none"/>
          <w:lang w:val="en-US" w:eastAsia="zh-CN"/>
        </w:rPr>
        <w:t>4</w:t>
      </w:r>
      <w:r>
        <w:rPr>
          <w:rFonts w:hint="eastAsia" w:ascii="宋体" w:hAnsi="宋体" w:eastAsia="宋体"/>
          <w:kern w:val="0"/>
          <w:sz w:val="24"/>
          <w:szCs w:val="24"/>
          <w:highlight w:val="none"/>
          <w:lang w:val="en-US" w:eastAsia="zh-CN"/>
        </w:rPr>
        <w:t>.近三年</w:t>
      </w:r>
      <w:r>
        <w:rPr>
          <w:rFonts w:hint="eastAsia" w:hAnsi="宋体"/>
          <w:kern w:val="0"/>
          <w:sz w:val="24"/>
          <w:szCs w:val="24"/>
          <w:highlight w:val="none"/>
          <w:lang w:val="en-US" w:eastAsia="zh-CN"/>
        </w:rPr>
        <w:t>类似</w:t>
      </w:r>
      <w:r>
        <w:rPr>
          <w:rFonts w:hint="eastAsia" w:ascii="宋体" w:hAnsi="宋体" w:eastAsia="宋体"/>
          <w:kern w:val="0"/>
          <w:sz w:val="24"/>
          <w:szCs w:val="24"/>
          <w:highlight w:val="none"/>
          <w:lang w:val="en-US" w:eastAsia="zh-CN"/>
        </w:rPr>
        <w:t>项目</w:t>
      </w:r>
      <w:r>
        <w:rPr>
          <w:rFonts w:hint="eastAsia" w:hAnsi="宋体"/>
          <w:kern w:val="0"/>
          <w:sz w:val="24"/>
          <w:szCs w:val="24"/>
          <w:highlight w:val="none"/>
          <w:lang w:val="en-US" w:eastAsia="zh-CN"/>
        </w:rPr>
        <w:t>业绩</w:t>
      </w:r>
      <w:r>
        <w:rPr>
          <w:rFonts w:hint="eastAsia" w:ascii="宋体" w:hAnsi="宋体" w:eastAsia="宋体"/>
          <w:kern w:val="0"/>
          <w:sz w:val="24"/>
          <w:szCs w:val="24"/>
          <w:highlight w:val="none"/>
          <w:lang w:val="en-US" w:eastAsia="zh-CN"/>
        </w:rPr>
        <w:t>一览表</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ascii="宋体" w:hAnsi="宋体" w:eastAsia="宋体"/>
          <w:kern w:val="0"/>
          <w:sz w:val="24"/>
          <w:szCs w:val="24"/>
          <w:highlight w:val="none"/>
          <w:lang w:val="en-US" w:eastAsia="zh-CN"/>
        </w:rPr>
      </w:pPr>
      <w:r>
        <w:rPr>
          <w:rFonts w:hint="eastAsia" w:hAnsi="宋体"/>
          <w:kern w:val="0"/>
          <w:sz w:val="24"/>
          <w:szCs w:val="24"/>
          <w:highlight w:val="none"/>
          <w:lang w:val="en-US" w:eastAsia="zh-CN"/>
        </w:rPr>
        <w:t>5.</w:t>
      </w:r>
      <w:r>
        <w:rPr>
          <w:rFonts w:hint="eastAsia" w:ascii="宋体" w:hAnsi="宋体" w:eastAsia="宋体"/>
          <w:kern w:val="0"/>
          <w:sz w:val="24"/>
          <w:szCs w:val="24"/>
          <w:highlight w:val="none"/>
          <w:lang w:val="en-US" w:eastAsia="zh-CN"/>
        </w:rPr>
        <w:t>商务、技术偏离表</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default" w:hAnsi="宋体"/>
          <w:kern w:val="0"/>
          <w:sz w:val="24"/>
          <w:szCs w:val="24"/>
          <w:highlight w:val="none"/>
          <w:lang w:val="en-US" w:eastAsia="zh-CN"/>
        </w:rPr>
      </w:pPr>
      <w:r>
        <w:rPr>
          <w:rFonts w:hint="eastAsia" w:hAnsi="宋体"/>
          <w:kern w:val="0"/>
          <w:sz w:val="24"/>
          <w:szCs w:val="24"/>
          <w:highlight w:val="none"/>
          <w:lang w:val="en-US" w:eastAsia="zh-CN"/>
        </w:rPr>
        <w:t>6.服务方案</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ascii="宋体" w:hAnsi="宋体" w:eastAsia="宋体"/>
          <w:kern w:val="0"/>
          <w:sz w:val="24"/>
          <w:szCs w:val="24"/>
          <w:highlight w:val="none"/>
          <w:lang w:val="en-US" w:eastAsia="zh-CN"/>
        </w:rPr>
      </w:pPr>
      <w:r>
        <w:rPr>
          <w:rFonts w:hint="eastAsia" w:hAnsi="宋体"/>
          <w:kern w:val="0"/>
          <w:sz w:val="24"/>
          <w:szCs w:val="24"/>
          <w:highlight w:val="none"/>
          <w:lang w:val="en-US" w:eastAsia="zh-CN"/>
        </w:rPr>
        <w:t>7</w:t>
      </w:r>
      <w:r>
        <w:rPr>
          <w:rFonts w:hint="eastAsia" w:ascii="宋体" w:hAnsi="宋体" w:eastAsia="宋体"/>
          <w:kern w:val="0"/>
          <w:sz w:val="24"/>
          <w:szCs w:val="24"/>
          <w:highlight w:val="none"/>
          <w:lang w:val="en-US" w:eastAsia="zh-CN"/>
        </w:rPr>
        <w:t>.施工组织设计</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ascii="宋体" w:hAnsi="宋体" w:eastAsia="宋体"/>
          <w:kern w:val="0"/>
          <w:sz w:val="24"/>
          <w:szCs w:val="24"/>
          <w:highlight w:val="none"/>
          <w:lang w:val="en-US" w:eastAsia="zh-CN"/>
        </w:rPr>
      </w:pPr>
      <w:r>
        <w:rPr>
          <w:rFonts w:hint="eastAsia" w:hAnsi="宋体"/>
          <w:kern w:val="0"/>
          <w:sz w:val="24"/>
          <w:szCs w:val="24"/>
          <w:highlight w:val="none"/>
          <w:lang w:val="en-US" w:eastAsia="zh-CN"/>
        </w:rPr>
        <w:t>8</w:t>
      </w:r>
      <w:r>
        <w:rPr>
          <w:rFonts w:hint="eastAsia" w:ascii="宋体" w:hAnsi="宋体" w:eastAsia="宋体"/>
          <w:kern w:val="0"/>
          <w:sz w:val="24"/>
          <w:szCs w:val="24"/>
          <w:highlight w:val="none"/>
          <w:lang w:val="en-US" w:eastAsia="zh-CN"/>
        </w:rPr>
        <w:t>.</w:t>
      </w:r>
      <w:r>
        <w:rPr>
          <w:rFonts w:hint="eastAsia" w:hAnsi="宋体"/>
          <w:kern w:val="0"/>
          <w:sz w:val="24"/>
          <w:szCs w:val="24"/>
          <w:highlight w:val="none"/>
          <w:lang w:val="en-US" w:eastAsia="zh-CN"/>
        </w:rPr>
        <w:t>售后服务承诺书</w:t>
      </w:r>
    </w:p>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ascii="宋体" w:hAnsi="宋体" w:eastAsia="宋体"/>
          <w:kern w:val="0"/>
          <w:sz w:val="24"/>
          <w:szCs w:val="24"/>
          <w:highlight w:val="none"/>
          <w:lang w:val="en-US" w:eastAsia="zh-CN"/>
        </w:rPr>
      </w:pPr>
      <w:r>
        <w:rPr>
          <w:rFonts w:hint="eastAsia" w:hAnsi="宋体"/>
          <w:kern w:val="0"/>
          <w:sz w:val="24"/>
          <w:szCs w:val="24"/>
          <w:highlight w:val="none"/>
          <w:lang w:val="en-US" w:eastAsia="zh-CN"/>
        </w:rPr>
        <w:t>9</w:t>
      </w:r>
      <w:r>
        <w:rPr>
          <w:rFonts w:hint="eastAsia" w:ascii="宋体" w:hAnsi="宋体" w:eastAsia="宋体"/>
          <w:kern w:val="0"/>
          <w:sz w:val="24"/>
          <w:szCs w:val="24"/>
          <w:highlight w:val="none"/>
          <w:lang w:val="en-US" w:eastAsia="zh-CN"/>
        </w:rPr>
        <w:t>.投标人认为需要提供的其他商务、技术材料</w:t>
      </w:r>
    </w:p>
    <w:p>
      <w:pPr>
        <w:pStyle w:val="12"/>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240" w:firstLineChars="100"/>
        <w:jc w:val="both"/>
        <w:textAlignment w:val="auto"/>
        <w:outlineLvl w:val="9"/>
        <w:rPr>
          <w:rFonts w:hint="eastAsia" w:ascii="宋体" w:hAnsi="宋体" w:eastAsia="宋体"/>
          <w:kern w:val="0"/>
          <w:sz w:val="24"/>
          <w:szCs w:val="24"/>
          <w:highlight w:val="none"/>
          <w:lang w:val="en-US" w:eastAsia="zh-CN"/>
        </w:rPr>
      </w:pPr>
    </w:p>
    <w:p>
      <w:pPr>
        <w:shd w:val="clear" w:color="auto" w:fill="FFFFFF"/>
        <w:adjustRightInd w:val="0"/>
        <w:snapToGrid w:val="0"/>
        <w:rPr>
          <w:rFonts w:hint="default" w:ascii="宋体" w:hAnsi="宋体" w:eastAsia="宋体" w:cs="宋体"/>
          <w:b/>
          <w:bCs/>
          <w:sz w:val="22"/>
          <w:szCs w:val="22"/>
          <w:highlight w:val="none"/>
          <w:lang w:val="en-US" w:eastAsia="zh-CN"/>
        </w:rPr>
      </w:pPr>
      <w:r>
        <w:rPr>
          <w:rFonts w:hint="eastAsia" w:ascii="宋体" w:hAnsi="宋体" w:eastAsia="宋体" w:cs="宋体"/>
          <w:b/>
          <w:bCs/>
          <w:sz w:val="22"/>
          <w:szCs w:val="22"/>
          <w:highlight w:val="none"/>
        </w:rPr>
        <w:t>说明：</w:t>
      </w:r>
      <w:r>
        <w:rPr>
          <w:rFonts w:hint="eastAsia" w:ascii="宋体" w:hAnsi="宋体" w:cs="宋体"/>
          <w:b/>
          <w:bCs/>
          <w:sz w:val="22"/>
          <w:szCs w:val="22"/>
          <w:highlight w:val="none"/>
          <w:lang w:val="en-US" w:eastAsia="zh-CN"/>
        </w:rPr>
        <w:t>投标文件</w:t>
      </w:r>
      <w:r>
        <w:rPr>
          <w:rFonts w:hint="eastAsia" w:ascii="宋体" w:hAnsi="宋体" w:eastAsia="宋体" w:cs="宋体"/>
          <w:b/>
          <w:bCs/>
          <w:sz w:val="22"/>
          <w:szCs w:val="22"/>
          <w:highlight w:val="none"/>
        </w:rPr>
        <w:t>须按上述内容编制</w:t>
      </w:r>
      <w:r>
        <w:rPr>
          <w:rFonts w:hint="eastAsia" w:ascii="宋体" w:hAnsi="宋体" w:cs="宋体"/>
          <w:b/>
          <w:bCs/>
          <w:sz w:val="22"/>
          <w:szCs w:val="22"/>
          <w:highlight w:val="none"/>
          <w:lang w:val="en-US" w:eastAsia="zh-CN"/>
        </w:rPr>
        <w:t>，有固定格式的按后附格式编制，无格式的自拟。</w:t>
      </w:r>
    </w:p>
    <w:p>
      <w:pPr>
        <w:keepNext w:val="0"/>
        <w:keepLines w:val="0"/>
        <w:pageBreakBefore w:val="0"/>
        <w:widowControl w:val="0"/>
        <w:kinsoku/>
        <w:wordWrap/>
        <w:overflowPunct/>
        <w:topLinePunct w:val="0"/>
        <w:autoSpaceDE/>
        <w:autoSpaceDN/>
        <w:bidi w:val="0"/>
        <w:adjustRightInd/>
        <w:spacing w:line="700" w:lineRule="exact"/>
        <w:jc w:val="both"/>
        <w:textAlignment w:val="auto"/>
        <w:outlineLvl w:val="0"/>
        <w:rPr>
          <w:rFonts w:ascii="宋体" w:hAnsi="宋体" w:eastAsia="宋体"/>
          <w:b/>
          <w:sz w:val="32"/>
          <w:szCs w:val="32"/>
          <w:highlight w:val="none"/>
        </w:rPr>
      </w:pPr>
      <w:r>
        <w:rPr>
          <w:rFonts w:ascii="宋体" w:hAnsi="宋体" w:eastAsia="宋体"/>
          <w:b/>
          <w:sz w:val="24"/>
          <w:szCs w:val="24"/>
          <w:highlight w:val="none"/>
        </w:rPr>
        <w:br w:type="page"/>
      </w:r>
      <w:bookmarkStart w:id="163" w:name="_Toc2914"/>
      <w:bookmarkStart w:id="164" w:name="_Toc15463"/>
      <w:bookmarkStart w:id="165" w:name="_Toc22331"/>
      <w:bookmarkStart w:id="166" w:name="_Toc23433"/>
      <w:bookmarkStart w:id="167" w:name="_Toc12965"/>
      <w:r>
        <w:rPr>
          <w:rFonts w:hint="eastAsia" w:ascii="宋体" w:hAnsi="宋体" w:eastAsia="宋体"/>
          <w:b/>
          <w:sz w:val="32"/>
          <w:szCs w:val="32"/>
          <w:highlight w:val="none"/>
        </w:rPr>
        <w:t>资格证明文件</w:t>
      </w:r>
      <w:bookmarkEnd w:id="163"/>
      <w:bookmarkEnd w:id="164"/>
      <w:bookmarkEnd w:id="165"/>
      <w:bookmarkEnd w:id="166"/>
      <w:bookmarkEnd w:id="167"/>
    </w:p>
    <w:p>
      <w:pPr>
        <w:rPr>
          <w:rFonts w:ascii="宋体" w:hAnsi="宋体" w:eastAsia="宋体"/>
          <w:b/>
          <w:szCs w:val="21"/>
          <w:highlight w:val="none"/>
        </w:rPr>
      </w:pP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（一）</w:t>
      </w:r>
      <w:r>
        <w:rPr>
          <w:rFonts w:hint="eastAsia" w:ascii="宋体" w:hAnsi="宋体" w:eastAsia="宋体" w:cs="宋体"/>
          <w:b/>
          <w:color w:val="auto"/>
          <w:sz w:val="24"/>
          <w:szCs w:val="24"/>
          <w:lang w:eastAsia="zh-CN"/>
        </w:rPr>
        <w:t>投标人</w:t>
      </w:r>
      <w:r>
        <w:rPr>
          <w:rFonts w:hint="eastAsia" w:ascii="宋体" w:hAnsi="宋体" w:eastAsia="宋体" w:cs="宋体"/>
          <w:b/>
          <w:color w:val="auto"/>
          <w:sz w:val="24"/>
          <w:szCs w:val="24"/>
        </w:rPr>
        <w:t>代表证明</w:t>
      </w:r>
    </w:p>
    <w:p>
      <w:pPr>
        <w:snapToGrid w:val="0"/>
        <w:ind w:left="562" w:hanging="562" w:hangingChars="200"/>
        <w:rPr>
          <w:rFonts w:ascii="宋体" w:hAnsi="宋体" w:eastAsia="宋体"/>
          <w:b/>
          <w:sz w:val="28"/>
          <w:szCs w:val="28"/>
          <w:highlight w:val="none"/>
        </w:rPr>
      </w:pPr>
      <w:r>
        <w:rPr>
          <w:rFonts w:hint="eastAsia" w:ascii="宋体" w:hAnsi="宋体" w:eastAsia="宋体"/>
          <w:b/>
          <w:sz w:val="28"/>
          <w:szCs w:val="28"/>
          <w:highlight w:val="none"/>
        </w:rPr>
        <w:t xml:space="preserve">                        </w:t>
      </w:r>
    </w:p>
    <w:p>
      <w:pPr>
        <w:snapToGrid w:val="0"/>
        <w:ind w:left="723" w:hanging="642" w:hangingChars="200"/>
        <w:jc w:val="center"/>
        <w:outlineLvl w:val="0"/>
        <w:rPr>
          <w:rFonts w:ascii="宋体" w:hAnsi="宋体" w:eastAsia="宋体"/>
          <w:bCs/>
          <w:spacing w:val="6"/>
          <w:sz w:val="28"/>
          <w:szCs w:val="28"/>
          <w:highlight w:val="none"/>
        </w:rPr>
      </w:pPr>
      <w:bookmarkStart w:id="168" w:name="_Toc8620"/>
      <w:bookmarkStart w:id="169" w:name="_Toc13505"/>
      <w:bookmarkStart w:id="170" w:name="_Toc26734"/>
      <w:bookmarkStart w:id="171" w:name="_Toc3637"/>
      <w:bookmarkStart w:id="172" w:name="_Toc25674"/>
      <w:r>
        <w:rPr>
          <w:rFonts w:hint="eastAsia" w:ascii="宋体" w:hAnsi="宋体" w:eastAsia="宋体"/>
          <w:b/>
          <w:bCs/>
          <w:spacing w:val="20"/>
          <w:sz w:val="28"/>
          <w:szCs w:val="28"/>
          <w:highlight w:val="none"/>
        </w:rPr>
        <w:t>法定代表人身份证明书</w:t>
      </w:r>
      <w:bookmarkEnd w:id="168"/>
      <w:bookmarkEnd w:id="169"/>
      <w:bookmarkEnd w:id="170"/>
      <w:bookmarkEnd w:id="171"/>
      <w:bookmarkEnd w:id="172"/>
    </w:p>
    <w:p>
      <w:pPr>
        <w:spacing w:line="400" w:lineRule="exact"/>
        <w:ind w:firstLine="570"/>
        <w:jc w:val="center"/>
        <w:rPr>
          <w:rFonts w:ascii="宋体" w:hAnsi="宋体" w:eastAsia="宋体"/>
          <w:spacing w:val="6"/>
          <w:sz w:val="28"/>
          <w:szCs w:val="28"/>
          <w:highlight w:val="none"/>
        </w:rPr>
      </w:pPr>
    </w:p>
    <w:p>
      <w:pPr>
        <w:spacing w:line="480" w:lineRule="exact"/>
        <w:rPr>
          <w:rFonts w:ascii="宋体" w:hAnsi="宋体" w:eastAsia="宋体"/>
          <w:spacing w:val="6"/>
          <w:szCs w:val="21"/>
          <w:highlight w:val="none"/>
          <w:u w:val="single"/>
        </w:rPr>
      </w:pPr>
      <w:r>
        <w:rPr>
          <w:rFonts w:hint="eastAsia" w:ascii="宋体" w:hAnsi="宋体" w:eastAsia="宋体"/>
          <w:spacing w:val="6"/>
          <w:szCs w:val="21"/>
          <w:highlight w:val="none"/>
        </w:rPr>
        <w:t>单位名称：</w:t>
      </w:r>
      <w:r>
        <w:rPr>
          <w:rFonts w:hint="eastAsia" w:ascii="宋体" w:hAnsi="宋体" w:eastAsia="宋体"/>
          <w:spacing w:val="6"/>
          <w:szCs w:val="21"/>
          <w:highlight w:val="none"/>
          <w:u w:val="single"/>
        </w:rPr>
        <w:t xml:space="preserve">                                       </w:t>
      </w:r>
    </w:p>
    <w:p>
      <w:pPr>
        <w:spacing w:line="480" w:lineRule="exact"/>
        <w:rPr>
          <w:rFonts w:ascii="宋体" w:hAnsi="宋体" w:eastAsia="宋体"/>
          <w:spacing w:val="6"/>
          <w:szCs w:val="21"/>
          <w:highlight w:val="none"/>
          <w:u w:val="single"/>
        </w:rPr>
      </w:pPr>
      <w:r>
        <w:rPr>
          <w:rFonts w:hint="eastAsia" w:ascii="宋体" w:hAnsi="宋体" w:eastAsia="宋体"/>
          <w:spacing w:val="6"/>
          <w:szCs w:val="21"/>
          <w:highlight w:val="none"/>
        </w:rPr>
        <w:t>单位性质：</w:t>
      </w:r>
      <w:r>
        <w:rPr>
          <w:rFonts w:hint="eastAsia" w:ascii="宋体" w:hAnsi="宋体" w:eastAsia="宋体"/>
          <w:spacing w:val="6"/>
          <w:szCs w:val="21"/>
          <w:highlight w:val="none"/>
          <w:u w:val="single"/>
        </w:rPr>
        <w:t xml:space="preserve">                                       </w:t>
      </w:r>
    </w:p>
    <w:p>
      <w:pPr>
        <w:spacing w:line="480" w:lineRule="exact"/>
        <w:rPr>
          <w:rFonts w:ascii="宋体" w:hAnsi="宋体" w:eastAsia="宋体"/>
          <w:spacing w:val="6"/>
          <w:szCs w:val="21"/>
          <w:highlight w:val="none"/>
        </w:rPr>
      </w:pPr>
      <w:r>
        <w:rPr>
          <w:rFonts w:hint="eastAsia" w:ascii="宋体" w:hAnsi="宋体" w:eastAsia="宋体"/>
          <w:spacing w:val="6"/>
          <w:szCs w:val="21"/>
          <w:highlight w:val="none"/>
        </w:rPr>
        <w:t>地    址：</w:t>
      </w:r>
      <w:r>
        <w:rPr>
          <w:rFonts w:hint="eastAsia" w:ascii="宋体" w:hAnsi="宋体" w:eastAsia="宋体"/>
          <w:spacing w:val="6"/>
          <w:szCs w:val="21"/>
          <w:highlight w:val="none"/>
          <w:u w:val="single"/>
        </w:rPr>
        <w:t xml:space="preserve">                                       </w:t>
      </w:r>
      <w:r>
        <w:rPr>
          <w:rFonts w:hint="eastAsia" w:ascii="宋体" w:hAnsi="宋体" w:eastAsia="宋体"/>
          <w:spacing w:val="6"/>
          <w:szCs w:val="21"/>
          <w:highlight w:val="none"/>
        </w:rPr>
        <w:t xml:space="preserve">  </w:t>
      </w:r>
    </w:p>
    <w:p>
      <w:pPr>
        <w:spacing w:line="480" w:lineRule="exact"/>
        <w:rPr>
          <w:rFonts w:ascii="宋体" w:hAnsi="宋体" w:eastAsia="宋体"/>
          <w:spacing w:val="6"/>
          <w:szCs w:val="21"/>
          <w:highlight w:val="none"/>
          <w:u w:val="none"/>
        </w:rPr>
      </w:pPr>
      <w:r>
        <w:rPr>
          <w:rFonts w:hint="eastAsia" w:ascii="宋体" w:hAnsi="宋体" w:eastAsia="宋体"/>
          <w:spacing w:val="6"/>
          <w:szCs w:val="21"/>
          <w:highlight w:val="none"/>
        </w:rPr>
        <w:t>成立时间</w:t>
      </w:r>
      <w:r>
        <w:rPr>
          <w:rFonts w:hint="eastAsia" w:ascii="宋体" w:hAnsi="宋体" w:eastAsia="宋体"/>
          <w:spacing w:val="6"/>
          <w:szCs w:val="21"/>
          <w:highlight w:val="none"/>
          <w:u w:val="none"/>
        </w:rPr>
        <w:t>：    年    月    日</w:t>
      </w:r>
    </w:p>
    <w:p>
      <w:pPr>
        <w:spacing w:line="480" w:lineRule="exact"/>
        <w:rPr>
          <w:rFonts w:ascii="宋体" w:hAnsi="宋体" w:eastAsia="宋体"/>
          <w:spacing w:val="6"/>
          <w:szCs w:val="21"/>
          <w:highlight w:val="none"/>
          <w:u w:val="none"/>
        </w:rPr>
      </w:pPr>
      <w:r>
        <w:rPr>
          <w:rFonts w:hint="eastAsia" w:ascii="宋体" w:hAnsi="宋体" w:eastAsia="宋体"/>
          <w:spacing w:val="6"/>
          <w:szCs w:val="21"/>
          <w:highlight w:val="none"/>
          <w:u w:val="none"/>
        </w:rPr>
        <w:t>经营期限：    年    月    日</w:t>
      </w:r>
      <w:r>
        <w:rPr>
          <w:rFonts w:hint="eastAsia" w:ascii="宋体" w:hAnsi="宋体"/>
          <w:spacing w:val="6"/>
          <w:szCs w:val="21"/>
          <w:highlight w:val="none"/>
          <w:u w:val="none"/>
          <w:lang w:eastAsia="zh-CN"/>
        </w:rPr>
        <w:t>至</w:t>
      </w:r>
      <w:r>
        <w:rPr>
          <w:rFonts w:hint="eastAsia" w:ascii="宋体" w:hAnsi="宋体" w:eastAsia="宋体"/>
          <w:spacing w:val="6"/>
          <w:szCs w:val="21"/>
          <w:highlight w:val="none"/>
          <w:u w:val="none"/>
        </w:rPr>
        <w:t xml:space="preserve">    </w:t>
      </w:r>
    </w:p>
    <w:p>
      <w:pPr>
        <w:spacing w:line="480" w:lineRule="exact"/>
        <w:rPr>
          <w:rFonts w:ascii="宋体" w:hAnsi="宋体" w:eastAsia="宋体"/>
          <w:spacing w:val="6"/>
          <w:szCs w:val="21"/>
          <w:highlight w:val="none"/>
          <w:u w:val="single"/>
        </w:rPr>
      </w:pPr>
      <w:r>
        <w:rPr>
          <w:rFonts w:hint="eastAsia" w:ascii="宋体" w:hAnsi="宋体" w:eastAsia="宋体"/>
          <w:spacing w:val="6"/>
          <w:szCs w:val="21"/>
          <w:highlight w:val="none"/>
        </w:rPr>
        <w:t>姓    名：</w:t>
      </w:r>
      <w:r>
        <w:rPr>
          <w:rFonts w:hint="eastAsia" w:ascii="宋体" w:hAnsi="宋体" w:eastAsia="宋体"/>
          <w:spacing w:val="6"/>
          <w:szCs w:val="21"/>
          <w:highlight w:val="none"/>
          <w:u w:val="single"/>
        </w:rPr>
        <w:t xml:space="preserve">               </w:t>
      </w:r>
      <w:r>
        <w:rPr>
          <w:rFonts w:hint="eastAsia" w:ascii="宋体" w:hAnsi="宋体" w:eastAsia="宋体"/>
          <w:spacing w:val="6"/>
          <w:szCs w:val="21"/>
          <w:highlight w:val="none"/>
        </w:rPr>
        <w:t>性  别：</w:t>
      </w:r>
      <w:r>
        <w:rPr>
          <w:rFonts w:hint="eastAsia" w:ascii="宋体" w:hAnsi="宋体" w:eastAsia="宋体"/>
          <w:spacing w:val="6"/>
          <w:szCs w:val="21"/>
          <w:highlight w:val="none"/>
          <w:u w:val="single"/>
        </w:rPr>
        <w:t xml:space="preserve">    </w:t>
      </w:r>
      <w:r>
        <w:rPr>
          <w:rFonts w:hint="eastAsia" w:ascii="宋体" w:hAnsi="宋体"/>
          <w:spacing w:val="6"/>
          <w:szCs w:val="21"/>
          <w:highlight w:val="none"/>
          <w:u w:val="single"/>
          <w:lang w:val="en-US" w:eastAsia="zh-CN"/>
        </w:rPr>
        <w:t xml:space="preserve">       </w:t>
      </w:r>
      <w:r>
        <w:rPr>
          <w:rFonts w:hint="eastAsia" w:ascii="宋体" w:hAnsi="宋体" w:eastAsia="宋体"/>
          <w:spacing w:val="6"/>
          <w:szCs w:val="21"/>
          <w:highlight w:val="none"/>
          <w:u w:val="single"/>
        </w:rPr>
        <w:t xml:space="preserve">     </w:t>
      </w:r>
    </w:p>
    <w:p>
      <w:pPr>
        <w:spacing w:line="480" w:lineRule="exact"/>
        <w:rPr>
          <w:rFonts w:hint="default" w:ascii="宋体" w:hAnsi="宋体" w:eastAsia="宋体"/>
          <w:spacing w:val="6"/>
          <w:szCs w:val="21"/>
          <w:highlight w:val="none"/>
          <w:u w:val="single"/>
          <w:lang w:val="en-US" w:eastAsia="zh-CN"/>
        </w:rPr>
      </w:pPr>
      <w:r>
        <w:rPr>
          <w:rFonts w:hint="eastAsia" w:ascii="宋体" w:hAnsi="宋体" w:eastAsia="宋体"/>
          <w:spacing w:val="6"/>
          <w:szCs w:val="21"/>
          <w:highlight w:val="none"/>
        </w:rPr>
        <w:t>身份证号：</w:t>
      </w:r>
      <w:r>
        <w:rPr>
          <w:rFonts w:hint="eastAsia" w:ascii="宋体" w:hAnsi="宋体" w:eastAsia="宋体"/>
          <w:spacing w:val="6"/>
          <w:szCs w:val="21"/>
          <w:highlight w:val="none"/>
          <w:u w:val="single"/>
        </w:rPr>
        <w:t xml:space="preserve">            </w:t>
      </w:r>
      <w:r>
        <w:rPr>
          <w:rFonts w:hint="eastAsia" w:ascii="宋体" w:hAnsi="宋体"/>
          <w:spacing w:val="6"/>
          <w:szCs w:val="21"/>
          <w:highlight w:val="none"/>
          <w:u w:val="single"/>
          <w:lang w:val="en-US" w:eastAsia="zh-CN"/>
        </w:rPr>
        <w:t xml:space="preserve"> </w:t>
      </w:r>
      <w:r>
        <w:rPr>
          <w:rFonts w:hint="eastAsia" w:ascii="宋体" w:hAnsi="宋体" w:eastAsia="宋体"/>
          <w:spacing w:val="6"/>
          <w:szCs w:val="21"/>
          <w:highlight w:val="none"/>
          <w:u w:val="single"/>
        </w:rPr>
        <w:t xml:space="preserve">  </w:t>
      </w:r>
      <w:r>
        <w:rPr>
          <w:rFonts w:hint="eastAsia" w:ascii="宋体" w:hAnsi="宋体" w:eastAsia="宋体"/>
          <w:spacing w:val="6"/>
          <w:szCs w:val="21"/>
          <w:highlight w:val="none"/>
        </w:rPr>
        <w:t>职  务：</w:t>
      </w:r>
      <w:r>
        <w:rPr>
          <w:rFonts w:hint="eastAsia" w:ascii="宋体" w:hAnsi="宋体" w:eastAsia="宋体"/>
          <w:spacing w:val="6"/>
          <w:szCs w:val="21"/>
          <w:highlight w:val="none"/>
          <w:u w:val="single"/>
        </w:rPr>
        <w:t xml:space="preserve"> </w:t>
      </w:r>
      <w:r>
        <w:rPr>
          <w:rFonts w:hint="eastAsia" w:ascii="宋体" w:hAnsi="宋体"/>
          <w:spacing w:val="6"/>
          <w:szCs w:val="21"/>
          <w:highlight w:val="none"/>
          <w:u w:val="single"/>
          <w:lang w:val="en-US" w:eastAsia="zh-CN"/>
        </w:rPr>
        <w:t xml:space="preserve">               </w:t>
      </w:r>
    </w:p>
    <w:p>
      <w:pPr>
        <w:spacing w:line="480" w:lineRule="exact"/>
        <w:rPr>
          <w:rFonts w:ascii="宋体" w:hAnsi="宋体" w:eastAsia="宋体"/>
          <w:spacing w:val="6"/>
          <w:szCs w:val="21"/>
          <w:highlight w:val="none"/>
        </w:rPr>
      </w:pPr>
      <w:r>
        <w:rPr>
          <w:rFonts w:hint="eastAsia" w:ascii="宋体" w:hAnsi="宋体" w:eastAsia="宋体"/>
          <w:spacing w:val="6"/>
          <w:szCs w:val="21"/>
          <w:highlight w:val="none"/>
        </w:rPr>
        <w:t xml:space="preserve">系  </w:t>
      </w:r>
      <w:r>
        <w:rPr>
          <w:rFonts w:hint="eastAsia" w:ascii="宋体" w:hAnsi="宋体" w:eastAsia="宋体"/>
          <w:spacing w:val="6"/>
          <w:szCs w:val="21"/>
          <w:highlight w:val="none"/>
          <w:u w:val="single"/>
        </w:rPr>
        <w:t xml:space="preserve">     （</w:t>
      </w:r>
      <w:r>
        <w:rPr>
          <w:rFonts w:hint="eastAsia" w:ascii="宋体" w:hAnsi="宋体"/>
          <w:spacing w:val="6"/>
          <w:szCs w:val="21"/>
          <w:highlight w:val="none"/>
          <w:u w:val="single"/>
          <w:lang w:eastAsia="zh-CN"/>
        </w:rPr>
        <w:t>投标人</w:t>
      </w:r>
      <w:r>
        <w:rPr>
          <w:rFonts w:hint="eastAsia" w:ascii="宋体" w:hAnsi="宋体" w:eastAsia="宋体"/>
          <w:spacing w:val="6"/>
          <w:szCs w:val="21"/>
          <w:highlight w:val="none"/>
          <w:u w:val="single"/>
        </w:rPr>
        <w:t xml:space="preserve">名称）       </w:t>
      </w:r>
      <w:r>
        <w:rPr>
          <w:rFonts w:hint="eastAsia" w:ascii="宋体" w:hAnsi="宋体" w:eastAsia="宋体"/>
          <w:spacing w:val="6"/>
          <w:szCs w:val="21"/>
          <w:highlight w:val="none"/>
        </w:rPr>
        <w:t xml:space="preserve">   的法定代表人。</w:t>
      </w:r>
    </w:p>
    <w:p>
      <w:pPr>
        <w:spacing w:line="480" w:lineRule="exact"/>
        <w:rPr>
          <w:rFonts w:ascii="宋体" w:hAnsi="宋体" w:eastAsia="宋体"/>
          <w:spacing w:val="6"/>
          <w:szCs w:val="21"/>
          <w:highlight w:val="none"/>
        </w:rPr>
      </w:pPr>
      <w:r>
        <w:rPr>
          <w:rFonts w:hint="eastAsia" w:ascii="宋体" w:hAnsi="宋体" w:eastAsia="宋体"/>
          <w:spacing w:val="6"/>
          <w:szCs w:val="21"/>
          <w:highlight w:val="none"/>
        </w:rPr>
        <w:t xml:space="preserve"> </w:t>
      </w:r>
    </w:p>
    <w:p>
      <w:pPr>
        <w:spacing w:line="480" w:lineRule="exact"/>
        <w:ind w:firstLine="444" w:firstLineChars="200"/>
        <w:rPr>
          <w:rFonts w:ascii="宋体" w:hAnsi="宋体" w:eastAsia="宋体"/>
          <w:spacing w:val="6"/>
          <w:szCs w:val="21"/>
          <w:highlight w:val="none"/>
        </w:rPr>
      </w:pPr>
      <w:r>
        <w:rPr>
          <w:rFonts w:hint="eastAsia" w:ascii="宋体" w:hAnsi="宋体" w:eastAsia="宋体"/>
          <w:spacing w:val="6"/>
          <w:szCs w:val="21"/>
          <w:highlight w:val="none"/>
        </w:rPr>
        <w:t>特此证明。</w:t>
      </w:r>
    </w:p>
    <w:p>
      <w:pPr>
        <w:spacing w:line="480" w:lineRule="exact"/>
        <w:jc w:val="right"/>
        <w:rPr>
          <w:rFonts w:hint="eastAsia" w:ascii="宋体" w:hAnsi="宋体" w:eastAsia="宋体" w:cs="Times New Roman"/>
          <w:spacing w:val="6"/>
          <w:szCs w:val="21"/>
          <w:highlight w:val="none"/>
        </w:rPr>
      </w:pPr>
      <w:r>
        <w:rPr>
          <w:rFonts w:hint="eastAsia" w:ascii="宋体" w:hAnsi="宋体" w:eastAsia="宋体" w:cs="Times New Roman"/>
          <w:spacing w:val="6"/>
          <w:szCs w:val="21"/>
          <w:highlight w:val="none"/>
          <w:lang w:val="en-US" w:eastAsia="zh-CN"/>
        </w:rPr>
        <w:t>投标人：</w:t>
      </w:r>
      <w:r>
        <w:rPr>
          <w:rFonts w:hint="eastAsia" w:ascii="宋体" w:hAnsi="宋体" w:eastAsia="宋体" w:cs="Times New Roman"/>
          <w:spacing w:val="6"/>
          <w:szCs w:val="21"/>
          <w:highlight w:val="none"/>
          <w:u w:val="single"/>
          <w:lang w:val="en-US" w:eastAsia="zh-CN"/>
        </w:rPr>
        <w:t xml:space="preserve">                        </w:t>
      </w:r>
      <w:r>
        <w:rPr>
          <w:rFonts w:hint="eastAsia" w:ascii="宋体" w:hAnsi="宋体" w:eastAsia="宋体" w:cs="Times New Roman"/>
          <w:spacing w:val="6"/>
          <w:szCs w:val="21"/>
          <w:highlight w:val="none"/>
          <w:lang w:val="en-US" w:eastAsia="zh-CN"/>
        </w:rPr>
        <w:t>（加盖公章）</w:t>
      </w:r>
    </w:p>
    <w:p>
      <w:pPr>
        <w:spacing w:line="480" w:lineRule="exact"/>
        <w:jc w:val="right"/>
        <w:rPr>
          <w:rFonts w:hint="eastAsia" w:ascii="宋体" w:hAnsi="宋体" w:eastAsia="宋体" w:cs="Times New Roman"/>
          <w:spacing w:val="6"/>
          <w:szCs w:val="21"/>
          <w:highlight w:val="none"/>
        </w:rPr>
      </w:pPr>
      <w:r>
        <w:rPr>
          <w:rFonts w:hint="eastAsia" w:ascii="宋体" w:hAnsi="宋体" w:eastAsia="宋体" w:cs="Times New Roman"/>
          <w:spacing w:val="6"/>
          <w:szCs w:val="21"/>
          <w:highlight w:val="none"/>
        </w:rPr>
        <w:t>法定代表人：</w:t>
      </w:r>
      <w:r>
        <w:rPr>
          <w:rFonts w:hint="eastAsia"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u w:val="single"/>
          <w:lang w:val="en-US" w:eastAsia="zh-CN"/>
        </w:rPr>
        <w:t xml:space="preserve">     </w:t>
      </w:r>
      <w:r>
        <w:rPr>
          <w:rFonts w:hint="eastAsia" w:ascii="宋体" w:hAnsi="宋体" w:eastAsia="宋体" w:cs="Times New Roman"/>
          <w:spacing w:val="6"/>
          <w:szCs w:val="21"/>
          <w:highlight w:val="none"/>
        </w:rPr>
        <w:t>（签</w:t>
      </w:r>
      <w:r>
        <w:rPr>
          <w:rFonts w:hint="eastAsia" w:ascii="宋体" w:hAnsi="宋体" w:eastAsia="宋体" w:cs="Times New Roman"/>
          <w:spacing w:val="6"/>
          <w:szCs w:val="21"/>
          <w:highlight w:val="none"/>
          <w:lang w:eastAsia="zh-CN"/>
        </w:rPr>
        <w:t>字或盖章</w:t>
      </w:r>
      <w:r>
        <w:rPr>
          <w:rFonts w:hint="eastAsia" w:ascii="宋体" w:hAnsi="宋体" w:eastAsia="宋体" w:cs="Times New Roman"/>
          <w:spacing w:val="6"/>
          <w:szCs w:val="21"/>
          <w:highlight w:val="none"/>
        </w:rPr>
        <w:t>）</w:t>
      </w:r>
    </w:p>
    <w:p>
      <w:pPr>
        <w:spacing w:line="480" w:lineRule="exact"/>
        <w:jc w:val="right"/>
        <w:rPr>
          <w:rFonts w:hint="eastAsia" w:ascii="宋体" w:hAnsi="宋体" w:eastAsia="宋体" w:cs="Times New Roman"/>
          <w:spacing w:val="6"/>
          <w:szCs w:val="21"/>
          <w:highlight w:val="none"/>
        </w:rPr>
      </w:pPr>
      <w:r>
        <w:rPr>
          <w:rFonts w:hint="eastAsia" w:ascii="宋体" w:hAnsi="宋体" w:eastAsia="宋体" w:cs="Times New Roman"/>
          <w:spacing w:val="6"/>
          <w:szCs w:val="21"/>
          <w:highlight w:val="none"/>
        </w:rPr>
        <w:t>日　期： 年    月    日</w:t>
      </w:r>
    </w:p>
    <w:p>
      <w:pPr>
        <w:spacing w:line="480" w:lineRule="exact"/>
        <w:rPr>
          <w:rFonts w:ascii="宋体" w:hAnsi="宋体" w:eastAsia="宋体"/>
          <w:szCs w:val="21"/>
          <w:highlight w:val="none"/>
        </w:rPr>
      </w:pPr>
    </w:p>
    <w:p>
      <w:pPr>
        <w:spacing w:line="480" w:lineRule="exact"/>
        <w:rPr>
          <w:rFonts w:ascii="宋体" w:hAnsi="宋体" w:eastAsia="宋体"/>
          <w:b/>
          <w:szCs w:val="21"/>
          <w:highlight w:val="none"/>
        </w:rPr>
      </w:pPr>
      <w:r>
        <w:rPr>
          <w:rFonts w:hint="eastAsia" w:ascii="宋体" w:hAnsi="宋体" w:eastAsia="宋体"/>
          <w:b/>
          <w:szCs w:val="21"/>
          <w:highlight w:val="none"/>
        </w:rPr>
        <w:t>附法定代表人有效的身份证正反两面</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trPr>
        <w:tc>
          <w:tcPr>
            <w:tcW w:w="4264" w:type="dxa"/>
            <w:noWrap w:val="0"/>
            <w:vAlign w:val="top"/>
          </w:tcPr>
          <w:p>
            <w:pPr>
              <w:widowControl w:val="0"/>
              <w:rPr>
                <w:rFonts w:hint="eastAsia" w:ascii="宋体" w:hAnsi="宋体" w:eastAsia="宋体" w:cs="Times New Roman"/>
                <w:b/>
                <w:kern w:val="0"/>
                <w:sz w:val="20"/>
                <w:szCs w:val="21"/>
                <w:highlight w:val="none"/>
                <w:lang w:eastAsia="zh-CN"/>
              </w:rPr>
            </w:pPr>
            <w:r>
              <w:rPr>
                <w:rFonts w:hint="eastAsia" w:ascii="宋体" w:hAnsi="宋体" w:cs="Times New Roman"/>
                <w:b/>
                <w:kern w:val="0"/>
                <w:sz w:val="20"/>
                <w:szCs w:val="21"/>
                <w:highlight w:val="none"/>
                <w:lang w:eastAsia="zh-CN"/>
              </w:rPr>
              <w:t>正面</w:t>
            </w:r>
          </w:p>
        </w:tc>
        <w:tc>
          <w:tcPr>
            <w:tcW w:w="4264" w:type="dxa"/>
            <w:noWrap w:val="0"/>
            <w:vAlign w:val="top"/>
          </w:tcPr>
          <w:p>
            <w:pPr>
              <w:widowControl w:val="0"/>
              <w:rPr>
                <w:rFonts w:hint="eastAsia" w:ascii="宋体" w:hAnsi="宋体" w:eastAsia="宋体" w:cs="Times New Roman"/>
                <w:b/>
                <w:kern w:val="0"/>
                <w:sz w:val="20"/>
                <w:szCs w:val="21"/>
                <w:highlight w:val="none"/>
                <w:lang w:eastAsia="zh-CN"/>
              </w:rPr>
            </w:pPr>
            <w:r>
              <w:rPr>
                <w:rFonts w:hint="eastAsia" w:ascii="宋体" w:hAnsi="宋体" w:cs="Times New Roman"/>
                <w:b/>
                <w:kern w:val="0"/>
                <w:sz w:val="20"/>
                <w:szCs w:val="21"/>
                <w:highlight w:val="none"/>
                <w:lang w:eastAsia="zh-CN"/>
              </w:rPr>
              <w:t>反面</w:t>
            </w:r>
          </w:p>
        </w:tc>
      </w:tr>
    </w:tbl>
    <w:p>
      <w:pPr>
        <w:rPr>
          <w:rFonts w:ascii="宋体" w:hAnsi="宋体" w:eastAsia="宋体"/>
          <w:b/>
          <w:szCs w:val="21"/>
          <w:highlight w:val="none"/>
        </w:rPr>
      </w:pPr>
    </w:p>
    <w:p>
      <w:pPr>
        <w:rPr>
          <w:rFonts w:ascii="宋体" w:hAnsi="宋体" w:eastAsia="宋体"/>
          <w:b/>
          <w:szCs w:val="21"/>
          <w:highlight w:val="none"/>
        </w:rPr>
      </w:pPr>
    </w:p>
    <w:p>
      <w:pPr>
        <w:rPr>
          <w:rFonts w:hint="eastAsia" w:ascii="宋体" w:hAnsi="宋体" w:eastAsia="宋体"/>
          <w:b/>
          <w:szCs w:val="21"/>
          <w:highlight w:val="none"/>
        </w:rPr>
      </w:pPr>
      <w:bookmarkStart w:id="173" w:name="_Toc28225"/>
      <w:bookmarkStart w:id="174" w:name="_Toc4980"/>
      <w:r>
        <w:rPr>
          <w:rFonts w:hint="eastAsia" w:ascii="宋体" w:hAnsi="宋体" w:eastAsia="宋体"/>
          <w:b/>
          <w:szCs w:val="21"/>
          <w:highlight w:val="none"/>
        </w:rPr>
        <w:br w:type="page"/>
      </w:r>
    </w:p>
    <w:bookmarkEnd w:id="173"/>
    <w:bookmarkEnd w:id="174"/>
    <w:p>
      <w:pPr>
        <w:snapToGrid w:val="0"/>
        <w:ind w:left="422" w:hanging="422" w:hangingChars="200"/>
        <w:outlineLvl w:val="0"/>
        <w:rPr>
          <w:rFonts w:ascii="宋体" w:hAnsi="宋体" w:eastAsia="宋体"/>
          <w:b/>
          <w:szCs w:val="21"/>
          <w:highlight w:val="none"/>
        </w:rPr>
      </w:pPr>
      <w:r>
        <w:rPr>
          <w:rFonts w:hint="eastAsia" w:ascii="宋体" w:hAnsi="宋体" w:eastAsia="宋体"/>
          <w:b/>
          <w:szCs w:val="21"/>
          <w:highlight w:val="none"/>
        </w:rPr>
        <w:t xml:space="preserve">   </w:t>
      </w:r>
    </w:p>
    <w:p>
      <w:pPr>
        <w:snapToGrid w:val="0"/>
        <w:rPr>
          <w:rFonts w:ascii="宋体" w:hAnsi="宋体" w:eastAsia="宋体"/>
          <w:b/>
          <w:szCs w:val="21"/>
          <w:highlight w:val="none"/>
        </w:rPr>
      </w:pPr>
    </w:p>
    <w:p>
      <w:pPr>
        <w:snapToGrid w:val="0"/>
        <w:spacing w:line="480" w:lineRule="exact"/>
        <w:ind w:left="643" w:hanging="642" w:hangingChars="200"/>
        <w:jc w:val="center"/>
        <w:outlineLvl w:val="0"/>
        <w:rPr>
          <w:rFonts w:ascii="宋体" w:hAnsi="宋体" w:eastAsia="宋体"/>
          <w:b/>
          <w:bCs/>
          <w:sz w:val="32"/>
          <w:szCs w:val="32"/>
          <w:highlight w:val="none"/>
        </w:rPr>
      </w:pPr>
      <w:r>
        <w:rPr>
          <w:rFonts w:hint="eastAsia" w:ascii="宋体" w:hAnsi="宋体" w:eastAsia="宋体" w:cs="Times New Roman"/>
          <w:b/>
          <w:bCs/>
          <w:spacing w:val="20"/>
          <w:sz w:val="28"/>
          <w:szCs w:val="28"/>
          <w:highlight w:val="none"/>
        </w:rPr>
        <w:t xml:space="preserve"> </w:t>
      </w:r>
      <w:bookmarkStart w:id="175" w:name="_Toc26684"/>
      <w:bookmarkStart w:id="176" w:name="_Toc3074"/>
      <w:bookmarkStart w:id="177" w:name="_Toc14027"/>
      <w:bookmarkStart w:id="178" w:name="_Toc8724"/>
      <w:bookmarkStart w:id="179" w:name="_Toc21881"/>
      <w:r>
        <w:rPr>
          <w:rFonts w:hint="eastAsia" w:ascii="宋体" w:hAnsi="宋体" w:eastAsia="宋体" w:cs="Times New Roman"/>
          <w:b/>
          <w:bCs/>
          <w:spacing w:val="20"/>
          <w:sz w:val="28"/>
          <w:szCs w:val="28"/>
          <w:highlight w:val="none"/>
        </w:rPr>
        <w:t>法定代表人授权委托书</w:t>
      </w:r>
      <w:bookmarkEnd w:id="175"/>
      <w:bookmarkEnd w:id="176"/>
      <w:bookmarkEnd w:id="177"/>
      <w:bookmarkEnd w:id="178"/>
      <w:bookmarkEnd w:id="179"/>
      <w:r>
        <w:rPr>
          <w:rFonts w:hint="eastAsia" w:ascii="宋体" w:hAnsi="宋体" w:eastAsia="宋体" w:cs="Times New Roman"/>
          <w:b/>
          <w:bCs/>
          <w:spacing w:val="20"/>
          <w:sz w:val="28"/>
          <w:szCs w:val="28"/>
          <w:highlight w:val="none"/>
        </w:rPr>
        <w:t xml:space="preserve"> </w:t>
      </w:r>
      <w:r>
        <w:rPr>
          <w:rFonts w:hint="eastAsia" w:ascii="宋体" w:hAnsi="宋体" w:eastAsia="宋体"/>
          <w:b/>
          <w:bCs/>
          <w:sz w:val="32"/>
          <w:szCs w:val="32"/>
          <w:highlight w:val="none"/>
        </w:rPr>
        <w:t xml:space="preserve">  </w:t>
      </w:r>
    </w:p>
    <w:p>
      <w:pPr>
        <w:snapToGrid w:val="0"/>
        <w:spacing w:line="480" w:lineRule="exact"/>
        <w:ind w:left="422" w:hanging="422" w:hangingChars="200"/>
        <w:jc w:val="center"/>
        <w:rPr>
          <w:rFonts w:ascii="宋体" w:hAnsi="宋体" w:eastAsia="宋体"/>
          <w:b/>
          <w:bCs/>
          <w:highlight w:val="none"/>
        </w:rPr>
      </w:pPr>
    </w:p>
    <w:p>
      <w:pPr>
        <w:snapToGrid w:val="0"/>
        <w:spacing w:line="480" w:lineRule="exact"/>
        <w:rPr>
          <w:rFonts w:ascii="宋体" w:hAnsi="宋体" w:eastAsia="宋体"/>
          <w:b/>
          <w:szCs w:val="21"/>
          <w:highlight w:val="none"/>
        </w:rPr>
      </w:pPr>
      <w:r>
        <w:rPr>
          <w:rFonts w:hint="eastAsia" w:ascii="宋体" w:hAnsi="宋体"/>
          <w:szCs w:val="21"/>
          <w:highlight w:val="none"/>
          <w:lang w:eastAsia="zh-CN"/>
        </w:rPr>
        <w:t>山西汇鑫磊招标代理有限公司</w:t>
      </w:r>
      <w:r>
        <w:rPr>
          <w:rFonts w:hint="eastAsia" w:ascii="宋体" w:hAnsi="宋体" w:eastAsia="宋体"/>
          <w:b/>
          <w:szCs w:val="21"/>
          <w:highlight w:val="none"/>
        </w:rPr>
        <w:t>：</w:t>
      </w:r>
    </w:p>
    <w:p>
      <w:pPr>
        <w:snapToGrid w:val="0"/>
        <w:spacing w:line="480" w:lineRule="exact"/>
        <w:rPr>
          <w:rFonts w:ascii="宋体" w:hAnsi="宋体" w:eastAsia="宋体"/>
          <w:szCs w:val="21"/>
          <w:highlight w:val="none"/>
        </w:rPr>
      </w:pPr>
      <w:r>
        <w:rPr>
          <w:rFonts w:hint="eastAsia" w:ascii="宋体" w:hAnsi="宋体" w:eastAsia="宋体"/>
          <w:szCs w:val="21"/>
          <w:highlight w:val="none"/>
        </w:rPr>
        <w:t xml:space="preserve">    本授权委托书声明：注册于</w:t>
      </w:r>
      <w:r>
        <w:rPr>
          <w:rFonts w:hint="eastAsia" w:ascii="宋体" w:hAnsi="宋体" w:eastAsia="宋体"/>
          <w:szCs w:val="21"/>
          <w:highlight w:val="none"/>
          <w:u w:val="single"/>
        </w:rPr>
        <w:t xml:space="preserve">             </w:t>
      </w:r>
      <w:r>
        <w:rPr>
          <w:rFonts w:hint="eastAsia" w:ascii="宋体" w:hAnsi="宋体" w:eastAsia="宋体"/>
          <w:szCs w:val="21"/>
          <w:highlight w:val="none"/>
        </w:rPr>
        <w:t>（</w:t>
      </w:r>
      <w:r>
        <w:rPr>
          <w:rFonts w:hint="eastAsia" w:ascii="宋体" w:hAnsi="宋体"/>
          <w:szCs w:val="21"/>
          <w:highlight w:val="none"/>
          <w:lang w:eastAsia="zh-CN"/>
        </w:rPr>
        <w:t>投标人</w:t>
      </w:r>
      <w:r>
        <w:rPr>
          <w:rFonts w:hint="eastAsia" w:ascii="宋体" w:hAnsi="宋体" w:eastAsia="宋体"/>
          <w:szCs w:val="21"/>
          <w:highlight w:val="none"/>
        </w:rPr>
        <w:t>住址）的</w:t>
      </w:r>
      <w:r>
        <w:rPr>
          <w:rFonts w:hint="eastAsia" w:ascii="宋体" w:hAnsi="宋体" w:eastAsia="宋体"/>
          <w:szCs w:val="21"/>
          <w:highlight w:val="none"/>
          <w:u w:val="single"/>
        </w:rPr>
        <w:t xml:space="preserve">               </w:t>
      </w:r>
      <w:r>
        <w:rPr>
          <w:rFonts w:hint="eastAsia" w:ascii="宋体" w:hAnsi="宋体" w:eastAsia="宋体"/>
          <w:szCs w:val="21"/>
          <w:highlight w:val="none"/>
        </w:rPr>
        <w:t>（</w:t>
      </w:r>
      <w:r>
        <w:rPr>
          <w:rFonts w:hint="eastAsia" w:ascii="宋体" w:hAnsi="宋体"/>
          <w:szCs w:val="21"/>
          <w:highlight w:val="none"/>
          <w:lang w:eastAsia="zh-CN"/>
        </w:rPr>
        <w:t>投标人</w:t>
      </w:r>
      <w:r>
        <w:rPr>
          <w:rFonts w:hint="eastAsia" w:ascii="宋体" w:hAnsi="宋体" w:eastAsia="宋体"/>
          <w:szCs w:val="21"/>
          <w:highlight w:val="none"/>
        </w:rPr>
        <w:t>名称）法定代表人</w:t>
      </w:r>
      <w:r>
        <w:rPr>
          <w:rFonts w:hint="eastAsia" w:ascii="宋体" w:hAnsi="宋体" w:eastAsia="宋体"/>
          <w:szCs w:val="21"/>
          <w:highlight w:val="none"/>
          <w:u w:val="single"/>
        </w:rPr>
        <w:t xml:space="preserve">            </w:t>
      </w:r>
      <w:r>
        <w:rPr>
          <w:rFonts w:hint="eastAsia" w:ascii="宋体" w:hAnsi="宋体" w:eastAsia="宋体"/>
          <w:szCs w:val="21"/>
          <w:highlight w:val="none"/>
        </w:rPr>
        <w:t>（法定代表人姓名、职务、身份证号）代表本公司授权</w:t>
      </w:r>
      <w:r>
        <w:rPr>
          <w:rFonts w:hint="eastAsia" w:ascii="宋体" w:hAnsi="宋体" w:eastAsia="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eastAsia="宋体"/>
          <w:szCs w:val="21"/>
          <w:highlight w:val="none"/>
          <w:u w:val="single"/>
        </w:rPr>
        <w:t>（</w:t>
      </w:r>
      <w:r>
        <w:rPr>
          <w:rFonts w:hint="eastAsia" w:ascii="宋体" w:hAnsi="宋体"/>
          <w:szCs w:val="21"/>
          <w:highlight w:val="none"/>
          <w:u w:val="single"/>
          <w:lang w:eastAsia="zh-CN"/>
        </w:rPr>
        <w:t>投标人</w:t>
      </w:r>
      <w:r>
        <w:rPr>
          <w:rFonts w:hint="eastAsia" w:ascii="宋体" w:hAnsi="宋体" w:eastAsia="宋体"/>
          <w:szCs w:val="21"/>
          <w:highlight w:val="none"/>
          <w:u w:val="single"/>
        </w:rPr>
        <w:t>代表姓名、职务、身份证号）</w:t>
      </w:r>
      <w:r>
        <w:rPr>
          <w:rFonts w:hint="eastAsia" w:ascii="宋体" w:hAnsi="宋体" w:eastAsia="宋体"/>
          <w:szCs w:val="21"/>
          <w:highlight w:val="none"/>
        </w:rPr>
        <w:t>为本公司的合法代理人，就贵方组织的</w:t>
      </w:r>
      <w:r>
        <w:rPr>
          <w:rFonts w:hint="eastAsia" w:ascii="宋体" w:hAnsi="宋体" w:eastAsia="宋体"/>
          <w:b/>
          <w:szCs w:val="21"/>
          <w:highlight w:val="none"/>
          <w:u w:val="single"/>
        </w:rPr>
        <w:t xml:space="preserve">            </w:t>
      </w:r>
      <w:r>
        <w:rPr>
          <w:rFonts w:hint="eastAsia" w:ascii="宋体" w:hAnsi="宋体" w:eastAsia="宋体"/>
          <w:b/>
          <w:szCs w:val="21"/>
          <w:highlight w:val="none"/>
        </w:rPr>
        <w:t xml:space="preserve"> </w:t>
      </w:r>
      <w:r>
        <w:rPr>
          <w:rFonts w:hint="eastAsia" w:ascii="宋体" w:hAnsi="宋体" w:eastAsia="宋体"/>
          <w:szCs w:val="21"/>
          <w:highlight w:val="none"/>
        </w:rPr>
        <w:t>项目，项目编号：</w:t>
      </w:r>
      <w:r>
        <w:rPr>
          <w:rFonts w:hint="eastAsia" w:ascii="宋体" w:hAnsi="宋体" w:eastAsia="宋体"/>
          <w:b/>
          <w:szCs w:val="21"/>
          <w:highlight w:val="none"/>
          <w:u w:val="single"/>
        </w:rPr>
        <w:t xml:space="preserve">        </w:t>
      </w:r>
      <w:r>
        <w:rPr>
          <w:rFonts w:hint="eastAsia" w:ascii="宋体" w:hAnsi="宋体"/>
          <w:szCs w:val="21"/>
          <w:highlight w:val="none"/>
          <w:u w:val="none"/>
          <w:lang w:val="en-US" w:eastAsia="zh-CN"/>
        </w:rPr>
        <w:t>，</w:t>
      </w:r>
      <w:r>
        <w:rPr>
          <w:rFonts w:hint="eastAsia" w:ascii="宋体" w:hAnsi="宋体" w:eastAsia="宋体"/>
          <w:szCs w:val="21"/>
          <w:highlight w:val="none"/>
        </w:rPr>
        <w:t>以本公司名义处理一切与之有关的事务。</w:t>
      </w:r>
    </w:p>
    <w:p>
      <w:pPr>
        <w:snapToGrid w:val="0"/>
        <w:spacing w:line="480" w:lineRule="exact"/>
        <w:ind w:firstLine="420" w:firstLineChars="200"/>
        <w:rPr>
          <w:rFonts w:ascii="宋体" w:hAnsi="宋体" w:eastAsia="宋体"/>
          <w:szCs w:val="21"/>
          <w:highlight w:val="none"/>
        </w:rPr>
      </w:pPr>
      <w:r>
        <w:rPr>
          <w:rFonts w:hint="eastAsia" w:ascii="宋体" w:hAnsi="宋体" w:eastAsia="宋体"/>
          <w:szCs w:val="21"/>
          <w:highlight w:val="none"/>
        </w:rPr>
        <w:t>本授权书于    年  月  日签字生效，特此声明。</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jc w:val="both"/>
        <w:textAlignment w:val="auto"/>
        <w:outlineLvl w:val="9"/>
        <w:rPr>
          <w:rFonts w:hint="eastAsia" w:ascii="宋体" w:hAnsi="宋体" w:eastAsia="宋体"/>
          <w:szCs w:val="21"/>
          <w:highlight w:val="none"/>
        </w:rPr>
      </w:pPr>
      <w:r>
        <w:rPr>
          <w:rFonts w:hint="eastAsia" w:ascii="宋体" w:hAnsi="宋体" w:eastAsia="宋体"/>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jc w:val="right"/>
        <w:textAlignment w:val="auto"/>
        <w:outlineLvl w:val="9"/>
        <w:rPr>
          <w:rFonts w:ascii="宋体" w:hAnsi="宋体" w:eastAsia="宋体"/>
          <w:szCs w:val="21"/>
          <w:highlight w:val="none"/>
        </w:rPr>
      </w:pPr>
      <w:r>
        <w:rPr>
          <w:rFonts w:hint="eastAsia" w:ascii="宋体" w:hAnsi="宋体"/>
          <w:b w:val="0"/>
          <w:bCs/>
          <w:szCs w:val="21"/>
          <w:highlight w:val="none"/>
          <w:u w:val="none" w:color="auto"/>
          <w:lang w:val="en-US" w:eastAsia="zh-CN"/>
        </w:rPr>
        <w:t>投标人：</w:t>
      </w:r>
      <w:r>
        <w:rPr>
          <w:rFonts w:hint="eastAsia" w:ascii="宋体" w:hAnsi="宋体"/>
          <w:b w:val="0"/>
          <w:bCs/>
          <w:szCs w:val="21"/>
          <w:highlight w:val="none"/>
          <w:u w:val="single" w:color="auto"/>
          <w:lang w:val="en-US" w:eastAsia="zh-CN"/>
        </w:rPr>
        <w:t xml:space="preserve">                      </w:t>
      </w:r>
      <w:r>
        <w:rPr>
          <w:rFonts w:hint="eastAsia" w:ascii="宋体" w:hAnsi="宋体"/>
          <w:b w:val="0"/>
          <w:bCs/>
          <w:szCs w:val="21"/>
          <w:highlight w:val="none"/>
          <w:u w:val="none" w:color="auto"/>
          <w:lang w:val="en-US" w:eastAsia="zh-CN"/>
        </w:rPr>
        <w:t>（加盖公章）</w:t>
      </w:r>
    </w:p>
    <w:p>
      <w:pPr>
        <w:snapToGrid w:val="0"/>
        <w:spacing w:line="480" w:lineRule="exact"/>
        <w:ind w:firstLine="420" w:firstLineChars="200"/>
        <w:jc w:val="right"/>
        <w:rPr>
          <w:rFonts w:hint="eastAsia" w:ascii="宋体" w:hAnsi="宋体" w:eastAsia="宋体"/>
          <w:szCs w:val="21"/>
          <w:highlight w:val="none"/>
        </w:rPr>
      </w:pPr>
      <w:r>
        <w:rPr>
          <w:rFonts w:hint="eastAsia" w:ascii="宋体" w:hAnsi="宋体" w:eastAsia="宋体"/>
          <w:szCs w:val="21"/>
          <w:highlight w:val="none"/>
        </w:rPr>
        <w:t>法定代表人：</w:t>
      </w:r>
      <w:r>
        <w:rPr>
          <w:rFonts w:hint="eastAsia" w:ascii="宋体" w:hAnsi="宋体" w:eastAsia="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eastAsia="宋体"/>
          <w:szCs w:val="21"/>
          <w:highlight w:val="none"/>
        </w:rPr>
        <w:t>（签</w:t>
      </w:r>
      <w:r>
        <w:rPr>
          <w:rFonts w:hint="eastAsia" w:ascii="宋体" w:hAnsi="宋体"/>
          <w:szCs w:val="21"/>
          <w:highlight w:val="none"/>
          <w:lang w:eastAsia="zh-CN"/>
        </w:rPr>
        <w:t>字或盖章</w:t>
      </w:r>
      <w:r>
        <w:rPr>
          <w:rFonts w:hint="eastAsia" w:ascii="宋体" w:hAnsi="宋体" w:eastAsia="宋体"/>
          <w:szCs w:val="21"/>
          <w:highlight w:val="none"/>
        </w:rPr>
        <w:t xml:space="preserve">）  </w:t>
      </w:r>
    </w:p>
    <w:p>
      <w:pPr>
        <w:snapToGrid w:val="0"/>
        <w:spacing w:line="480" w:lineRule="exact"/>
        <w:ind w:firstLine="420" w:firstLineChars="200"/>
        <w:jc w:val="right"/>
        <w:rPr>
          <w:rFonts w:hint="eastAsia" w:ascii="宋体" w:hAnsi="宋体"/>
          <w:b w:val="0"/>
          <w:bCs/>
          <w:szCs w:val="21"/>
          <w:highlight w:val="none"/>
          <w:u w:val="none" w:color="auto"/>
          <w:lang w:val="en-US" w:eastAsia="zh-CN"/>
        </w:rPr>
      </w:pPr>
      <w:r>
        <w:rPr>
          <w:rFonts w:hint="eastAsia" w:ascii="宋体" w:hAnsi="宋体"/>
          <w:b w:val="0"/>
          <w:bCs/>
          <w:szCs w:val="21"/>
          <w:highlight w:val="none"/>
          <w:u w:val="none" w:color="auto"/>
          <w:lang w:val="en-US" w:eastAsia="zh-CN"/>
        </w:rPr>
        <w:t>委托代理人：</w:t>
      </w:r>
      <w:r>
        <w:rPr>
          <w:rFonts w:hint="eastAsia" w:ascii="宋体" w:hAnsi="宋体" w:eastAsia="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eastAsia="宋体"/>
          <w:szCs w:val="21"/>
          <w:highlight w:val="none"/>
        </w:rPr>
        <w:t>（签</w:t>
      </w:r>
      <w:r>
        <w:rPr>
          <w:rFonts w:hint="eastAsia" w:ascii="宋体" w:hAnsi="宋体"/>
          <w:szCs w:val="21"/>
          <w:highlight w:val="none"/>
          <w:lang w:eastAsia="zh-CN"/>
        </w:rPr>
        <w:t>字或盖章</w:t>
      </w:r>
      <w:r>
        <w:rPr>
          <w:rFonts w:hint="eastAsia" w:ascii="宋体" w:hAnsi="宋体" w:eastAsia="宋体"/>
          <w:szCs w:val="21"/>
          <w:highlight w:val="none"/>
        </w:rPr>
        <w:t>）</w:t>
      </w:r>
    </w:p>
    <w:p>
      <w:pPr>
        <w:snapToGrid w:val="0"/>
        <w:spacing w:line="480" w:lineRule="exact"/>
        <w:ind w:firstLine="420" w:firstLineChars="200"/>
        <w:jc w:val="right"/>
        <w:rPr>
          <w:rFonts w:hint="eastAsia" w:ascii="宋体" w:hAnsi="宋体" w:eastAsia="宋体"/>
          <w:szCs w:val="21"/>
          <w:highlight w:val="none"/>
        </w:rPr>
      </w:pPr>
      <w:r>
        <w:rPr>
          <w:rFonts w:hint="eastAsia" w:ascii="宋体" w:hAnsi="宋体" w:eastAsia="宋体"/>
          <w:szCs w:val="21"/>
          <w:highlight w:val="none"/>
        </w:rPr>
        <w:t>日　期： 年    月    日</w:t>
      </w:r>
    </w:p>
    <w:p>
      <w:pPr>
        <w:snapToGrid w:val="0"/>
        <w:spacing w:line="480" w:lineRule="exact"/>
        <w:ind w:firstLine="420" w:firstLineChars="200"/>
        <w:rPr>
          <w:rFonts w:ascii="宋体" w:hAnsi="宋体" w:eastAsia="宋体"/>
          <w:szCs w:val="21"/>
          <w:highlight w:val="none"/>
        </w:rPr>
      </w:pPr>
    </w:p>
    <w:p>
      <w:pPr>
        <w:spacing w:line="480" w:lineRule="exact"/>
        <w:rPr>
          <w:rFonts w:ascii="宋体" w:hAnsi="宋体" w:eastAsia="宋体"/>
          <w:b/>
          <w:szCs w:val="21"/>
          <w:highlight w:val="none"/>
        </w:rPr>
      </w:pPr>
      <w:r>
        <w:rPr>
          <w:rFonts w:hint="eastAsia" w:ascii="宋体" w:hAnsi="宋体" w:eastAsia="宋体"/>
          <w:b/>
          <w:szCs w:val="21"/>
          <w:highlight w:val="none"/>
        </w:rPr>
        <w:t>附</w:t>
      </w:r>
      <w:r>
        <w:rPr>
          <w:rFonts w:hint="eastAsia" w:ascii="宋体" w:hAnsi="宋体"/>
          <w:b/>
          <w:szCs w:val="21"/>
          <w:highlight w:val="none"/>
          <w:lang w:eastAsia="zh-CN"/>
        </w:rPr>
        <w:t>投标人</w:t>
      </w:r>
      <w:r>
        <w:rPr>
          <w:rFonts w:hint="eastAsia" w:ascii="宋体" w:hAnsi="宋体" w:eastAsia="宋体"/>
          <w:b/>
          <w:szCs w:val="21"/>
          <w:highlight w:val="none"/>
        </w:rPr>
        <w:t>代表有效的身份证正反两面</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trPr>
        <w:tc>
          <w:tcPr>
            <w:tcW w:w="4264" w:type="dxa"/>
            <w:noWrap w:val="0"/>
            <w:vAlign w:val="top"/>
          </w:tcPr>
          <w:p>
            <w:pPr>
              <w:widowControl w:val="0"/>
              <w:rPr>
                <w:rFonts w:hint="eastAsia" w:ascii="宋体" w:hAnsi="宋体" w:eastAsia="宋体" w:cs="Times New Roman"/>
                <w:b/>
                <w:kern w:val="0"/>
                <w:sz w:val="20"/>
                <w:szCs w:val="21"/>
                <w:highlight w:val="none"/>
                <w:lang w:eastAsia="zh-CN"/>
              </w:rPr>
            </w:pPr>
            <w:r>
              <w:rPr>
                <w:rFonts w:hint="eastAsia" w:ascii="宋体" w:hAnsi="宋体" w:cs="Times New Roman"/>
                <w:b/>
                <w:kern w:val="0"/>
                <w:sz w:val="20"/>
                <w:szCs w:val="21"/>
                <w:highlight w:val="none"/>
                <w:lang w:eastAsia="zh-CN"/>
              </w:rPr>
              <w:t>正面</w:t>
            </w:r>
          </w:p>
        </w:tc>
        <w:tc>
          <w:tcPr>
            <w:tcW w:w="4264" w:type="dxa"/>
            <w:noWrap w:val="0"/>
            <w:vAlign w:val="top"/>
          </w:tcPr>
          <w:p>
            <w:pPr>
              <w:widowControl w:val="0"/>
              <w:rPr>
                <w:rFonts w:hint="eastAsia" w:ascii="宋体" w:hAnsi="宋体" w:eastAsia="宋体" w:cs="Times New Roman"/>
                <w:b/>
                <w:kern w:val="0"/>
                <w:sz w:val="20"/>
                <w:szCs w:val="21"/>
                <w:highlight w:val="none"/>
                <w:lang w:eastAsia="zh-CN"/>
              </w:rPr>
            </w:pPr>
            <w:r>
              <w:rPr>
                <w:rFonts w:hint="eastAsia" w:ascii="宋体" w:hAnsi="宋体" w:cs="Times New Roman"/>
                <w:b/>
                <w:kern w:val="0"/>
                <w:sz w:val="20"/>
                <w:szCs w:val="21"/>
                <w:highlight w:val="none"/>
                <w:lang w:eastAsia="zh-CN"/>
              </w:rPr>
              <w:t>反面</w:t>
            </w:r>
          </w:p>
        </w:tc>
      </w:tr>
    </w:tbl>
    <w:p>
      <w:pPr>
        <w:spacing w:line="480" w:lineRule="exact"/>
        <w:rPr>
          <w:rFonts w:hint="eastAsia" w:ascii="宋体" w:hAnsi="宋体"/>
          <w:b/>
          <w:szCs w:val="21"/>
          <w:highlight w:val="none"/>
          <w:lang w:eastAsia="zh-CN"/>
        </w:rPr>
      </w:pPr>
      <w:r>
        <w:rPr>
          <w:rFonts w:hint="eastAsia" w:ascii="宋体" w:hAnsi="宋体"/>
          <w:b/>
          <w:szCs w:val="21"/>
          <w:highlight w:val="none"/>
          <w:lang w:eastAsia="zh-CN"/>
        </w:rPr>
        <w:t>注：如投标人代表是法定代表人本人可自行删除此项。</w:t>
      </w:r>
    </w:p>
    <w:p>
      <w:pPr>
        <w:rPr>
          <w:rFonts w:hint="eastAsia" w:ascii="宋体" w:hAnsi="宋体"/>
          <w:b/>
          <w:szCs w:val="21"/>
          <w:highlight w:val="none"/>
          <w:lang w:eastAsia="zh-CN"/>
        </w:rPr>
      </w:pPr>
      <w:r>
        <w:rPr>
          <w:rFonts w:hint="eastAsia" w:ascii="宋体" w:hAnsi="宋体"/>
          <w:b/>
          <w:szCs w:val="21"/>
          <w:highlight w:val="none"/>
          <w:lang w:eastAsia="zh-CN"/>
        </w:rPr>
        <w:br w:type="page"/>
      </w:r>
    </w:p>
    <w:p>
      <w:pPr>
        <w:spacing w:line="360" w:lineRule="auto"/>
        <w:jc w:val="left"/>
        <w:rPr>
          <w:rFonts w:hint="eastAsia" w:ascii="宋体" w:hAnsi="宋体" w:eastAsia="宋体" w:cs="宋体"/>
          <w:b/>
          <w:color w:val="auto"/>
          <w:sz w:val="24"/>
          <w:szCs w:val="24"/>
        </w:rPr>
      </w:pPr>
      <w:bookmarkStart w:id="180" w:name="_Toc18329"/>
      <w:bookmarkStart w:id="181" w:name="_Toc22014"/>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二</w:t>
      </w:r>
      <w:r>
        <w:rPr>
          <w:rFonts w:hint="eastAsia" w:ascii="宋体" w:hAnsi="宋体" w:eastAsia="宋体" w:cs="宋体"/>
          <w:b/>
          <w:color w:val="auto"/>
          <w:sz w:val="24"/>
          <w:szCs w:val="24"/>
        </w:rPr>
        <w:t>）具有独立承担民事责任的能力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有效的营业执照，或事业单位法人证书，或自然人身份证明，或其他非企业组织证明独立承担民事责任能力的文件扫描件；</w:t>
      </w:r>
    </w:p>
    <w:p>
      <w:pPr>
        <w:snapToGrid w:val="0"/>
        <w:spacing w:line="360" w:lineRule="auto"/>
        <w:jc w:val="center"/>
        <w:outlineLvl w:val="9"/>
        <w:rPr>
          <w:rFonts w:hint="eastAsia" w:ascii="宋体" w:hAnsi="宋体" w:eastAsia="宋体" w:cs="宋体"/>
          <w:b/>
          <w:color w:val="000000"/>
          <w:kern w:val="0"/>
          <w:sz w:val="24"/>
          <w:highlight w:val="none"/>
          <w:lang w:val="en-US" w:eastAsia="zh-CN"/>
        </w:rPr>
      </w:pPr>
    </w:p>
    <w:p>
      <w:pPr>
        <w:snapToGrid w:val="0"/>
        <w:spacing w:line="360" w:lineRule="auto"/>
        <w:jc w:val="center"/>
        <w:outlineLvl w:val="9"/>
        <w:rPr>
          <w:rFonts w:hint="eastAsia" w:ascii="宋体" w:hAnsi="宋体" w:eastAsia="宋体" w:cs="宋体"/>
          <w:b/>
          <w:color w:val="000000"/>
          <w:kern w:val="0"/>
          <w:sz w:val="24"/>
          <w:highlight w:val="none"/>
          <w:lang w:val="en-US" w:eastAsia="zh-CN"/>
        </w:rPr>
      </w:pPr>
    </w:p>
    <w:p>
      <w:pPr>
        <w:snapToGrid w:val="0"/>
        <w:spacing w:line="360" w:lineRule="auto"/>
        <w:jc w:val="center"/>
        <w:outlineLvl w:val="9"/>
        <w:rPr>
          <w:rFonts w:hint="eastAsia" w:ascii="宋体" w:hAnsi="宋体" w:eastAsia="宋体" w:cs="宋体"/>
          <w:sz w:val="24"/>
          <w:highlight w:val="none"/>
          <w:u w:val="single"/>
        </w:rPr>
      </w:pPr>
      <w:r>
        <w:rPr>
          <w:rFonts w:hint="eastAsia" w:ascii="宋体" w:hAnsi="宋体" w:eastAsia="宋体" w:cs="宋体"/>
          <w:b/>
          <w:color w:val="000000"/>
          <w:kern w:val="0"/>
          <w:sz w:val="24"/>
          <w:highlight w:val="none"/>
          <w:lang w:val="en-US" w:eastAsia="zh-CN"/>
        </w:rPr>
        <w:t>投标人具有</w:t>
      </w:r>
      <w:r>
        <w:rPr>
          <w:rFonts w:hint="eastAsia" w:ascii="宋体" w:hAnsi="宋体" w:eastAsia="宋体" w:cs="宋体"/>
          <w:b/>
          <w:sz w:val="24"/>
          <w:highlight w:val="none"/>
        </w:rPr>
        <w:t>独立承担民事责任的能力</w:t>
      </w:r>
      <w:r>
        <w:rPr>
          <w:rFonts w:hint="eastAsia" w:ascii="宋体" w:hAnsi="宋体" w:eastAsia="宋体" w:cs="宋体"/>
          <w:b/>
          <w:sz w:val="24"/>
          <w:highlight w:val="none"/>
          <w:lang w:val="en-US" w:eastAsia="zh-CN"/>
        </w:rPr>
        <w:t>的承诺函</w:t>
      </w:r>
    </w:p>
    <w:p>
      <w:pPr>
        <w:outlineLvl w:val="9"/>
        <w:rPr>
          <w:rFonts w:hint="eastAsia" w:ascii="宋体" w:hAnsi="宋体" w:eastAsia="宋体" w:cs="宋体"/>
          <w:sz w:val="24"/>
          <w:highlight w:val="none"/>
          <w:u w:val="single"/>
        </w:rPr>
      </w:pPr>
    </w:p>
    <w:p>
      <w:pPr>
        <w:outlineLvl w:val="9"/>
        <w:rPr>
          <w:rFonts w:hint="eastAsia" w:ascii="宋体" w:hAnsi="宋体" w:eastAsia="宋体" w:cs="宋体"/>
          <w:sz w:val="24"/>
          <w:highlight w:val="none"/>
          <w:u w:val="singl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采购代理机构名称</w:t>
      </w:r>
      <w:r>
        <w:rPr>
          <w:rFonts w:hint="eastAsia" w:ascii="宋体" w:hAnsi="宋体" w:eastAsia="宋体" w:cs="宋体"/>
          <w:sz w:val="24"/>
          <w:highlight w:val="none"/>
          <w:u w:val="single"/>
        </w:rPr>
        <w:t xml:space="preserve">  ：</w:t>
      </w:r>
    </w:p>
    <w:p>
      <w:pPr>
        <w:widowControl/>
        <w:snapToGrid w:val="0"/>
        <w:spacing w:line="360" w:lineRule="auto"/>
        <w:ind w:firstLine="480" w:firstLineChars="200"/>
        <w:outlineLvl w:val="9"/>
        <w:rPr>
          <w:rFonts w:hint="eastAsia" w:ascii="宋体" w:hAnsi="宋体" w:eastAsia="宋体" w:cs="宋体"/>
          <w:sz w:val="24"/>
          <w:highlight w:val="none"/>
        </w:rPr>
      </w:pPr>
    </w:p>
    <w:p>
      <w:pPr>
        <w:widowControl/>
        <w:snapToGrid w:val="0"/>
        <w:spacing w:line="360" w:lineRule="auto"/>
        <w:ind w:firstLine="480" w:firstLineChars="200"/>
        <w:outlineLvl w:val="9"/>
        <w:rPr>
          <w:rFonts w:hint="eastAsia" w:ascii="宋体" w:hAnsi="宋体" w:eastAsia="宋体" w:cs="宋体"/>
          <w:sz w:val="24"/>
          <w:highlight w:val="none"/>
          <w:lang w:eastAsia="zh-CN"/>
        </w:rPr>
      </w:pPr>
      <w:r>
        <w:rPr>
          <w:rFonts w:hint="eastAsia" w:ascii="宋体" w:hAnsi="宋体" w:eastAsia="宋体" w:cs="宋体"/>
          <w:sz w:val="24"/>
          <w:highlight w:val="none"/>
        </w:rPr>
        <w:t>本</w:t>
      </w: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现参与</w:t>
      </w:r>
      <w:r>
        <w:rPr>
          <w:rFonts w:hint="eastAsia" w:ascii="宋体" w:hAnsi="宋体" w:eastAsia="宋体" w:cs="宋体"/>
          <w:sz w:val="24"/>
          <w:highlight w:val="none"/>
          <w:lang w:val="en-US" w:eastAsia="zh-CN"/>
        </w:rPr>
        <w:t>贵公司组织的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项目（项目编号：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kern w:val="0"/>
          <w:sz w:val="24"/>
          <w:highlight w:val="none"/>
          <w:u w:val="single"/>
        </w:rPr>
        <w:t xml:space="preserve">  </w:t>
      </w:r>
      <w:r>
        <w:rPr>
          <w:rFonts w:hint="eastAsia" w:ascii="宋体" w:hAnsi="宋体" w:eastAsia="宋体" w:cs="宋体"/>
          <w:sz w:val="24"/>
          <w:highlight w:val="none"/>
        </w:rPr>
        <w:t>）的采购活动</w:t>
      </w:r>
      <w:r>
        <w:rPr>
          <w:rFonts w:hint="eastAsia" w:ascii="宋体" w:hAnsi="宋体" w:eastAsia="宋体" w:cs="宋体"/>
          <w:sz w:val="24"/>
          <w:highlight w:val="none"/>
          <w:lang w:eastAsia="zh-CN"/>
        </w:rPr>
        <w:t>。</w:t>
      </w:r>
      <w:r>
        <w:rPr>
          <w:rFonts w:hint="eastAsia" w:ascii="宋体" w:hAnsi="宋体" w:eastAsia="宋体" w:cs="宋体"/>
          <w:sz w:val="24"/>
          <w:highlight w:val="none"/>
        </w:rPr>
        <w:t>依据</w:t>
      </w:r>
      <w:r>
        <w:rPr>
          <w:rFonts w:hint="eastAsia" w:ascii="宋体" w:hAnsi="宋体" w:eastAsia="宋体" w:cs="宋体"/>
          <w:sz w:val="24"/>
          <w:highlight w:val="none"/>
          <w:lang w:val="en-US" w:eastAsia="zh-CN"/>
        </w:rPr>
        <w:t>招标文件</w:t>
      </w:r>
      <w:r>
        <w:rPr>
          <w:rFonts w:hint="eastAsia" w:ascii="宋体" w:hAnsi="宋体" w:eastAsia="宋体" w:cs="宋体"/>
          <w:sz w:val="24"/>
          <w:highlight w:val="none"/>
        </w:rPr>
        <w:t>相关规定，</w:t>
      </w:r>
      <w:r>
        <w:rPr>
          <w:rFonts w:hint="eastAsia" w:ascii="宋体" w:hAnsi="宋体" w:eastAsia="宋体" w:cs="宋体"/>
          <w:sz w:val="24"/>
          <w:highlight w:val="none"/>
          <w:lang w:val="en-US" w:eastAsia="zh-CN"/>
        </w:rPr>
        <w:t>现</w:t>
      </w:r>
      <w:r>
        <w:rPr>
          <w:rFonts w:hint="eastAsia" w:ascii="宋体" w:hAnsi="宋体" w:eastAsia="宋体" w:cs="宋体"/>
          <w:sz w:val="24"/>
          <w:highlight w:val="none"/>
        </w:rPr>
        <w:t>郑重承诺：我方</w:t>
      </w:r>
      <w:r>
        <w:rPr>
          <w:rFonts w:hint="eastAsia" w:ascii="宋体" w:hAnsi="宋体" w:eastAsia="宋体" w:cs="宋体"/>
          <w:sz w:val="24"/>
          <w:highlight w:val="none"/>
          <w:lang w:val="en-US" w:eastAsia="zh-CN"/>
        </w:rPr>
        <w:t>具有有效的营业执照或事业单位法人证书或自然人身份证明或其他非企业组织证明文件及有效的开户许可证，能</w:t>
      </w:r>
      <w:r>
        <w:rPr>
          <w:rFonts w:hint="eastAsia" w:ascii="宋体" w:hAnsi="宋体" w:eastAsia="宋体" w:cs="宋体"/>
          <w:sz w:val="24"/>
          <w:highlight w:val="none"/>
        </w:rPr>
        <w:t>独立承担民事责任的能力</w:t>
      </w:r>
      <w:r>
        <w:rPr>
          <w:rFonts w:hint="eastAsia" w:ascii="宋体" w:hAnsi="宋体" w:eastAsia="宋体" w:cs="宋体"/>
          <w:sz w:val="24"/>
          <w:highlight w:val="none"/>
          <w:lang w:eastAsia="zh-CN"/>
        </w:rPr>
        <w:t>。</w:t>
      </w:r>
    </w:p>
    <w:p>
      <w:pPr>
        <w:widowControl/>
        <w:snapToGrid w:val="0"/>
        <w:spacing w:line="360" w:lineRule="auto"/>
        <w:ind w:firstLine="480" w:firstLineChars="200"/>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基本信息如下：</w:t>
      </w:r>
    </w:p>
    <w:p>
      <w:pPr>
        <w:widowControl/>
        <w:snapToGrid w:val="0"/>
        <w:spacing w:line="360" w:lineRule="auto"/>
        <w:ind w:firstLine="480" w:firstLineChars="200"/>
        <w:outlineLvl w:val="9"/>
        <w:rPr>
          <w:rFonts w:hint="eastAsia" w:ascii="宋体" w:hAnsi="宋体" w:eastAsia="宋体" w:cs="宋体"/>
          <w:sz w:val="24"/>
          <w:highlight w:val="none"/>
          <w:u w:val="none"/>
          <w:lang w:eastAsia="zh-CN"/>
        </w:rPr>
      </w:pPr>
      <w:r>
        <w:rPr>
          <w:rFonts w:hint="eastAsia" w:ascii="宋体" w:hAnsi="宋体" w:eastAsia="宋体" w:cs="宋体"/>
          <w:sz w:val="24"/>
          <w:highlight w:val="none"/>
          <w:lang w:val="en-US" w:eastAsia="zh-CN"/>
        </w:rPr>
        <w:t>名称为：</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none"/>
          <w:lang w:val="en-US" w:eastAsia="zh-CN"/>
        </w:rPr>
        <w:t>，</w:t>
      </w:r>
      <w:r>
        <w:rPr>
          <w:rFonts w:hint="eastAsia" w:ascii="宋体" w:hAnsi="宋体" w:eastAsia="宋体" w:cs="宋体"/>
          <w:sz w:val="24"/>
          <w:highlight w:val="none"/>
          <w:lang w:val="en-US" w:eastAsia="zh-CN"/>
        </w:rPr>
        <w:t>统一社会信用代码为：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none"/>
          <w:lang w:eastAsia="zh-CN"/>
        </w:rPr>
        <w:t>；</w:t>
      </w:r>
      <w:r>
        <w:rPr>
          <w:rFonts w:hint="eastAsia" w:ascii="宋体" w:hAnsi="宋体" w:eastAsia="宋体" w:cs="宋体"/>
          <w:sz w:val="24"/>
          <w:highlight w:val="none"/>
          <w:u w:val="none"/>
          <w:lang w:val="en-US" w:eastAsia="zh-CN"/>
        </w:rPr>
        <w:t>法定代表人（负责人）为：</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lang w:val="en-US" w:eastAsia="zh-CN"/>
        </w:rPr>
        <w:t xml:space="preserve"> ；营业期限为:</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none"/>
          <w:lang w:val="en-US" w:eastAsia="zh-CN"/>
        </w:rPr>
        <w:t>；</w:t>
      </w:r>
      <w:r>
        <w:rPr>
          <w:rFonts w:hint="eastAsia" w:ascii="宋体" w:hAnsi="宋体" w:eastAsia="宋体" w:cs="宋体"/>
          <w:sz w:val="24"/>
          <w:highlight w:val="none"/>
          <w:lang w:val="en-US" w:eastAsia="zh-CN"/>
        </w:rPr>
        <w:t>基本开户银行为：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none"/>
          <w:lang w:eastAsia="zh-CN"/>
        </w:rPr>
        <w:t>；</w:t>
      </w:r>
      <w:r>
        <w:rPr>
          <w:rFonts w:hint="eastAsia" w:ascii="宋体" w:hAnsi="宋体" w:eastAsia="宋体" w:cs="宋体"/>
          <w:sz w:val="24"/>
          <w:highlight w:val="none"/>
          <w:u w:val="none"/>
          <w:lang w:val="en-US" w:eastAsia="zh-CN"/>
        </w:rPr>
        <w:t>账号为：</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none"/>
          <w:lang w:eastAsia="zh-CN"/>
        </w:rPr>
        <w:t>。</w:t>
      </w:r>
    </w:p>
    <w:p>
      <w:pPr>
        <w:widowControl/>
        <w:snapToGrid w:val="0"/>
        <w:spacing w:line="360" w:lineRule="auto"/>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u w:val="none"/>
          <w:lang w:val="en-US" w:eastAsia="zh-CN"/>
        </w:rPr>
        <w:t>以上承诺信息</w:t>
      </w:r>
      <w:r>
        <w:rPr>
          <w:rFonts w:hint="eastAsia" w:ascii="宋体" w:hAnsi="宋体" w:eastAsia="宋体" w:cs="宋体"/>
          <w:sz w:val="24"/>
          <w:highlight w:val="none"/>
        </w:rPr>
        <w:t>如有虚假或隐瞒，我方愿意承担一切后果，并不再寻求任何旨在减轻或免除</w:t>
      </w:r>
      <w:r>
        <w:rPr>
          <w:rFonts w:hint="eastAsia" w:ascii="宋体" w:hAnsi="宋体" w:eastAsia="宋体" w:cs="宋体"/>
          <w:sz w:val="24"/>
          <w:highlight w:val="none"/>
          <w:lang w:val="en-US" w:eastAsia="zh-CN"/>
        </w:rPr>
        <w:t>法律</w:t>
      </w:r>
      <w:r>
        <w:rPr>
          <w:rFonts w:hint="eastAsia" w:ascii="宋体" w:hAnsi="宋体" w:eastAsia="宋体" w:cs="宋体"/>
          <w:sz w:val="24"/>
          <w:highlight w:val="none"/>
        </w:rPr>
        <w:t xml:space="preserve">责任的辩解。 </w:t>
      </w:r>
    </w:p>
    <w:p>
      <w:pPr>
        <w:widowControl/>
        <w:snapToGrid w:val="0"/>
        <w:spacing w:line="360" w:lineRule="auto"/>
        <w:ind w:firstLine="480" w:firstLineChars="200"/>
        <w:outlineLvl w:val="9"/>
        <w:rPr>
          <w:rFonts w:hint="eastAsia" w:ascii="宋体" w:hAnsi="宋体" w:eastAsia="宋体" w:cs="宋体"/>
          <w:highlight w:val="none"/>
        </w:rPr>
      </w:pPr>
      <w:r>
        <w:rPr>
          <w:rFonts w:hint="eastAsia" w:ascii="宋体" w:hAnsi="宋体" w:eastAsia="宋体" w:cs="宋体"/>
          <w:sz w:val="24"/>
          <w:highlight w:val="none"/>
        </w:rPr>
        <w:t>特此承诺。</w:t>
      </w:r>
    </w:p>
    <w:p>
      <w:pPr>
        <w:widowControl/>
        <w:snapToGrid w:val="0"/>
        <w:spacing w:line="360" w:lineRule="auto"/>
        <w:ind w:firstLine="480" w:firstLineChars="200"/>
        <w:outlineLvl w:val="9"/>
        <w:rPr>
          <w:rFonts w:hint="eastAsia" w:ascii="宋体" w:hAnsi="宋体" w:eastAsia="宋体" w:cs="宋体"/>
          <w:sz w:val="24"/>
          <w:highlight w:val="none"/>
        </w:rPr>
      </w:pPr>
    </w:p>
    <w:p>
      <w:pPr>
        <w:widowControl/>
        <w:snapToGrid w:val="0"/>
        <w:spacing w:line="360" w:lineRule="auto"/>
        <w:ind w:firstLine="480" w:firstLineChars="200"/>
        <w:outlineLvl w:val="9"/>
        <w:rPr>
          <w:rFonts w:hint="eastAsia" w:ascii="宋体" w:hAnsi="宋体" w:eastAsia="宋体" w:cs="宋体"/>
          <w:sz w:val="24"/>
          <w:highlight w:val="none"/>
        </w:rPr>
      </w:pPr>
    </w:p>
    <w:p>
      <w:pPr>
        <w:snapToGrid w:val="0"/>
        <w:spacing w:line="480" w:lineRule="exact"/>
        <w:ind w:firstLine="3120" w:firstLineChars="1300"/>
        <w:outlineLvl w:val="9"/>
        <w:rPr>
          <w:rFonts w:hint="eastAsia" w:ascii="宋体" w:hAnsi="宋体" w:eastAsia="宋体" w:cs="宋体"/>
          <w:sz w:val="24"/>
          <w:highlight w:val="none"/>
        </w:rPr>
      </w:pP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color w:val="auto"/>
          <w:spacing w:val="20"/>
          <w:sz w:val="24"/>
          <w:szCs w:val="24"/>
        </w:rPr>
        <w:t>法人电子签章</w:t>
      </w:r>
      <w:r>
        <w:rPr>
          <w:rFonts w:hint="eastAsia" w:ascii="宋体" w:hAnsi="宋体" w:eastAsia="宋体" w:cs="宋体"/>
          <w:sz w:val="24"/>
          <w:highlight w:val="none"/>
        </w:rPr>
        <w:t>）</w:t>
      </w:r>
    </w:p>
    <w:p>
      <w:pPr>
        <w:snapToGrid w:val="0"/>
        <w:spacing w:line="480" w:lineRule="exact"/>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法定代表人（负责人）或投标人代表</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w:t>
      </w:r>
      <w:r>
        <w:rPr>
          <w:rFonts w:hint="eastAsia" w:ascii="宋体" w:hAnsi="宋体" w:eastAsia="宋体" w:cs="宋体"/>
          <w:sz w:val="24"/>
          <w:highlight w:val="none"/>
          <w:lang w:eastAsia="zh-CN"/>
        </w:rPr>
        <w:t>或签章</w:t>
      </w:r>
      <w:r>
        <w:rPr>
          <w:rFonts w:hint="eastAsia" w:ascii="宋体" w:hAnsi="宋体" w:eastAsia="宋体" w:cs="宋体"/>
          <w:sz w:val="24"/>
          <w:highlight w:val="none"/>
        </w:rPr>
        <w:t xml:space="preserve">）  </w:t>
      </w:r>
    </w:p>
    <w:p>
      <w:pPr>
        <w:spacing w:line="480" w:lineRule="exact"/>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日      期：</w:t>
      </w:r>
    </w:p>
    <w:p>
      <w:pPr>
        <w:spacing w:line="360" w:lineRule="auto"/>
        <w:ind w:firstLine="482" w:firstLineChars="200"/>
        <w:rPr>
          <w:rFonts w:hint="eastAsia" w:ascii="宋体" w:hAnsi="宋体" w:eastAsia="宋体" w:cs="宋体"/>
          <w:b/>
          <w:color w:val="auto"/>
          <w:kern w:val="0"/>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w:t>
      </w:r>
      <w:r>
        <w:rPr>
          <w:rFonts w:hint="eastAsia" w:ascii="宋体" w:hAnsi="宋体" w:eastAsia="宋体" w:cs="宋体"/>
          <w:b/>
          <w:color w:val="auto"/>
          <w:kern w:val="0"/>
          <w:sz w:val="24"/>
          <w:szCs w:val="24"/>
          <w:lang w:val="en-US" w:eastAsia="zh-CN"/>
        </w:rPr>
        <w:t>三</w:t>
      </w:r>
      <w:r>
        <w:rPr>
          <w:rFonts w:hint="eastAsia" w:ascii="宋体" w:hAnsi="宋体" w:eastAsia="宋体" w:cs="宋体"/>
          <w:b/>
          <w:color w:val="auto"/>
          <w:kern w:val="0"/>
          <w:sz w:val="24"/>
          <w:szCs w:val="24"/>
        </w:rPr>
        <w:t>）具有健全的财务会计制度</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val="en-US" w:eastAsia="zh-CN"/>
        </w:rPr>
        <w:t>2022年度由具</w:t>
      </w:r>
      <w:r>
        <w:rPr>
          <w:rFonts w:hint="eastAsia" w:ascii="宋体" w:hAnsi="宋体" w:eastAsia="宋体" w:cs="宋体"/>
          <w:color w:val="auto"/>
          <w:sz w:val="24"/>
          <w:szCs w:val="24"/>
          <w:lang w:val="en-US" w:eastAsia="zh-CN"/>
        </w:rPr>
        <w:t>备审计资格的第三方出具的财务审计报告（成立不足一年的需提供基本账户开户银行出具的资信证明）</w:t>
      </w:r>
      <w:r>
        <w:rPr>
          <w:rFonts w:hint="eastAsia" w:ascii="宋体" w:hAnsi="宋体" w:eastAsia="宋体" w:cs="宋体"/>
          <w:color w:val="auto"/>
          <w:sz w:val="24"/>
          <w:szCs w:val="24"/>
        </w:rPr>
        <w:t>；</w:t>
      </w:r>
    </w:p>
    <w:p>
      <w:pPr>
        <w:jc w:val="center"/>
        <w:outlineLvl w:val="9"/>
        <w:rPr>
          <w:rFonts w:hint="eastAsia" w:ascii="宋体" w:hAnsi="宋体" w:eastAsia="宋体" w:cs="宋体"/>
          <w:sz w:val="24"/>
          <w:highlight w:val="none"/>
          <w:u w:val="single"/>
        </w:rPr>
      </w:pPr>
      <w:r>
        <w:rPr>
          <w:rFonts w:hint="eastAsia" w:ascii="宋体" w:hAnsi="宋体" w:eastAsia="宋体" w:cs="宋体"/>
          <w:b/>
          <w:color w:val="000000"/>
          <w:kern w:val="0"/>
          <w:sz w:val="24"/>
          <w:highlight w:val="none"/>
          <w:lang w:val="en-US" w:eastAsia="zh-CN"/>
        </w:rPr>
        <w:t>投标人具有良好的商业信誉和</w:t>
      </w:r>
      <w:r>
        <w:rPr>
          <w:rFonts w:hint="eastAsia" w:ascii="宋体" w:hAnsi="宋体" w:eastAsia="宋体" w:cs="宋体"/>
          <w:b/>
          <w:sz w:val="24"/>
          <w:highlight w:val="none"/>
        </w:rPr>
        <w:t>健全的财务会计制度</w:t>
      </w:r>
      <w:r>
        <w:rPr>
          <w:rFonts w:hint="eastAsia" w:ascii="宋体" w:hAnsi="宋体" w:eastAsia="宋体" w:cs="宋体"/>
          <w:b/>
          <w:sz w:val="24"/>
          <w:highlight w:val="none"/>
          <w:lang w:val="en-US" w:eastAsia="zh-CN"/>
        </w:rPr>
        <w:t>的承诺函</w:t>
      </w:r>
    </w:p>
    <w:p>
      <w:pPr>
        <w:outlineLvl w:val="9"/>
        <w:rPr>
          <w:rFonts w:hint="eastAsia" w:ascii="宋体" w:hAnsi="宋体" w:eastAsia="宋体" w:cs="宋体"/>
          <w:sz w:val="24"/>
          <w:highlight w:val="none"/>
          <w:u w:val="single"/>
        </w:rPr>
      </w:pPr>
    </w:p>
    <w:p>
      <w:pPr>
        <w:outlineLvl w:val="9"/>
        <w:rPr>
          <w:rFonts w:hint="eastAsia" w:ascii="宋体" w:hAnsi="宋体" w:eastAsia="宋体" w:cs="宋体"/>
          <w:sz w:val="24"/>
          <w:highlight w:val="none"/>
          <w:u w:val="singl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采购代理机构名称</w:t>
      </w:r>
      <w:r>
        <w:rPr>
          <w:rFonts w:hint="eastAsia" w:ascii="宋体" w:hAnsi="宋体" w:eastAsia="宋体" w:cs="宋体"/>
          <w:sz w:val="24"/>
          <w:highlight w:val="none"/>
          <w:u w:val="single"/>
        </w:rPr>
        <w:t xml:space="preserve">  ：</w:t>
      </w:r>
    </w:p>
    <w:p>
      <w:pPr>
        <w:widowControl/>
        <w:snapToGrid w:val="0"/>
        <w:spacing w:line="360" w:lineRule="auto"/>
        <w:ind w:firstLine="480" w:firstLineChars="200"/>
        <w:outlineLvl w:val="9"/>
        <w:rPr>
          <w:rFonts w:hint="eastAsia" w:ascii="宋体" w:hAnsi="宋体" w:eastAsia="宋体" w:cs="宋体"/>
          <w:sz w:val="24"/>
          <w:highlight w:val="none"/>
        </w:rPr>
      </w:pPr>
    </w:p>
    <w:p>
      <w:pPr>
        <w:widowControl/>
        <w:snapToGrid w:val="0"/>
        <w:spacing w:line="360" w:lineRule="auto"/>
        <w:ind w:firstLine="480" w:firstLineChars="200"/>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rPr>
        <w:t>本</w:t>
      </w: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现参与</w:t>
      </w:r>
      <w:r>
        <w:rPr>
          <w:rFonts w:hint="eastAsia" w:ascii="宋体" w:hAnsi="宋体" w:eastAsia="宋体" w:cs="宋体"/>
          <w:sz w:val="24"/>
          <w:highlight w:val="none"/>
          <w:lang w:val="en-US" w:eastAsia="zh-CN"/>
        </w:rPr>
        <w:t>贵公司组织的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项目（项目编号：</w:t>
      </w:r>
      <w:r>
        <w:rPr>
          <w:rFonts w:hint="eastAsia" w:ascii="宋体" w:hAnsi="宋体" w:eastAsia="宋体" w:cs="宋体"/>
          <w:sz w:val="24"/>
          <w:highlight w:val="none"/>
          <w:u w:val="single"/>
        </w:rPr>
        <w:t xml:space="preserve">   </w:t>
      </w:r>
      <w:r>
        <w:rPr>
          <w:rFonts w:hint="eastAsia" w:ascii="宋体" w:hAnsi="宋体" w:eastAsia="宋体" w:cs="宋体"/>
          <w:color w:val="000000"/>
          <w:kern w:val="0"/>
          <w:sz w:val="24"/>
          <w:highlight w:val="none"/>
          <w:u w:val="single"/>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）的采购活动</w:t>
      </w:r>
      <w:r>
        <w:rPr>
          <w:rFonts w:hint="eastAsia" w:ascii="宋体" w:hAnsi="宋体" w:eastAsia="宋体" w:cs="宋体"/>
          <w:sz w:val="24"/>
          <w:highlight w:val="none"/>
          <w:lang w:eastAsia="zh-CN"/>
        </w:rPr>
        <w:t>。</w:t>
      </w:r>
      <w:r>
        <w:rPr>
          <w:rFonts w:hint="eastAsia" w:ascii="宋体" w:hAnsi="宋体" w:eastAsia="宋体" w:cs="宋体"/>
          <w:sz w:val="24"/>
          <w:highlight w:val="none"/>
        </w:rPr>
        <w:t>依据</w:t>
      </w:r>
      <w:r>
        <w:rPr>
          <w:rFonts w:hint="eastAsia" w:ascii="宋体" w:hAnsi="宋体" w:eastAsia="宋体" w:cs="宋体"/>
          <w:sz w:val="24"/>
          <w:highlight w:val="none"/>
          <w:lang w:val="en-US" w:eastAsia="zh-CN"/>
        </w:rPr>
        <w:t>招标文件</w:t>
      </w:r>
      <w:r>
        <w:rPr>
          <w:rFonts w:hint="eastAsia" w:ascii="宋体" w:hAnsi="宋体" w:eastAsia="宋体" w:cs="宋体"/>
          <w:sz w:val="24"/>
          <w:highlight w:val="none"/>
        </w:rPr>
        <w:t>相关规定，</w:t>
      </w:r>
      <w:r>
        <w:rPr>
          <w:rFonts w:hint="eastAsia" w:ascii="宋体" w:hAnsi="宋体" w:eastAsia="宋体" w:cs="宋体"/>
          <w:sz w:val="24"/>
          <w:highlight w:val="none"/>
          <w:lang w:val="en-US" w:eastAsia="zh-CN"/>
        </w:rPr>
        <w:t>现</w:t>
      </w:r>
      <w:r>
        <w:rPr>
          <w:rFonts w:hint="eastAsia" w:ascii="宋体" w:hAnsi="宋体" w:eastAsia="宋体" w:cs="宋体"/>
          <w:sz w:val="24"/>
          <w:highlight w:val="none"/>
        </w:rPr>
        <w:t>郑重承诺：</w:t>
      </w:r>
      <w:r>
        <w:rPr>
          <w:rFonts w:hint="eastAsia" w:ascii="宋体" w:hAnsi="宋体" w:eastAsia="宋体" w:cs="宋体"/>
          <w:sz w:val="24"/>
          <w:highlight w:val="none"/>
          <w:lang w:val="en-US" w:eastAsia="zh-CN"/>
        </w:rPr>
        <w:t>我方具有通过具备审计资格的第三方出具的2022年度合格且有效的财务审计报告或在基本户开户银行出具的无不良记录资信证明等文件</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商业信誉良好，财务制度健全。</w:t>
      </w:r>
    </w:p>
    <w:p>
      <w:pPr>
        <w:widowControl/>
        <w:snapToGrid w:val="0"/>
        <w:spacing w:line="360" w:lineRule="auto"/>
        <w:ind w:firstLine="480" w:firstLineChars="200"/>
        <w:outlineLvl w:val="9"/>
        <w:rPr>
          <w:rFonts w:hint="eastAsia" w:ascii="宋体" w:hAnsi="宋体" w:eastAsia="宋体" w:cs="宋体"/>
          <w:sz w:val="24"/>
          <w:highlight w:val="none"/>
          <w:u w:val="none"/>
          <w:lang w:val="en-US" w:eastAsia="zh-CN"/>
        </w:rPr>
      </w:pPr>
      <w:r>
        <w:rPr>
          <w:rFonts w:hint="eastAsia" w:ascii="宋体" w:hAnsi="宋体" w:eastAsia="宋体" w:cs="宋体"/>
          <w:sz w:val="24"/>
          <w:highlight w:val="none"/>
          <w:u w:val="none"/>
          <w:lang w:val="en-US" w:eastAsia="zh-CN"/>
        </w:rPr>
        <w:t xml:space="preserve">以上承诺信息如有虚假或隐瞒，我方愿意承担一切后果，并不再寻求任何旨在减轻或免除法律责任的辩解。 </w:t>
      </w:r>
    </w:p>
    <w:p>
      <w:pPr>
        <w:widowControl/>
        <w:snapToGrid w:val="0"/>
        <w:spacing w:line="360" w:lineRule="auto"/>
        <w:ind w:firstLine="480" w:firstLineChars="200"/>
        <w:outlineLvl w:val="9"/>
        <w:rPr>
          <w:rFonts w:hint="eastAsia" w:ascii="宋体" w:hAnsi="宋体" w:eastAsia="宋体" w:cs="宋体"/>
          <w:sz w:val="24"/>
          <w:highlight w:val="none"/>
          <w:u w:val="none"/>
          <w:lang w:val="en-US" w:eastAsia="zh-CN"/>
        </w:rPr>
      </w:pPr>
      <w:r>
        <w:rPr>
          <w:rFonts w:hint="eastAsia" w:ascii="宋体" w:hAnsi="宋体" w:eastAsia="宋体" w:cs="宋体"/>
          <w:sz w:val="24"/>
          <w:highlight w:val="none"/>
          <w:u w:val="none"/>
          <w:lang w:val="en-US" w:eastAsia="zh-CN"/>
        </w:rPr>
        <w:t>特此承诺。</w:t>
      </w:r>
    </w:p>
    <w:p>
      <w:pPr>
        <w:widowControl/>
        <w:snapToGrid w:val="0"/>
        <w:spacing w:line="360" w:lineRule="auto"/>
        <w:ind w:firstLine="480" w:firstLineChars="200"/>
        <w:outlineLvl w:val="9"/>
        <w:rPr>
          <w:rFonts w:hint="eastAsia" w:ascii="宋体" w:hAnsi="宋体" w:eastAsia="宋体" w:cs="宋体"/>
          <w:sz w:val="24"/>
          <w:highlight w:val="none"/>
        </w:rPr>
      </w:pPr>
    </w:p>
    <w:p>
      <w:pPr>
        <w:snapToGrid w:val="0"/>
        <w:spacing w:line="480" w:lineRule="exact"/>
        <w:ind w:firstLine="3120" w:firstLineChars="1300"/>
        <w:outlineLvl w:val="9"/>
        <w:rPr>
          <w:rFonts w:hint="eastAsia" w:ascii="宋体" w:hAnsi="宋体" w:eastAsia="宋体" w:cs="宋体"/>
          <w:sz w:val="24"/>
          <w:highlight w:val="none"/>
        </w:rPr>
      </w:pP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color w:val="auto"/>
          <w:spacing w:val="20"/>
          <w:sz w:val="24"/>
          <w:szCs w:val="24"/>
        </w:rPr>
        <w:t>法人电子签章</w:t>
      </w:r>
      <w:r>
        <w:rPr>
          <w:rFonts w:hint="eastAsia" w:ascii="宋体" w:hAnsi="宋体" w:eastAsia="宋体" w:cs="宋体"/>
          <w:sz w:val="24"/>
          <w:highlight w:val="none"/>
        </w:rPr>
        <w:t>）</w:t>
      </w:r>
    </w:p>
    <w:p>
      <w:pPr>
        <w:snapToGrid w:val="0"/>
        <w:spacing w:line="480" w:lineRule="exact"/>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法定代表人（负责人）或投标人代表</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w:t>
      </w:r>
      <w:r>
        <w:rPr>
          <w:rFonts w:hint="eastAsia" w:ascii="宋体" w:hAnsi="宋体" w:eastAsia="宋体" w:cs="宋体"/>
          <w:sz w:val="24"/>
          <w:highlight w:val="none"/>
          <w:lang w:eastAsia="zh-CN"/>
        </w:rPr>
        <w:t>或签章</w:t>
      </w:r>
      <w:r>
        <w:rPr>
          <w:rFonts w:hint="eastAsia" w:ascii="宋体" w:hAnsi="宋体" w:eastAsia="宋体" w:cs="宋体"/>
          <w:sz w:val="24"/>
          <w:highlight w:val="none"/>
        </w:rPr>
        <w:t xml:space="preserve">）  </w:t>
      </w:r>
    </w:p>
    <w:p>
      <w:pPr>
        <w:spacing w:line="480" w:lineRule="exact"/>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日      期：</w:t>
      </w:r>
    </w:p>
    <w:p>
      <w:pPr>
        <w:pStyle w:val="8"/>
        <w:rPr>
          <w:rFonts w:hint="eastAsia" w:ascii="宋体" w:hAnsi="宋体" w:eastAsia="宋体" w:cs="宋体"/>
        </w:rPr>
      </w:pPr>
    </w:p>
    <w:p>
      <w:pPr>
        <w:numPr>
          <w:ilvl w:val="0"/>
          <w:numId w:val="0"/>
        </w:numPr>
        <w:spacing w:line="360" w:lineRule="auto"/>
        <w:ind w:firstLine="241" w:firstLineChars="100"/>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br w:type="page"/>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具有依法缴纳税收</w:t>
      </w:r>
      <w:r>
        <w:rPr>
          <w:rFonts w:hint="eastAsia" w:ascii="宋体" w:hAnsi="宋体" w:eastAsia="宋体" w:cs="宋体"/>
          <w:b/>
          <w:bCs/>
          <w:color w:val="auto"/>
          <w:sz w:val="24"/>
          <w:szCs w:val="24"/>
          <w:lang w:eastAsia="zh-CN"/>
        </w:rPr>
        <w:t>、</w:t>
      </w:r>
      <w:r>
        <w:rPr>
          <w:rFonts w:hint="eastAsia" w:ascii="宋体" w:hAnsi="宋体" w:eastAsia="宋体" w:cs="宋体"/>
          <w:b/>
          <w:color w:val="auto"/>
          <w:sz w:val="24"/>
          <w:szCs w:val="24"/>
        </w:rPr>
        <w:t>社会保障资金</w:t>
      </w:r>
      <w:r>
        <w:rPr>
          <w:rFonts w:hint="eastAsia" w:ascii="宋体" w:hAnsi="宋体" w:eastAsia="宋体" w:cs="宋体"/>
          <w:b/>
          <w:bCs/>
          <w:color w:val="auto"/>
          <w:sz w:val="24"/>
          <w:szCs w:val="24"/>
        </w:rPr>
        <w:t>的良好记录</w:t>
      </w:r>
    </w:p>
    <w:p>
      <w:pPr>
        <w:pStyle w:val="8"/>
        <w:numPr>
          <w:ilvl w:val="0"/>
          <w:numId w:val="0"/>
        </w:numPr>
        <w:rPr>
          <w:rFonts w:hint="eastAsia" w:ascii="宋体" w:hAnsi="宋体" w:eastAsia="宋体" w:cs="宋体"/>
        </w:rPr>
      </w:pPr>
    </w:p>
    <w:p>
      <w:pPr>
        <w:pStyle w:val="8"/>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（1）提供近三个月内任意一月缴纳任意一项税种（增值税、营业税、企业所得税、印花税等税种）的凭据；如依法免税，则须提供相应文件证明其依法免税。（扫描件或影印件须加盖投标人公章）。</w:t>
      </w:r>
    </w:p>
    <w:p>
      <w:pPr>
        <w:pStyle w:val="8"/>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社会保险登记证，或近三个月内任意一月缴纳任意一项社会保险（养老保险、医疗保险、工伤保险、失业保险）的凭据（专用收据或社会保险缴纳清单或银行代收的凭据），或能证明已缴纳社会保险的其他材料。（扫描件或影印件须加盖投标人公章）。</w:t>
      </w:r>
    </w:p>
    <w:p>
      <w:pPr>
        <w:pStyle w:val="8"/>
        <w:rPr>
          <w:rFonts w:hint="eastAsia" w:ascii="宋体" w:hAnsi="宋体" w:eastAsia="宋体" w:cs="宋体"/>
        </w:rPr>
      </w:pPr>
    </w:p>
    <w:p>
      <w:pPr>
        <w:pStyle w:val="6"/>
        <w:rPr>
          <w:rFonts w:hint="eastAsia" w:ascii="宋体" w:hAnsi="宋体" w:eastAsia="宋体" w:cs="宋体"/>
        </w:rPr>
      </w:pPr>
    </w:p>
    <w:p>
      <w:pPr>
        <w:jc w:val="center"/>
        <w:outlineLvl w:val="9"/>
        <w:rPr>
          <w:rFonts w:hint="eastAsia" w:ascii="宋体" w:hAnsi="宋体" w:eastAsia="宋体" w:cs="宋体"/>
          <w:b/>
          <w:color w:val="000000"/>
          <w:kern w:val="0"/>
          <w:sz w:val="24"/>
          <w:highlight w:val="none"/>
          <w:lang w:val="en-US" w:eastAsia="zh-CN"/>
        </w:rPr>
      </w:pPr>
      <w:r>
        <w:rPr>
          <w:rFonts w:hint="eastAsia" w:ascii="宋体" w:hAnsi="宋体" w:eastAsia="宋体" w:cs="宋体"/>
          <w:b/>
          <w:color w:val="000000"/>
          <w:kern w:val="0"/>
          <w:sz w:val="24"/>
          <w:highlight w:val="none"/>
          <w:lang w:val="en-US" w:eastAsia="zh-CN"/>
        </w:rPr>
        <w:t>投标人</w:t>
      </w:r>
      <w:r>
        <w:rPr>
          <w:rFonts w:hint="eastAsia" w:ascii="宋体" w:hAnsi="宋体" w:eastAsia="宋体" w:cs="宋体"/>
          <w:b/>
          <w:kern w:val="0"/>
          <w:sz w:val="24"/>
          <w:highlight w:val="none"/>
        </w:rPr>
        <w:t>具有依法缴纳税收和社会保障资金的</w:t>
      </w:r>
      <w:r>
        <w:rPr>
          <w:rFonts w:hint="eastAsia" w:ascii="宋体" w:hAnsi="宋体" w:eastAsia="宋体" w:cs="宋体"/>
          <w:b/>
          <w:kern w:val="0"/>
          <w:sz w:val="24"/>
          <w:highlight w:val="none"/>
          <w:lang w:val="en-US" w:eastAsia="zh-CN"/>
        </w:rPr>
        <w:t>良好记录的承诺函</w:t>
      </w:r>
    </w:p>
    <w:p>
      <w:pPr>
        <w:outlineLvl w:val="9"/>
        <w:rPr>
          <w:rFonts w:hint="eastAsia" w:ascii="宋体" w:hAnsi="宋体" w:eastAsia="宋体" w:cs="宋体"/>
          <w:highlight w:val="none"/>
        </w:rPr>
      </w:pPr>
    </w:p>
    <w:p>
      <w:pPr>
        <w:outlineLvl w:val="9"/>
        <w:rPr>
          <w:rFonts w:hint="eastAsia" w:ascii="宋体" w:hAnsi="宋体" w:eastAsia="宋体" w:cs="宋体"/>
          <w:sz w:val="24"/>
          <w:highlight w:val="none"/>
          <w:u w:val="singl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采购代理机构名称</w:t>
      </w:r>
      <w:r>
        <w:rPr>
          <w:rFonts w:hint="eastAsia" w:ascii="宋体" w:hAnsi="宋体" w:eastAsia="宋体" w:cs="宋体"/>
          <w:sz w:val="24"/>
          <w:highlight w:val="none"/>
          <w:u w:val="single"/>
        </w:rPr>
        <w:t xml:space="preserve">  ：</w:t>
      </w:r>
    </w:p>
    <w:p>
      <w:pPr>
        <w:widowControl/>
        <w:snapToGrid w:val="0"/>
        <w:spacing w:line="360" w:lineRule="auto"/>
        <w:ind w:firstLine="480" w:firstLineChars="200"/>
        <w:outlineLvl w:val="9"/>
        <w:rPr>
          <w:rFonts w:hint="eastAsia" w:ascii="宋体" w:hAnsi="宋体" w:eastAsia="宋体" w:cs="宋体"/>
          <w:sz w:val="24"/>
          <w:highlight w:val="none"/>
        </w:rPr>
      </w:pPr>
    </w:p>
    <w:p>
      <w:pPr>
        <w:widowControl/>
        <w:snapToGrid w:val="0"/>
        <w:spacing w:line="360" w:lineRule="auto"/>
        <w:ind w:firstLine="480" w:firstLineChars="200"/>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rPr>
        <w:t>本</w:t>
      </w: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现参与</w:t>
      </w:r>
      <w:r>
        <w:rPr>
          <w:rFonts w:hint="eastAsia" w:ascii="宋体" w:hAnsi="宋体" w:eastAsia="宋体" w:cs="宋体"/>
          <w:sz w:val="24"/>
          <w:highlight w:val="none"/>
          <w:lang w:val="en-US" w:eastAsia="zh-CN"/>
        </w:rPr>
        <w:t>贵公司组织的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项目（项目编号：</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）的采购活动</w:t>
      </w:r>
      <w:r>
        <w:rPr>
          <w:rFonts w:hint="eastAsia" w:ascii="宋体" w:hAnsi="宋体" w:eastAsia="宋体" w:cs="宋体"/>
          <w:sz w:val="24"/>
          <w:highlight w:val="none"/>
          <w:lang w:eastAsia="zh-CN"/>
        </w:rPr>
        <w:t>。</w:t>
      </w:r>
      <w:r>
        <w:rPr>
          <w:rFonts w:hint="eastAsia" w:ascii="宋体" w:hAnsi="宋体" w:eastAsia="宋体" w:cs="宋体"/>
          <w:sz w:val="24"/>
          <w:highlight w:val="none"/>
        </w:rPr>
        <w:t>依据</w:t>
      </w:r>
      <w:r>
        <w:rPr>
          <w:rFonts w:hint="eastAsia" w:ascii="宋体" w:hAnsi="宋体" w:eastAsia="宋体" w:cs="宋体"/>
          <w:sz w:val="24"/>
          <w:highlight w:val="none"/>
          <w:lang w:val="en-US" w:eastAsia="zh-CN"/>
        </w:rPr>
        <w:t>招标</w:t>
      </w:r>
      <w:r>
        <w:rPr>
          <w:rFonts w:hint="eastAsia" w:ascii="宋体" w:hAnsi="宋体" w:eastAsia="宋体" w:cs="宋体"/>
          <w:sz w:val="24"/>
          <w:highlight w:val="none"/>
        </w:rPr>
        <w:t>文件相关规定，</w:t>
      </w:r>
      <w:r>
        <w:rPr>
          <w:rFonts w:hint="eastAsia" w:ascii="宋体" w:hAnsi="宋体" w:eastAsia="宋体" w:cs="宋体"/>
          <w:sz w:val="24"/>
          <w:highlight w:val="none"/>
          <w:lang w:val="en-US" w:eastAsia="zh-CN"/>
        </w:rPr>
        <w:t>现</w:t>
      </w:r>
      <w:r>
        <w:rPr>
          <w:rFonts w:hint="eastAsia" w:ascii="宋体" w:hAnsi="宋体" w:eastAsia="宋体" w:cs="宋体"/>
          <w:sz w:val="24"/>
          <w:highlight w:val="none"/>
        </w:rPr>
        <w:t>郑重承诺：</w:t>
      </w:r>
      <w:r>
        <w:rPr>
          <w:rFonts w:hint="eastAsia" w:ascii="宋体" w:hAnsi="宋体" w:eastAsia="宋体" w:cs="宋体"/>
          <w:sz w:val="24"/>
          <w:highlight w:val="none"/>
          <w:lang w:val="en-US" w:eastAsia="zh-CN"/>
        </w:rPr>
        <w:t>我方在参加本次采购活动前严格依法缴纳税收或依法享受国家免税优惠政策，并依法给单位职工缴纳社会保障金或具有依法不需要缴纳社会保障资金的证明文件。</w:t>
      </w:r>
    </w:p>
    <w:p>
      <w:pPr>
        <w:widowControl/>
        <w:snapToGrid w:val="0"/>
        <w:spacing w:line="360" w:lineRule="auto"/>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u w:val="none"/>
          <w:lang w:val="en-US" w:eastAsia="zh-CN"/>
        </w:rPr>
        <w:t>以上承诺信息</w:t>
      </w:r>
      <w:r>
        <w:rPr>
          <w:rFonts w:hint="eastAsia" w:ascii="宋体" w:hAnsi="宋体" w:eastAsia="宋体" w:cs="宋体"/>
          <w:sz w:val="24"/>
          <w:highlight w:val="none"/>
        </w:rPr>
        <w:t>如有虚假或隐瞒，我方愿意承担一切后果，并不再寻求任何旨在减轻或免除</w:t>
      </w:r>
      <w:r>
        <w:rPr>
          <w:rFonts w:hint="eastAsia" w:ascii="宋体" w:hAnsi="宋体" w:eastAsia="宋体" w:cs="宋体"/>
          <w:sz w:val="24"/>
          <w:highlight w:val="none"/>
          <w:lang w:val="en-US" w:eastAsia="zh-CN"/>
        </w:rPr>
        <w:t>法律</w:t>
      </w:r>
      <w:r>
        <w:rPr>
          <w:rFonts w:hint="eastAsia" w:ascii="宋体" w:hAnsi="宋体" w:eastAsia="宋体" w:cs="宋体"/>
          <w:sz w:val="24"/>
          <w:highlight w:val="none"/>
        </w:rPr>
        <w:t xml:space="preserve">责任的辩解。 </w:t>
      </w:r>
    </w:p>
    <w:p>
      <w:pPr>
        <w:widowControl/>
        <w:snapToGrid w:val="0"/>
        <w:spacing w:line="360" w:lineRule="auto"/>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p>
    <w:p>
      <w:pPr>
        <w:widowControl/>
        <w:snapToGrid w:val="0"/>
        <w:spacing w:line="360" w:lineRule="auto"/>
        <w:ind w:firstLine="480" w:firstLineChars="200"/>
        <w:outlineLvl w:val="9"/>
        <w:rPr>
          <w:rFonts w:hint="eastAsia" w:ascii="宋体" w:hAnsi="宋体" w:eastAsia="宋体" w:cs="宋体"/>
          <w:highlight w:val="none"/>
        </w:rPr>
      </w:pPr>
      <w:r>
        <w:rPr>
          <w:rFonts w:hint="eastAsia" w:ascii="宋体" w:hAnsi="宋体" w:eastAsia="宋体" w:cs="宋体"/>
          <w:sz w:val="24"/>
          <w:highlight w:val="none"/>
        </w:rPr>
        <w:t>特此承诺。</w:t>
      </w:r>
    </w:p>
    <w:p>
      <w:pPr>
        <w:widowControl/>
        <w:snapToGrid w:val="0"/>
        <w:spacing w:line="360" w:lineRule="auto"/>
        <w:ind w:firstLine="480" w:firstLineChars="200"/>
        <w:outlineLvl w:val="9"/>
        <w:rPr>
          <w:rFonts w:hint="eastAsia" w:ascii="宋体" w:hAnsi="宋体" w:eastAsia="宋体" w:cs="宋体"/>
          <w:sz w:val="24"/>
          <w:highlight w:val="none"/>
        </w:rPr>
      </w:pPr>
    </w:p>
    <w:p>
      <w:pPr>
        <w:widowControl/>
        <w:snapToGrid w:val="0"/>
        <w:spacing w:line="360" w:lineRule="auto"/>
        <w:ind w:firstLine="480" w:firstLineChars="200"/>
        <w:outlineLvl w:val="9"/>
        <w:rPr>
          <w:rFonts w:hint="eastAsia" w:ascii="宋体" w:hAnsi="宋体" w:eastAsia="宋体" w:cs="宋体"/>
          <w:sz w:val="24"/>
          <w:highlight w:val="none"/>
        </w:rPr>
      </w:pPr>
    </w:p>
    <w:p>
      <w:pPr>
        <w:snapToGrid w:val="0"/>
        <w:spacing w:line="480" w:lineRule="exact"/>
        <w:ind w:firstLine="3120" w:firstLineChars="1300"/>
        <w:outlineLvl w:val="9"/>
        <w:rPr>
          <w:rFonts w:hint="eastAsia" w:ascii="宋体" w:hAnsi="宋体" w:eastAsia="宋体" w:cs="宋体"/>
          <w:sz w:val="24"/>
          <w:highlight w:val="none"/>
        </w:rPr>
      </w:pP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color w:val="auto"/>
          <w:spacing w:val="20"/>
          <w:sz w:val="24"/>
          <w:szCs w:val="24"/>
        </w:rPr>
        <w:t>法人电子签章</w:t>
      </w:r>
      <w:r>
        <w:rPr>
          <w:rFonts w:hint="eastAsia" w:ascii="宋体" w:hAnsi="宋体" w:eastAsia="宋体" w:cs="宋体"/>
          <w:sz w:val="24"/>
          <w:highlight w:val="none"/>
        </w:rPr>
        <w:t>）</w:t>
      </w:r>
    </w:p>
    <w:p>
      <w:pPr>
        <w:snapToGrid w:val="0"/>
        <w:spacing w:line="480" w:lineRule="exact"/>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法定代表人（负责人）或投标人代表</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w:t>
      </w:r>
      <w:r>
        <w:rPr>
          <w:rFonts w:hint="eastAsia" w:ascii="宋体" w:hAnsi="宋体" w:eastAsia="宋体" w:cs="宋体"/>
          <w:sz w:val="24"/>
          <w:highlight w:val="none"/>
          <w:lang w:eastAsia="zh-CN"/>
        </w:rPr>
        <w:t>或签章</w:t>
      </w:r>
      <w:r>
        <w:rPr>
          <w:rFonts w:hint="eastAsia" w:ascii="宋体" w:hAnsi="宋体" w:eastAsia="宋体" w:cs="宋体"/>
          <w:sz w:val="24"/>
          <w:highlight w:val="none"/>
        </w:rPr>
        <w:t xml:space="preserve">）  </w:t>
      </w:r>
    </w:p>
    <w:p>
      <w:pPr>
        <w:spacing w:line="480" w:lineRule="exact"/>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日      期：</w:t>
      </w:r>
    </w:p>
    <w:p>
      <w:pPr>
        <w:spacing w:line="360" w:lineRule="auto"/>
        <w:ind w:firstLine="482" w:firstLineChars="200"/>
        <w:rPr>
          <w:rFonts w:hint="eastAsia" w:ascii="宋体" w:hAnsi="宋体" w:eastAsia="宋体" w:cs="宋体"/>
          <w:b/>
          <w:color w:val="auto"/>
          <w:sz w:val="24"/>
          <w:szCs w:val="24"/>
        </w:rPr>
      </w:pPr>
    </w:p>
    <w:p>
      <w:pPr>
        <w:spacing w:line="360" w:lineRule="auto"/>
        <w:ind w:firstLine="482" w:firstLineChars="200"/>
        <w:rPr>
          <w:rFonts w:hint="eastAsia" w:ascii="宋体" w:hAnsi="宋体" w:eastAsia="宋体" w:cs="宋体"/>
          <w:b/>
          <w:color w:val="auto"/>
          <w:sz w:val="24"/>
          <w:szCs w:val="24"/>
        </w:rPr>
      </w:pP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五</w:t>
      </w:r>
      <w:r>
        <w:rPr>
          <w:rFonts w:hint="eastAsia" w:ascii="宋体" w:hAnsi="宋体" w:eastAsia="宋体" w:cs="宋体"/>
          <w:b/>
          <w:color w:val="auto"/>
          <w:sz w:val="24"/>
          <w:szCs w:val="24"/>
        </w:rPr>
        <w:t>）具有履行合同的能力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履行合同能力的承诺</w:t>
      </w:r>
    </w:p>
    <w:p>
      <w:pPr>
        <w:spacing w:line="360" w:lineRule="auto"/>
        <w:jc w:val="both"/>
        <w:rPr>
          <w:rFonts w:hint="eastAsia" w:ascii="宋体" w:hAnsi="宋体" w:eastAsia="宋体" w:cs="宋体"/>
          <w:b/>
          <w:color w:val="auto"/>
          <w:spacing w:val="20"/>
          <w:sz w:val="24"/>
          <w:szCs w:val="24"/>
        </w:rPr>
      </w:pPr>
    </w:p>
    <w:p>
      <w:pPr>
        <w:keepNext/>
        <w:jc w:val="center"/>
        <w:outlineLvl w:val="9"/>
        <w:rPr>
          <w:rFonts w:hint="eastAsia" w:ascii="宋体" w:hAnsi="宋体" w:eastAsia="宋体" w:cs="宋体"/>
          <w:b/>
          <w:spacing w:val="20"/>
          <w:sz w:val="24"/>
          <w:highlight w:val="none"/>
        </w:rPr>
      </w:pPr>
      <w:r>
        <w:rPr>
          <w:rFonts w:hint="eastAsia" w:ascii="宋体" w:hAnsi="宋体" w:eastAsia="宋体" w:cs="宋体"/>
          <w:b/>
          <w:spacing w:val="20"/>
          <w:sz w:val="24"/>
          <w:highlight w:val="none"/>
          <w:lang w:val="en-US" w:eastAsia="zh-CN"/>
        </w:rPr>
        <w:t>投标人</w:t>
      </w:r>
      <w:r>
        <w:rPr>
          <w:rFonts w:hint="eastAsia" w:ascii="宋体" w:hAnsi="宋体" w:eastAsia="宋体" w:cs="宋体"/>
          <w:b/>
          <w:color w:val="000000"/>
          <w:kern w:val="0"/>
          <w:sz w:val="24"/>
          <w:highlight w:val="none"/>
        </w:rPr>
        <w:t>具有履行合同所必需的设备和专业技术能力</w:t>
      </w:r>
      <w:r>
        <w:rPr>
          <w:rFonts w:hint="eastAsia" w:ascii="宋体" w:hAnsi="宋体" w:eastAsia="宋体" w:cs="宋体"/>
          <w:b/>
          <w:color w:val="000000"/>
          <w:kern w:val="0"/>
          <w:sz w:val="24"/>
          <w:highlight w:val="none"/>
          <w:lang w:val="en-US" w:eastAsia="zh-CN"/>
        </w:rPr>
        <w:t>承诺函</w:t>
      </w:r>
    </w:p>
    <w:p>
      <w:pPr>
        <w:keepNext/>
        <w:outlineLvl w:val="9"/>
        <w:rPr>
          <w:rFonts w:hint="eastAsia" w:ascii="宋体" w:hAnsi="宋体" w:eastAsia="宋体" w:cs="宋体"/>
          <w:sz w:val="24"/>
          <w:highlight w:val="none"/>
        </w:rPr>
      </w:pPr>
    </w:p>
    <w:p>
      <w:pPr>
        <w:keepNext/>
        <w:widowControl w:val="0"/>
        <w:spacing w:line="330" w:lineRule="atLeast"/>
        <w:jc w:val="left"/>
        <w:outlineLvl w:val="9"/>
        <w:rPr>
          <w:rFonts w:hint="eastAsia" w:ascii="宋体" w:hAnsi="宋体" w:eastAsia="宋体" w:cs="宋体"/>
          <w:kern w:val="0"/>
          <w:sz w:val="21"/>
          <w:szCs w:val="21"/>
          <w:highlight w:val="none"/>
          <w:lang w:val="en-US" w:eastAsia="zh-CN" w:bidi="ar-SA"/>
        </w:rPr>
      </w:pPr>
    </w:p>
    <w:p>
      <w:pPr>
        <w:keepNext/>
        <w:outlineLvl w:val="9"/>
        <w:rPr>
          <w:rFonts w:hint="eastAsia" w:ascii="宋体" w:hAnsi="宋体" w:eastAsia="宋体" w:cs="宋体"/>
          <w:sz w:val="24"/>
          <w:highlight w:val="none"/>
          <w:u w:val="singl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采购代理机构名称</w:t>
      </w:r>
      <w:r>
        <w:rPr>
          <w:rFonts w:hint="eastAsia" w:ascii="宋体" w:hAnsi="宋体" w:eastAsia="宋体" w:cs="宋体"/>
          <w:sz w:val="24"/>
          <w:highlight w:val="none"/>
          <w:u w:val="single"/>
        </w:rPr>
        <w:t xml:space="preserve">  ：</w:t>
      </w:r>
    </w:p>
    <w:p>
      <w:pPr>
        <w:keepNext/>
        <w:widowControl w:val="0"/>
        <w:spacing w:line="330" w:lineRule="atLeast"/>
        <w:jc w:val="left"/>
        <w:outlineLvl w:val="9"/>
        <w:rPr>
          <w:rFonts w:hint="eastAsia" w:ascii="宋体" w:hAnsi="宋体" w:eastAsia="宋体" w:cs="宋体"/>
          <w:kern w:val="0"/>
          <w:sz w:val="21"/>
          <w:szCs w:val="21"/>
          <w:highlight w:val="none"/>
          <w:lang w:val="en-US" w:eastAsia="zh-CN" w:bidi="ar-SA"/>
        </w:rPr>
      </w:pPr>
    </w:p>
    <w:p>
      <w:pPr>
        <w:widowControl/>
        <w:snapToGrid w:val="0"/>
        <w:spacing w:line="360" w:lineRule="auto"/>
        <w:ind w:firstLine="480" w:firstLineChars="200"/>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rPr>
        <w:t>本</w:t>
      </w: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现参与</w:t>
      </w:r>
      <w:r>
        <w:rPr>
          <w:rFonts w:hint="eastAsia" w:ascii="宋体" w:hAnsi="宋体" w:eastAsia="宋体" w:cs="宋体"/>
          <w:sz w:val="24"/>
          <w:highlight w:val="none"/>
          <w:lang w:val="en-US" w:eastAsia="zh-CN"/>
        </w:rPr>
        <w:t>贵公司组织的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项目（项目编号：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）的采购活动</w:t>
      </w:r>
      <w:r>
        <w:rPr>
          <w:rFonts w:hint="eastAsia" w:ascii="宋体" w:hAnsi="宋体" w:eastAsia="宋体" w:cs="宋体"/>
          <w:sz w:val="24"/>
          <w:highlight w:val="none"/>
          <w:lang w:eastAsia="zh-CN"/>
        </w:rPr>
        <w:t>。</w:t>
      </w:r>
      <w:r>
        <w:rPr>
          <w:rFonts w:hint="eastAsia" w:ascii="宋体" w:hAnsi="宋体" w:eastAsia="宋体" w:cs="宋体"/>
          <w:sz w:val="24"/>
          <w:highlight w:val="none"/>
        </w:rPr>
        <w:t>依据</w:t>
      </w:r>
      <w:r>
        <w:rPr>
          <w:rFonts w:hint="eastAsia" w:ascii="宋体" w:hAnsi="宋体" w:eastAsia="宋体" w:cs="宋体"/>
          <w:sz w:val="24"/>
          <w:highlight w:val="none"/>
          <w:lang w:val="en-US" w:eastAsia="zh-CN"/>
        </w:rPr>
        <w:t>招标文件</w:t>
      </w:r>
      <w:r>
        <w:rPr>
          <w:rFonts w:hint="eastAsia" w:ascii="宋体" w:hAnsi="宋体" w:eastAsia="宋体" w:cs="宋体"/>
          <w:sz w:val="24"/>
          <w:highlight w:val="none"/>
        </w:rPr>
        <w:t>相关规定，</w:t>
      </w:r>
      <w:r>
        <w:rPr>
          <w:rFonts w:hint="eastAsia" w:ascii="宋体" w:hAnsi="宋体" w:eastAsia="宋体" w:cs="宋体"/>
          <w:sz w:val="24"/>
          <w:highlight w:val="none"/>
          <w:lang w:val="en-US" w:eastAsia="zh-CN"/>
        </w:rPr>
        <w:t>现</w:t>
      </w:r>
      <w:r>
        <w:rPr>
          <w:rFonts w:hint="eastAsia" w:ascii="宋体" w:hAnsi="宋体" w:eastAsia="宋体" w:cs="宋体"/>
          <w:sz w:val="24"/>
          <w:highlight w:val="none"/>
        </w:rPr>
        <w:t>郑重承诺：</w:t>
      </w:r>
      <w:r>
        <w:rPr>
          <w:rFonts w:hint="eastAsia" w:ascii="宋体" w:hAnsi="宋体" w:eastAsia="宋体" w:cs="宋体"/>
          <w:sz w:val="24"/>
          <w:highlight w:val="none"/>
          <w:lang w:val="en-US" w:eastAsia="zh-CN"/>
        </w:rPr>
        <w:t>我方</w:t>
      </w:r>
      <w:r>
        <w:rPr>
          <w:rFonts w:hint="eastAsia" w:ascii="宋体" w:hAnsi="宋体" w:eastAsia="宋体" w:cs="宋体"/>
          <w:sz w:val="24"/>
          <w:highlight w:val="none"/>
        </w:rPr>
        <w:t>具备履行合同所</w:t>
      </w:r>
      <w:r>
        <w:rPr>
          <w:rFonts w:hint="eastAsia" w:ascii="宋体" w:hAnsi="宋体" w:eastAsia="宋体" w:cs="宋体"/>
          <w:sz w:val="24"/>
          <w:highlight w:val="none"/>
          <w:lang w:val="en-US" w:eastAsia="zh-CN"/>
        </w:rPr>
        <w:t>必需的设备和专业技术能力。</w:t>
      </w:r>
    </w:p>
    <w:p>
      <w:pPr>
        <w:widowControl/>
        <w:snapToGrid w:val="0"/>
        <w:spacing w:line="360" w:lineRule="auto"/>
        <w:ind w:firstLine="480" w:firstLineChars="200"/>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以上承诺信息如有虚假或隐瞒，我方愿意承担一切后果，并不再寻求任何旨在减轻或免除法律责任的辩解。 </w:t>
      </w:r>
    </w:p>
    <w:p>
      <w:pPr>
        <w:widowControl/>
        <w:snapToGrid w:val="0"/>
        <w:spacing w:line="360" w:lineRule="auto"/>
        <w:ind w:firstLine="480" w:firstLineChars="200"/>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特此承诺</w:t>
      </w:r>
    </w:p>
    <w:p>
      <w:pPr>
        <w:keepNext/>
        <w:ind w:firstLine="3369" w:firstLineChars="1404"/>
        <w:outlineLvl w:val="9"/>
        <w:rPr>
          <w:rFonts w:hint="eastAsia" w:ascii="宋体" w:hAnsi="宋体" w:eastAsia="宋体" w:cs="宋体"/>
          <w:sz w:val="24"/>
          <w:highlight w:val="none"/>
        </w:rPr>
      </w:pPr>
    </w:p>
    <w:p>
      <w:pPr>
        <w:keepNext/>
        <w:ind w:firstLine="3369" w:firstLineChars="1404"/>
        <w:outlineLvl w:val="9"/>
        <w:rPr>
          <w:rFonts w:hint="eastAsia" w:ascii="宋体" w:hAnsi="宋体" w:eastAsia="宋体" w:cs="宋体"/>
          <w:sz w:val="24"/>
          <w:highlight w:val="none"/>
        </w:rPr>
      </w:pPr>
    </w:p>
    <w:p>
      <w:pPr>
        <w:keepNext/>
        <w:ind w:firstLine="3369" w:firstLineChars="1404"/>
        <w:outlineLvl w:val="9"/>
        <w:rPr>
          <w:rFonts w:hint="eastAsia" w:ascii="宋体" w:hAnsi="宋体" w:eastAsia="宋体" w:cs="宋体"/>
          <w:sz w:val="24"/>
          <w:highlight w:val="none"/>
        </w:rPr>
      </w:pPr>
    </w:p>
    <w:p>
      <w:pPr>
        <w:keepNext/>
        <w:ind w:firstLine="3369" w:firstLineChars="1404"/>
        <w:outlineLvl w:val="9"/>
        <w:rPr>
          <w:rFonts w:hint="eastAsia" w:ascii="宋体" w:hAnsi="宋体" w:eastAsia="宋体" w:cs="宋体"/>
          <w:sz w:val="24"/>
          <w:highlight w:val="none"/>
        </w:rPr>
      </w:pPr>
    </w:p>
    <w:p>
      <w:pPr>
        <w:snapToGrid w:val="0"/>
        <w:spacing w:line="480" w:lineRule="exact"/>
        <w:ind w:firstLine="3120" w:firstLineChars="1300"/>
        <w:outlineLvl w:val="9"/>
        <w:rPr>
          <w:rFonts w:hint="eastAsia" w:ascii="宋体" w:hAnsi="宋体" w:eastAsia="宋体" w:cs="宋体"/>
          <w:sz w:val="24"/>
          <w:highlight w:val="none"/>
        </w:rPr>
      </w:pP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color w:val="auto"/>
          <w:spacing w:val="20"/>
          <w:sz w:val="24"/>
          <w:szCs w:val="24"/>
        </w:rPr>
        <w:t>法人电子签章</w:t>
      </w:r>
      <w:r>
        <w:rPr>
          <w:rFonts w:hint="eastAsia" w:ascii="宋体" w:hAnsi="宋体" w:eastAsia="宋体" w:cs="宋体"/>
          <w:sz w:val="24"/>
          <w:highlight w:val="none"/>
        </w:rPr>
        <w:t>）</w:t>
      </w:r>
    </w:p>
    <w:p>
      <w:pPr>
        <w:snapToGrid w:val="0"/>
        <w:spacing w:line="480" w:lineRule="exact"/>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法定代表人（负责人）或投标人代表</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w:t>
      </w:r>
      <w:r>
        <w:rPr>
          <w:rFonts w:hint="eastAsia" w:ascii="宋体" w:hAnsi="宋体" w:eastAsia="宋体" w:cs="宋体"/>
          <w:sz w:val="24"/>
          <w:highlight w:val="none"/>
          <w:lang w:eastAsia="zh-CN"/>
        </w:rPr>
        <w:t>或签章</w:t>
      </w:r>
      <w:r>
        <w:rPr>
          <w:rFonts w:hint="eastAsia" w:ascii="宋体" w:hAnsi="宋体" w:eastAsia="宋体" w:cs="宋体"/>
          <w:sz w:val="24"/>
          <w:highlight w:val="none"/>
        </w:rPr>
        <w:t xml:space="preserve">）  </w:t>
      </w:r>
    </w:p>
    <w:p>
      <w:pPr>
        <w:spacing w:line="480" w:lineRule="exact"/>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日      期：</w:t>
      </w:r>
    </w:p>
    <w:p>
      <w:pPr>
        <w:spacing w:line="360" w:lineRule="exact"/>
        <w:rPr>
          <w:rFonts w:hint="eastAsia" w:ascii="宋体" w:hAnsi="宋体" w:eastAsia="宋体" w:cs="宋体"/>
          <w:b/>
          <w:color w:val="auto"/>
          <w:sz w:val="24"/>
          <w:szCs w:val="24"/>
        </w:rPr>
      </w:pPr>
    </w:p>
    <w:p>
      <w:pPr>
        <w:spacing w:line="360" w:lineRule="auto"/>
        <w:ind w:left="360" w:hanging="361" w:hangingChars="150"/>
        <w:rPr>
          <w:rFonts w:hint="eastAsia" w:ascii="宋体" w:hAnsi="宋体" w:eastAsia="宋体" w:cs="宋体"/>
          <w:b/>
          <w:color w:val="auto"/>
          <w:spacing w:val="20"/>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六</w:t>
      </w:r>
      <w:r>
        <w:rPr>
          <w:rFonts w:hint="eastAsia" w:ascii="宋体" w:hAnsi="宋体" w:eastAsia="宋体" w:cs="宋体"/>
          <w:b/>
          <w:color w:val="auto"/>
          <w:sz w:val="24"/>
          <w:szCs w:val="24"/>
        </w:rPr>
        <w:t>）参加政府采购活动前三年，在经营活动中没有重大违法记录格式</w:t>
      </w:r>
    </w:p>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b/>
          <w:color w:val="auto"/>
          <w:spacing w:val="20"/>
          <w:sz w:val="24"/>
          <w:szCs w:val="24"/>
        </w:rPr>
        <w:t>无违法记录声明</w:t>
      </w:r>
    </w:p>
    <w:p>
      <w:pPr>
        <w:pStyle w:val="15"/>
        <w:widowControl w:val="0"/>
        <w:adjustRightInd w:val="0"/>
        <w:snapToGrid w:val="0"/>
        <w:spacing w:before="0" w:beforeAutospacing="0" w:after="0" w:afterAutospacing="0" w:line="360" w:lineRule="auto"/>
        <w:jc w:val="both"/>
        <w:rPr>
          <w:rFonts w:hint="eastAsia" w:ascii="宋体" w:hAnsi="宋体" w:eastAsia="宋体" w:cs="宋体"/>
          <w:color w:val="auto"/>
          <w:sz w:val="24"/>
          <w:szCs w:val="24"/>
        </w:rPr>
      </w:pPr>
    </w:p>
    <w:p>
      <w:pPr>
        <w:pStyle w:val="15"/>
        <w:widowControl w:val="0"/>
        <w:adjustRightInd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现参与</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项目</w:t>
      </w: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采购活动，在参加本次政府采购活动前三年内，在经营活动中没有重大违法记录（因违法经营受到刑事处罚或者责令停产停业、吊销许可证或者执照、较大数额罚款等行政处罚。），在磋商前查询了在信用中国网（http://www.creditchina.gov.cn）中的信用信息，本公司未列入失信被执行人、重大税收违法案件当事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政府采购严重违法失信行为记录</w:t>
      </w:r>
      <w:r>
        <w:rPr>
          <w:rFonts w:hint="eastAsia" w:ascii="宋体" w:hAnsi="宋体" w:eastAsia="宋体" w:cs="宋体"/>
          <w:color w:val="auto"/>
          <w:sz w:val="24"/>
          <w:szCs w:val="24"/>
        </w:rPr>
        <w:t>名单；查询了在中国政府采购网（http://www.ccgp.gov.cn）中的政府采购严重违法失信行为信息，本公司未列入政府采购严重违法失信行为记录名单。</w:t>
      </w:r>
    </w:p>
    <w:p>
      <w:pPr>
        <w:pStyle w:val="15"/>
        <w:widowControl w:val="0"/>
        <w:adjustRightInd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如上述声明不真实，愿意按照政府采购有关法律法规的规定接受处罚。</w:t>
      </w:r>
    </w:p>
    <w:p>
      <w:pPr>
        <w:pStyle w:val="15"/>
        <w:widowControl w:val="0"/>
        <w:adjustRightInd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spacing w:line="360" w:lineRule="auto"/>
        <w:ind w:left="360" w:hanging="360" w:hangingChars="150"/>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pacing w:val="20"/>
          <w:sz w:val="24"/>
          <w:szCs w:val="24"/>
        </w:rPr>
        <w:t>法人电子签章</w:t>
      </w:r>
      <w:r>
        <w:rPr>
          <w:rFonts w:hint="eastAsia" w:ascii="宋体" w:hAnsi="宋体" w:eastAsia="宋体" w:cs="宋体"/>
          <w:color w:val="auto"/>
          <w:sz w:val="24"/>
          <w:szCs w:val="24"/>
        </w:rPr>
        <w:t>）                                             年  月  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在</w:t>
      </w:r>
      <w:r>
        <w:rPr>
          <w:rFonts w:hint="eastAsia" w:ascii="宋体" w:hAnsi="宋体" w:eastAsia="宋体" w:cs="宋体"/>
          <w:color w:val="auto"/>
          <w:sz w:val="24"/>
          <w:szCs w:val="24"/>
          <w:lang w:val="en-US" w:eastAsia="zh-CN"/>
        </w:rPr>
        <w:t>“信用中国”网站（www.creditchina.gov.cn）失信被执行人、重大税收违法案件当事人、政府采购严重违法失信行为的查询记录情况</w:t>
      </w:r>
      <w:r>
        <w:rPr>
          <w:rFonts w:hint="eastAsia" w:ascii="宋体" w:hAnsi="宋体" w:eastAsia="宋体" w:cs="宋体"/>
          <w:color w:val="auto"/>
          <w:sz w:val="24"/>
          <w:szCs w:val="24"/>
        </w:rPr>
        <w:t>（查询时间必须为采购公告发布后）；</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在中国政府采购网（http://www.ccgp.gov.cn）政府采购严重违法失信行为的查询记录情况（查询时间必须为采购公告发布后）。</w:t>
      </w:r>
    </w:p>
    <w:p>
      <w:pPr>
        <w:spacing w:line="360" w:lineRule="auto"/>
        <w:ind w:firstLine="482" w:firstLineChars="200"/>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（七）单位负责人为同一人或者存在直接控股、管理关系的不同投标人，不得参加同一合同项下的政府采购活动</w:t>
      </w:r>
      <w:r>
        <w:rPr>
          <w:rFonts w:hint="eastAsia" w:ascii="宋体" w:hAnsi="宋体" w:eastAsia="宋体" w:cs="宋体"/>
          <w:b/>
          <w:color w:val="auto"/>
          <w:sz w:val="24"/>
          <w:szCs w:val="24"/>
        </w:rPr>
        <w:t>格式</w:t>
      </w:r>
    </w:p>
    <w:p>
      <w:pPr>
        <w:outlineLvl w:val="9"/>
        <w:rPr>
          <w:rFonts w:hint="eastAsia" w:ascii="宋体" w:hAnsi="宋体" w:eastAsia="宋体" w:cs="宋体"/>
          <w:sz w:val="24"/>
          <w:highlight w:val="none"/>
          <w:u w:val="single"/>
        </w:rPr>
      </w:pPr>
    </w:p>
    <w:p>
      <w:pPr>
        <w:outlineLvl w:val="9"/>
        <w:rPr>
          <w:rFonts w:hint="eastAsia" w:ascii="宋体" w:hAnsi="宋体" w:eastAsia="宋体" w:cs="宋体"/>
          <w:sz w:val="24"/>
          <w:highlight w:val="none"/>
          <w:u w:val="single"/>
        </w:rPr>
      </w:pPr>
    </w:p>
    <w:p>
      <w:pPr>
        <w:outlineLvl w:val="9"/>
        <w:rPr>
          <w:rFonts w:hint="eastAsia" w:ascii="宋体" w:hAnsi="宋体" w:eastAsia="宋体" w:cs="宋体"/>
          <w:sz w:val="24"/>
          <w:highlight w:val="none"/>
          <w:u w:val="singl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采购代理机构名称</w:t>
      </w:r>
      <w:r>
        <w:rPr>
          <w:rFonts w:hint="eastAsia" w:ascii="宋体" w:hAnsi="宋体" w:eastAsia="宋体" w:cs="宋体"/>
          <w:sz w:val="24"/>
          <w:highlight w:val="none"/>
          <w:u w:val="single"/>
        </w:rPr>
        <w:t xml:space="preserve">  ：</w:t>
      </w:r>
    </w:p>
    <w:p>
      <w:pPr>
        <w:widowControl/>
        <w:snapToGrid w:val="0"/>
        <w:spacing w:line="360" w:lineRule="auto"/>
        <w:ind w:firstLine="480" w:firstLineChars="200"/>
        <w:outlineLvl w:val="9"/>
        <w:rPr>
          <w:rFonts w:hint="eastAsia" w:ascii="宋体" w:hAnsi="宋体" w:eastAsia="宋体" w:cs="宋体"/>
          <w:sz w:val="24"/>
          <w:highlight w:val="none"/>
        </w:rPr>
      </w:pPr>
    </w:p>
    <w:p>
      <w:pPr>
        <w:widowControl/>
        <w:snapToGrid w:val="0"/>
        <w:spacing w:line="360" w:lineRule="auto"/>
        <w:ind w:firstLine="480" w:firstLineChars="200"/>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rPr>
        <w:t>本</w:t>
      </w: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现参与</w:t>
      </w:r>
      <w:r>
        <w:rPr>
          <w:rFonts w:hint="eastAsia" w:ascii="宋体" w:hAnsi="宋体" w:eastAsia="宋体" w:cs="宋体"/>
          <w:sz w:val="24"/>
          <w:highlight w:val="none"/>
          <w:lang w:val="en-US" w:eastAsia="zh-CN"/>
        </w:rPr>
        <w:t>贵公司组织的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项目（项目编号：</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）的采购活动</w:t>
      </w:r>
      <w:r>
        <w:rPr>
          <w:rFonts w:hint="eastAsia" w:ascii="宋体" w:hAnsi="宋体" w:eastAsia="宋体" w:cs="宋体"/>
          <w:sz w:val="24"/>
          <w:highlight w:val="none"/>
          <w:lang w:eastAsia="zh-CN"/>
        </w:rPr>
        <w:t>。</w:t>
      </w:r>
      <w:r>
        <w:rPr>
          <w:rFonts w:hint="eastAsia" w:ascii="宋体" w:hAnsi="宋体" w:eastAsia="宋体" w:cs="宋体"/>
          <w:sz w:val="24"/>
          <w:highlight w:val="none"/>
        </w:rPr>
        <w:t>依据</w:t>
      </w:r>
      <w:r>
        <w:rPr>
          <w:rFonts w:hint="eastAsia" w:ascii="宋体" w:hAnsi="宋体" w:eastAsia="宋体" w:cs="宋体"/>
          <w:sz w:val="24"/>
          <w:highlight w:val="none"/>
          <w:lang w:val="en-US" w:eastAsia="zh-CN"/>
        </w:rPr>
        <w:t>招标文件</w:t>
      </w:r>
      <w:r>
        <w:rPr>
          <w:rFonts w:hint="eastAsia" w:ascii="宋体" w:hAnsi="宋体" w:eastAsia="宋体" w:cs="宋体"/>
          <w:sz w:val="24"/>
          <w:highlight w:val="none"/>
        </w:rPr>
        <w:t>相关规定，</w:t>
      </w:r>
      <w:r>
        <w:rPr>
          <w:rFonts w:hint="eastAsia" w:ascii="宋体" w:hAnsi="宋体" w:eastAsia="宋体" w:cs="宋体"/>
          <w:sz w:val="24"/>
          <w:highlight w:val="none"/>
          <w:lang w:val="en-US" w:eastAsia="zh-CN"/>
        </w:rPr>
        <w:t>现</w:t>
      </w:r>
      <w:r>
        <w:rPr>
          <w:rFonts w:hint="eastAsia" w:ascii="宋体" w:hAnsi="宋体" w:eastAsia="宋体" w:cs="宋体"/>
          <w:sz w:val="24"/>
          <w:highlight w:val="none"/>
        </w:rPr>
        <w:t>郑重承诺：</w:t>
      </w:r>
      <w:r>
        <w:rPr>
          <w:rFonts w:hint="eastAsia" w:ascii="宋体" w:hAnsi="宋体" w:eastAsia="宋体" w:cs="宋体"/>
          <w:sz w:val="24"/>
          <w:highlight w:val="none"/>
          <w:lang w:val="en-US" w:eastAsia="zh-CN"/>
        </w:rPr>
        <w:t xml:space="preserve">与单位负责人为同一人或者存在直接控股、管理关系的不同投标人，不得参加同一合同项下的政府采购活动的情形。 </w:t>
      </w:r>
    </w:p>
    <w:p>
      <w:pPr>
        <w:widowControl/>
        <w:snapToGrid w:val="0"/>
        <w:spacing w:line="360" w:lineRule="auto"/>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u w:val="none"/>
          <w:lang w:val="en-US" w:eastAsia="zh-CN"/>
        </w:rPr>
        <w:t>以上承诺信息</w:t>
      </w:r>
      <w:r>
        <w:rPr>
          <w:rFonts w:hint="eastAsia" w:ascii="宋体" w:hAnsi="宋体" w:eastAsia="宋体" w:cs="宋体"/>
          <w:sz w:val="24"/>
          <w:highlight w:val="none"/>
        </w:rPr>
        <w:t>如有虚假或隐瞒，我方愿意承担一切后果，并不再寻求任何旨在减轻或免除</w:t>
      </w:r>
      <w:r>
        <w:rPr>
          <w:rFonts w:hint="eastAsia" w:ascii="宋体" w:hAnsi="宋体" w:eastAsia="宋体" w:cs="宋体"/>
          <w:sz w:val="24"/>
          <w:highlight w:val="none"/>
          <w:lang w:val="en-US" w:eastAsia="zh-CN"/>
        </w:rPr>
        <w:t>法律</w:t>
      </w:r>
      <w:r>
        <w:rPr>
          <w:rFonts w:hint="eastAsia" w:ascii="宋体" w:hAnsi="宋体" w:eastAsia="宋体" w:cs="宋体"/>
          <w:sz w:val="24"/>
          <w:highlight w:val="none"/>
        </w:rPr>
        <w:t xml:space="preserve">责任的辩解。 </w:t>
      </w:r>
    </w:p>
    <w:p>
      <w:pPr>
        <w:widowControl/>
        <w:snapToGrid w:val="0"/>
        <w:spacing w:line="360" w:lineRule="auto"/>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p>
    <w:p>
      <w:pPr>
        <w:widowControl/>
        <w:snapToGrid w:val="0"/>
        <w:spacing w:line="360" w:lineRule="auto"/>
        <w:ind w:firstLine="480" w:firstLineChars="200"/>
        <w:outlineLvl w:val="9"/>
        <w:rPr>
          <w:rFonts w:hint="eastAsia" w:ascii="宋体" w:hAnsi="宋体" w:eastAsia="宋体" w:cs="宋体"/>
          <w:highlight w:val="none"/>
        </w:rPr>
      </w:pPr>
      <w:r>
        <w:rPr>
          <w:rFonts w:hint="eastAsia" w:ascii="宋体" w:hAnsi="宋体" w:eastAsia="宋体" w:cs="宋体"/>
          <w:sz w:val="24"/>
          <w:highlight w:val="none"/>
        </w:rPr>
        <w:t>特此承诺。</w:t>
      </w:r>
    </w:p>
    <w:p>
      <w:pPr>
        <w:widowControl/>
        <w:snapToGrid w:val="0"/>
        <w:spacing w:line="360" w:lineRule="auto"/>
        <w:ind w:firstLine="480" w:firstLineChars="200"/>
        <w:outlineLvl w:val="9"/>
        <w:rPr>
          <w:rFonts w:hint="eastAsia" w:ascii="宋体" w:hAnsi="宋体" w:eastAsia="宋体" w:cs="宋体"/>
          <w:sz w:val="24"/>
          <w:highlight w:val="none"/>
        </w:rPr>
      </w:pPr>
    </w:p>
    <w:p>
      <w:pPr>
        <w:widowControl/>
        <w:snapToGrid w:val="0"/>
        <w:spacing w:line="360" w:lineRule="auto"/>
        <w:ind w:firstLine="480" w:firstLineChars="200"/>
        <w:outlineLvl w:val="9"/>
        <w:rPr>
          <w:rFonts w:hint="eastAsia" w:ascii="宋体" w:hAnsi="宋体" w:eastAsia="宋体" w:cs="宋体"/>
          <w:sz w:val="24"/>
          <w:highlight w:val="none"/>
        </w:rPr>
      </w:pPr>
    </w:p>
    <w:p>
      <w:pPr>
        <w:snapToGrid w:val="0"/>
        <w:spacing w:line="480" w:lineRule="exact"/>
        <w:jc w:val="right"/>
        <w:outlineLvl w:val="9"/>
        <w:rPr>
          <w:rFonts w:hint="eastAsia" w:ascii="宋体" w:hAnsi="宋体" w:eastAsia="宋体" w:cs="宋体"/>
          <w:sz w:val="24"/>
          <w:highlight w:val="none"/>
        </w:rPr>
      </w:pP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color w:val="auto"/>
          <w:spacing w:val="20"/>
          <w:sz w:val="24"/>
          <w:szCs w:val="24"/>
        </w:rPr>
        <w:t>法人电子签章</w:t>
      </w:r>
      <w:r>
        <w:rPr>
          <w:rFonts w:hint="eastAsia" w:ascii="宋体" w:hAnsi="宋体" w:eastAsia="宋体" w:cs="宋体"/>
          <w:sz w:val="24"/>
          <w:highlight w:val="none"/>
        </w:rPr>
        <w:t>）</w:t>
      </w:r>
    </w:p>
    <w:p>
      <w:pPr>
        <w:snapToGrid w:val="0"/>
        <w:spacing w:line="480" w:lineRule="exact"/>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法定代表人（负责人）或投标人代表</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w:t>
      </w:r>
      <w:r>
        <w:rPr>
          <w:rFonts w:hint="eastAsia" w:ascii="宋体" w:hAnsi="宋体" w:eastAsia="宋体" w:cs="宋体"/>
          <w:sz w:val="24"/>
          <w:highlight w:val="none"/>
          <w:lang w:eastAsia="zh-CN"/>
        </w:rPr>
        <w:t>或签章</w:t>
      </w:r>
      <w:r>
        <w:rPr>
          <w:rFonts w:hint="eastAsia" w:ascii="宋体" w:hAnsi="宋体" w:eastAsia="宋体" w:cs="宋体"/>
          <w:sz w:val="24"/>
          <w:highlight w:val="none"/>
        </w:rPr>
        <w:t xml:space="preserve">）  </w:t>
      </w:r>
    </w:p>
    <w:p>
      <w:pPr>
        <w:spacing w:line="360" w:lineRule="auto"/>
        <w:rPr>
          <w:rFonts w:hint="eastAsia" w:ascii="宋体" w:hAnsi="宋体" w:eastAsia="宋体" w:cs="宋体"/>
          <w:b/>
          <w:color w:val="auto"/>
          <w:sz w:val="24"/>
          <w:szCs w:val="24"/>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日      期：</w:t>
      </w: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八</w:t>
      </w:r>
      <w:r>
        <w:rPr>
          <w:rFonts w:hint="eastAsia" w:ascii="宋体" w:hAnsi="宋体" w:eastAsia="宋体" w:cs="宋体"/>
          <w:b/>
          <w:color w:val="auto"/>
          <w:sz w:val="24"/>
          <w:szCs w:val="24"/>
        </w:rPr>
        <w:t>）本项目其他特定</w:t>
      </w:r>
      <w:r>
        <w:rPr>
          <w:rFonts w:hint="eastAsia" w:ascii="宋体" w:hAnsi="宋体" w:eastAsia="宋体" w:cs="宋体"/>
          <w:b/>
          <w:color w:val="auto"/>
          <w:sz w:val="24"/>
          <w:szCs w:val="24"/>
          <w:lang w:eastAsia="zh-CN"/>
        </w:rPr>
        <w:t>资质</w:t>
      </w:r>
      <w:r>
        <w:rPr>
          <w:rFonts w:hint="eastAsia" w:ascii="宋体" w:hAnsi="宋体" w:eastAsia="宋体" w:cs="宋体"/>
          <w:b/>
          <w:color w:val="auto"/>
          <w:sz w:val="24"/>
          <w:szCs w:val="24"/>
        </w:rPr>
        <w:t>条件</w:t>
      </w:r>
    </w:p>
    <w:p>
      <w:pPr>
        <w:widowControl/>
        <w:snapToGrid w:val="0"/>
        <w:spacing w:line="360" w:lineRule="auto"/>
        <w:ind w:firstLine="480" w:firstLineChars="200"/>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投标人须具有建筑工程施工总承包叁级及以上资质，具有安全生产许可证、有效的营业执照；拟派项目经理须具有建筑工程专业贰级及以上建造师注册证书，并具有有效的项目经理安全考核B证，且未担任其他在施建设工程项目的项目经理；技术负责人资格须具备相关专业中级及以上技术职称。</w:t>
      </w:r>
    </w:p>
    <w:p>
      <w:pPr>
        <w:rPr>
          <w:rFonts w:hint="eastAsia" w:ascii="宋体" w:hAnsi="宋体" w:eastAsia="宋体" w:cs="宋体"/>
        </w:rPr>
      </w:pP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九</w:t>
      </w:r>
      <w:r>
        <w:rPr>
          <w:rFonts w:hint="eastAsia" w:ascii="宋体" w:hAnsi="宋体" w:eastAsia="宋体" w:cs="宋体"/>
          <w:b/>
          <w:color w:val="auto"/>
          <w:sz w:val="24"/>
          <w:szCs w:val="24"/>
        </w:rPr>
        <w:t>）保证金的交纳情况及开户许可证</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提供响应保证金交纳证明复印件；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基本存款账户开户许可证</w:t>
      </w:r>
      <w:r>
        <w:rPr>
          <w:rFonts w:hint="eastAsia" w:ascii="宋体" w:hAnsi="宋体" w:eastAsia="宋体" w:cs="宋体"/>
          <w:color w:val="auto"/>
          <w:sz w:val="24"/>
          <w:szCs w:val="24"/>
          <w:lang w:val="en-US" w:eastAsia="zh-CN"/>
        </w:rPr>
        <w:t>或基本存款账户信息证明</w:t>
      </w:r>
      <w:r>
        <w:rPr>
          <w:rFonts w:hint="eastAsia" w:ascii="宋体" w:hAnsi="宋体" w:eastAsia="宋体" w:cs="宋体"/>
          <w:color w:val="auto"/>
          <w:sz w:val="24"/>
          <w:szCs w:val="24"/>
        </w:rPr>
        <w:t>扫描件。</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p>
      <w:pPr>
        <w:tabs>
          <w:tab w:val="left" w:pos="1680"/>
        </w:tabs>
        <w:snapToGrid w:val="0"/>
        <w:spacing w:line="360" w:lineRule="auto"/>
        <w:ind w:firstLine="482" w:firstLineChars="200"/>
        <w:rPr>
          <w:rFonts w:hint="eastAsia" w:ascii="宋体" w:hAnsi="宋体" w:eastAsia="宋体" w:cs="宋体"/>
          <w:b/>
          <w:color w:val="auto"/>
          <w:sz w:val="24"/>
          <w:szCs w:val="24"/>
          <w:lang w:eastAsia="zh-CN"/>
        </w:rPr>
      </w:pPr>
    </w:p>
    <w:p>
      <w:pPr>
        <w:tabs>
          <w:tab w:val="left" w:pos="1680"/>
        </w:tabs>
        <w:snapToGrid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br w:type="page"/>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十</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中小企业声明函格式</w:t>
      </w:r>
    </w:p>
    <w:p>
      <w:pPr>
        <w:tabs>
          <w:tab w:val="left" w:pos="1680"/>
        </w:tabs>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中小企业声明函</w:t>
      </w:r>
    </w:p>
    <w:p>
      <w:pPr>
        <w:keepNext w:val="0"/>
        <w:keepLines w:val="0"/>
        <w:pageBreakBefore w:val="0"/>
        <w:widowControl w:val="0"/>
        <w:kinsoku/>
        <w:wordWrap/>
        <w:overflowPunct/>
        <w:topLinePunct w:val="0"/>
        <w:autoSpaceDE/>
        <w:autoSpaceDN/>
        <w:bidi w:val="0"/>
        <w:snapToGrid/>
        <w:spacing w:line="500" w:lineRule="exact"/>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本公司郑重声明，根据《政府采购促进中小企业发展管理办法》（财库﹝2020﹞46 号）的规定，本公司（参加</w:t>
      </w:r>
      <w:r>
        <w:rPr>
          <w:rFonts w:hint="eastAsia" w:ascii="宋体" w:hAnsi="宋体" w:eastAsia="宋体" w:cs="宋体"/>
          <w:sz w:val="24"/>
          <w:szCs w:val="24"/>
          <w:u w:val="single"/>
          <w:lang w:bidi="ar"/>
        </w:rPr>
        <w:t>（单位名称）</w:t>
      </w:r>
      <w:r>
        <w:rPr>
          <w:rFonts w:hint="eastAsia" w:ascii="宋体" w:hAnsi="宋体" w:eastAsia="宋体" w:cs="宋体"/>
          <w:sz w:val="24"/>
          <w:szCs w:val="24"/>
          <w:lang w:bidi="ar"/>
        </w:rPr>
        <w:t>的</w:t>
      </w:r>
      <w:r>
        <w:rPr>
          <w:rFonts w:hint="eastAsia" w:ascii="宋体" w:hAnsi="宋体" w:eastAsia="宋体" w:cs="宋体"/>
          <w:sz w:val="24"/>
          <w:szCs w:val="24"/>
          <w:u w:val="single"/>
          <w:lang w:bidi="ar"/>
        </w:rPr>
        <w:t>（项目名称</w:t>
      </w:r>
      <w:r>
        <w:rPr>
          <w:rFonts w:hint="eastAsia" w:ascii="宋体" w:hAnsi="宋体" w:eastAsia="宋体" w:cs="宋体"/>
          <w:sz w:val="24"/>
          <w:szCs w:val="24"/>
          <w:u w:val="single"/>
          <w:lang w:eastAsia="zh-CN" w:bidi="ar"/>
        </w:rPr>
        <w:t>、包号</w:t>
      </w:r>
      <w:r>
        <w:rPr>
          <w:rFonts w:hint="eastAsia" w:ascii="宋体" w:hAnsi="宋体" w:eastAsia="宋体" w:cs="宋体"/>
          <w:sz w:val="24"/>
          <w:szCs w:val="24"/>
          <w:u w:val="single"/>
          <w:lang w:bidi="ar"/>
        </w:rPr>
        <w:t>）</w:t>
      </w:r>
      <w:r>
        <w:rPr>
          <w:rFonts w:hint="eastAsia" w:ascii="宋体" w:hAnsi="宋体" w:eastAsia="宋体" w:cs="宋体"/>
          <w:sz w:val="24"/>
          <w:szCs w:val="24"/>
          <w:lang w:bidi="ar"/>
        </w:rPr>
        <w:t xml:space="preserve">采购活动，服务全部由符合政策要求的中小企业承接。相关企业具体情况如下： </w:t>
      </w:r>
    </w:p>
    <w:p>
      <w:pPr>
        <w:keepNext w:val="0"/>
        <w:keepLines w:val="0"/>
        <w:pageBreakBefore w:val="0"/>
        <w:widowControl w:val="0"/>
        <w:kinsoku/>
        <w:wordWrap/>
        <w:overflowPunct/>
        <w:topLinePunct w:val="0"/>
        <w:autoSpaceDE/>
        <w:autoSpaceDN/>
        <w:bidi w:val="0"/>
        <w:snapToGrid/>
        <w:spacing w:line="500" w:lineRule="exact"/>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 xml:space="preserve">1. </w:t>
      </w:r>
      <w:r>
        <w:rPr>
          <w:rFonts w:hint="eastAsia" w:ascii="宋体" w:hAnsi="宋体" w:eastAsia="宋体" w:cs="宋体"/>
          <w:sz w:val="24"/>
          <w:szCs w:val="24"/>
          <w:u w:val="single"/>
          <w:lang w:bidi="ar"/>
        </w:rPr>
        <w:t>（标的名称）</w:t>
      </w:r>
      <w:r>
        <w:rPr>
          <w:rFonts w:hint="eastAsia" w:ascii="宋体" w:hAnsi="宋体" w:eastAsia="宋体" w:cs="宋体"/>
          <w:sz w:val="24"/>
          <w:szCs w:val="24"/>
          <w:lang w:bidi="ar"/>
        </w:rPr>
        <w:t xml:space="preserve"> ，属于</w:t>
      </w:r>
      <w:r>
        <w:rPr>
          <w:rFonts w:hint="eastAsia" w:ascii="宋体" w:hAnsi="宋体" w:eastAsia="宋体" w:cs="宋体"/>
          <w:sz w:val="24"/>
          <w:szCs w:val="24"/>
          <w:u w:val="single"/>
          <w:lang w:val="en-US" w:eastAsia="zh-CN" w:bidi="ar"/>
        </w:rPr>
        <w:t xml:space="preserve">       </w:t>
      </w:r>
      <w:r>
        <w:rPr>
          <w:rFonts w:hint="eastAsia" w:ascii="宋体" w:hAnsi="宋体" w:eastAsia="宋体" w:cs="宋体"/>
          <w:sz w:val="24"/>
          <w:szCs w:val="24"/>
          <w:lang w:bidi="ar"/>
        </w:rPr>
        <w:t>行业；承接企业为</w:t>
      </w:r>
      <w:r>
        <w:rPr>
          <w:rFonts w:hint="eastAsia" w:ascii="宋体" w:hAnsi="宋体" w:eastAsia="宋体" w:cs="宋体"/>
          <w:sz w:val="24"/>
          <w:szCs w:val="24"/>
          <w:u w:val="single"/>
          <w:lang w:bidi="ar"/>
        </w:rPr>
        <w:t>（企业名称）</w:t>
      </w:r>
      <w:r>
        <w:rPr>
          <w:rFonts w:hint="eastAsia" w:ascii="宋体" w:hAnsi="宋体" w:eastAsia="宋体" w:cs="宋体"/>
          <w:sz w:val="24"/>
          <w:szCs w:val="24"/>
          <w:lang w:bidi="ar"/>
        </w:rPr>
        <w:t>，从业人员</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人，营业收入为</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万元，资产总额为</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万元，属于</w:t>
      </w:r>
      <w:r>
        <w:rPr>
          <w:rFonts w:hint="eastAsia" w:ascii="宋体" w:hAnsi="宋体" w:eastAsia="宋体" w:cs="宋体"/>
          <w:sz w:val="24"/>
          <w:szCs w:val="24"/>
          <w:u w:val="single"/>
          <w:lang w:val="en-US" w:eastAsia="zh-CN" w:bidi="ar"/>
        </w:rPr>
        <w:t xml:space="preserve">     </w:t>
      </w:r>
      <w:r>
        <w:rPr>
          <w:rFonts w:hint="eastAsia" w:ascii="宋体" w:hAnsi="宋体" w:eastAsia="宋体" w:cs="宋体"/>
          <w:sz w:val="24"/>
          <w:szCs w:val="24"/>
          <w:u w:val="single"/>
          <w:lang w:bidi="ar"/>
        </w:rPr>
        <w:t>（中型企业、小型企业、微型企业）</w:t>
      </w:r>
      <w:r>
        <w:rPr>
          <w:rFonts w:hint="eastAsia" w:ascii="宋体" w:hAnsi="宋体" w:eastAsia="宋体" w:cs="宋体"/>
          <w:sz w:val="24"/>
          <w:szCs w:val="24"/>
          <w:lang w:bidi="ar"/>
        </w:rPr>
        <w:t xml:space="preserve">； </w:t>
      </w:r>
    </w:p>
    <w:p>
      <w:pPr>
        <w:keepNext w:val="0"/>
        <w:keepLines w:val="0"/>
        <w:pageBreakBefore w:val="0"/>
        <w:widowControl w:val="0"/>
        <w:kinsoku/>
        <w:wordWrap/>
        <w:overflowPunct/>
        <w:topLinePunct w:val="0"/>
        <w:autoSpaceDE/>
        <w:autoSpaceDN/>
        <w:bidi w:val="0"/>
        <w:snapToGrid/>
        <w:spacing w:line="500" w:lineRule="exact"/>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w:t>
      </w:r>
    </w:p>
    <w:p>
      <w:pPr>
        <w:keepNext w:val="0"/>
        <w:keepLines w:val="0"/>
        <w:pageBreakBefore w:val="0"/>
        <w:widowControl w:val="0"/>
        <w:kinsoku/>
        <w:wordWrap/>
        <w:overflowPunct/>
        <w:topLinePunct w:val="0"/>
        <w:autoSpaceDE/>
        <w:autoSpaceDN/>
        <w:bidi w:val="0"/>
        <w:snapToGrid/>
        <w:spacing w:line="500" w:lineRule="exact"/>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snapToGrid/>
        <w:spacing w:line="500" w:lineRule="exact"/>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 xml:space="preserve">本企业对上述声明内容的真实性负责。如有虚假，将依法承担相应责任。 </w:t>
      </w:r>
    </w:p>
    <w:p>
      <w:pPr>
        <w:keepNext w:val="0"/>
        <w:keepLines w:val="0"/>
        <w:pageBreakBefore w:val="0"/>
        <w:widowControl w:val="0"/>
        <w:kinsoku/>
        <w:wordWrap/>
        <w:overflowPunct/>
        <w:topLinePunct w:val="0"/>
        <w:autoSpaceDE/>
        <w:autoSpaceDN/>
        <w:bidi w:val="0"/>
        <w:snapToGrid/>
        <w:spacing w:line="500" w:lineRule="exact"/>
        <w:ind w:firstLine="4320" w:firstLineChars="1800"/>
        <w:rPr>
          <w:rFonts w:hint="eastAsia" w:ascii="宋体" w:hAnsi="宋体" w:eastAsia="宋体" w:cs="宋体"/>
          <w:sz w:val="24"/>
          <w:szCs w:val="24"/>
          <w:lang w:bidi="ar"/>
        </w:rPr>
      </w:pPr>
      <w:r>
        <w:rPr>
          <w:rFonts w:hint="eastAsia" w:ascii="宋体" w:hAnsi="宋体" w:eastAsia="宋体" w:cs="宋体"/>
          <w:sz w:val="24"/>
          <w:szCs w:val="24"/>
          <w:lang w:bidi="ar"/>
        </w:rPr>
        <w:t>企业名称（</w:t>
      </w:r>
      <w:r>
        <w:rPr>
          <w:rFonts w:hint="eastAsia" w:ascii="宋体" w:hAnsi="宋体" w:eastAsia="宋体" w:cs="宋体"/>
          <w:color w:val="auto"/>
          <w:spacing w:val="20"/>
          <w:sz w:val="24"/>
          <w:szCs w:val="24"/>
        </w:rPr>
        <w:t>法人电子签章</w:t>
      </w:r>
      <w:r>
        <w:rPr>
          <w:rFonts w:hint="eastAsia" w:ascii="宋体" w:hAnsi="宋体" w:eastAsia="宋体" w:cs="宋体"/>
          <w:sz w:val="24"/>
          <w:szCs w:val="24"/>
          <w:lang w:bidi="ar"/>
        </w:rPr>
        <w:t xml:space="preserve">）： </w:t>
      </w:r>
    </w:p>
    <w:p>
      <w:pPr>
        <w:keepNext w:val="0"/>
        <w:keepLines w:val="0"/>
        <w:pageBreakBefore w:val="0"/>
        <w:widowControl w:val="0"/>
        <w:kinsoku/>
        <w:wordWrap/>
        <w:overflowPunct/>
        <w:topLinePunct w:val="0"/>
        <w:autoSpaceDE/>
        <w:autoSpaceDN/>
        <w:bidi w:val="0"/>
        <w:snapToGrid/>
        <w:spacing w:line="500" w:lineRule="exact"/>
        <w:ind w:firstLine="4528" w:firstLineChars="1887"/>
        <w:rPr>
          <w:rFonts w:hint="eastAsia" w:ascii="宋体" w:hAnsi="宋体" w:eastAsia="宋体" w:cs="宋体"/>
          <w:sz w:val="24"/>
          <w:szCs w:val="24"/>
          <w:lang w:bidi="ar"/>
        </w:rPr>
      </w:pPr>
      <w:r>
        <w:rPr>
          <w:rFonts w:hint="eastAsia" w:ascii="宋体" w:hAnsi="宋体" w:eastAsia="宋体" w:cs="宋体"/>
          <w:sz w:val="24"/>
          <w:szCs w:val="24"/>
          <w:lang w:bidi="ar"/>
        </w:rPr>
        <w:t>日 期：</w:t>
      </w:r>
    </w:p>
    <w:p>
      <w:pPr>
        <w:spacing w:line="360" w:lineRule="auto"/>
        <w:rPr>
          <w:rFonts w:hint="eastAsia" w:ascii="宋体" w:hAnsi="宋体" w:eastAsia="宋体" w:cs="宋体"/>
          <w:sz w:val="28"/>
          <w:szCs w:val="28"/>
          <w:lang w:bidi="ar"/>
        </w:rPr>
      </w:pPr>
    </w:p>
    <w:p>
      <w:pPr>
        <w:spacing w:line="360" w:lineRule="auto"/>
        <w:rPr>
          <w:rFonts w:hint="eastAsia" w:ascii="华文中宋" w:hAnsi="华文中宋" w:eastAsia="华文中宋" w:cs="华文中宋"/>
          <w:szCs w:val="21"/>
          <w:lang w:bidi="ar"/>
        </w:rPr>
      </w:pPr>
      <w:r>
        <w:rPr>
          <w:rFonts w:hint="eastAsia" w:ascii="宋体" w:hAnsi="宋体" w:eastAsia="宋体" w:cs="宋体"/>
          <w:szCs w:val="21"/>
          <w:lang w:bidi="ar"/>
        </w:rPr>
        <w:t>注：从业人员、营业收入、资产总额填报上一年度数据，无上一年度数据的新成立企业可不填报。</w:t>
      </w:r>
    </w:p>
    <w:p>
      <w:pPr>
        <w:pStyle w:val="12"/>
        <w:keepNext w:val="0"/>
        <w:keepLines w:val="0"/>
        <w:pageBreakBefore w:val="0"/>
        <w:widowControl w:val="0"/>
        <w:kinsoku/>
        <w:wordWrap/>
        <w:overflowPunct/>
        <w:topLinePunct w:val="0"/>
        <w:autoSpaceDE/>
        <w:autoSpaceDN/>
        <w:bidi w:val="0"/>
        <w:adjustRightInd/>
        <w:snapToGrid w:val="0"/>
        <w:spacing w:line="700" w:lineRule="exact"/>
        <w:ind w:right="0" w:rightChars="0"/>
        <w:jc w:val="both"/>
        <w:textAlignment w:val="auto"/>
        <w:outlineLvl w:val="9"/>
        <w:rPr>
          <w:rFonts w:hint="eastAsia" w:ascii="宋体" w:hAnsi="宋体" w:eastAsia="宋体"/>
          <w:b/>
          <w:spacing w:val="20"/>
          <w:sz w:val="32"/>
          <w:szCs w:val="32"/>
          <w:highlight w:val="none"/>
        </w:rPr>
      </w:pPr>
      <w:r>
        <w:rPr>
          <w:rFonts w:hint="eastAsia" w:ascii="宋体" w:hAnsi="宋体" w:eastAsia="宋体"/>
          <w:b/>
          <w:spacing w:val="20"/>
          <w:sz w:val="32"/>
          <w:szCs w:val="32"/>
          <w:highlight w:val="none"/>
        </w:rPr>
        <w:br w:type="page"/>
      </w:r>
    </w:p>
    <w:p>
      <w:pPr>
        <w:spacing w:line="480" w:lineRule="exact"/>
        <w:jc w:val="center"/>
        <w:outlineLvl w:val="0"/>
        <w:rPr>
          <w:rFonts w:hint="eastAsia" w:ascii="宋体" w:hAnsi="宋体"/>
          <w:b/>
          <w:spacing w:val="20"/>
          <w:sz w:val="32"/>
          <w:szCs w:val="32"/>
          <w:highlight w:val="none"/>
          <w:lang w:eastAsia="zh-CN"/>
        </w:rPr>
      </w:pPr>
      <w:bookmarkStart w:id="182" w:name="_Toc24821"/>
      <w:bookmarkStart w:id="183" w:name="_Toc10268"/>
      <w:bookmarkStart w:id="184" w:name="_Toc19969"/>
      <w:r>
        <w:rPr>
          <w:rFonts w:hint="eastAsia" w:ascii="宋体" w:hAnsi="宋体" w:eastAsia="宋体"/>
          <w:b/>
          <w:spacing w:val="20"/>
          <w:sz w:val="32"/>
          <w:szCs w:val="32"/>
          <w:highlight w:val="none"/>
        </w:rPr>
        <w:t>商务、技术文件</w:t>
      </w:r>
      <w:bookmarkEnd w:id="180"/>
      <w:bookmarkEnd w:id="181"/>
      <w:bookmarkEnd w:id="182"/>
      <w:bookmarkEnd w:id="183"/>
      <w:bookmarkEnd w:id="184"/>
    </w:p>
    <w:p>
      <w:pPr>
        <w:tabs>
          <w:tab w:val="left" w:pos="1680"/>
        </w:tabs>
        <w:snapToGrid w:val="0"/>
        <w:spacing w:line="360" w:lineRule="auto"/>
        <w:rPr>
          <w:rFonts w:hint="eastAsia" w:ascii="宋体" w:hAnsi="宋体" w:eastAsia="宋体" w:cs="宋体"/>
          <w:b/>
          <w:color w:val="auto"/>
          <w:sz w:val="24"/>
          <w:szCs w:val="24"/>
          <w:lang w:eastAsia="zh-CN"/>
        </w:rPr>
      </w:pPr>
      <w:bookmarkStart w:id="185" w:name="_Toc10893"/>
      <w:bookmarkStart w:id="186" w:name="_Toc30024"/>
      <w:bookmarkStart w:id="187" w:name="_Toc17093"/>
      <w:bookmarkStart w:id="188" w:name="_Toc17122"/>
      <w:bookmarkStart w:id="189" w:name="_Toc15120"/>
    </w:p>
    <w:p>
      <w:pPr>
        <w:tabs>
          <w:tab w:val="left" w:pos="1680"/>
        </w:tabs>
        <w:snapToGrid w:val="0"/>
        <w:spacing w:line="360" w:lineRule="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一、投标函</w:t>
      </w:r>
      <w:bookmarkEnd w:id="185"/>
      <w:bookmarkEnd w:id="186"/>
      <w:bookmarkEnd w:id="187"/>
      <w:bookmarkEnd w:id="188"/>
      <w:bookmarkEnd w:id="189"/>
    </w:p>
    <w:p>
      <w:pPr>
        <w:spacing w:line="480" w:lineRule="exact"/>
        <w:jc w:val="center"/>
        <w:outlineLvl w:val="0"/>
        <w:rPr>
          <w:rFonts w:ascii="宋体" w:hAnsi="宋体" w:eastAsia="宋体"/>
          <w:bCs/>
          <w:sz w:val="28"/>
          <w:szCs w:val="28"/>
          <w:highlight w:val="none"/>
        </w:rPr>
      </w:pPr>
      <w:bookmarkStart w:id="190" w:name="_Toc26839"/>
      <w:bookmarkStart w:id="191" w:name="_Toc1324"/>
      <w:bookmarkStart w:id="192" w:name="_Toc20141"/>
      <w:bookmarkStart w:id="193" w:name="_Toc16868"/>
      <w:bookmarkStart w:id="194" w:name="_Toc26666"/>
      <w:r>
        <w:rPr>
          <w:rFonts w:hint="eastAsia" w:ascii="宋体" w:hAnsi="宋体" w:eastAsia="宋体"/>
          <w:b/>
          <w:sz w:val="28"/>
          <w:szCs w:val="28"/>
          <w:highlight w:val="none"/>
        </w:rPr>
        <w:t>投  标  函</w:t>
      </w:r>
      <w:bookmarkEnd w:id="190"/>
      <w:bookmarkEnd w:id="191"/>
      <w:bookmarkEnd w:id="192"/>
      <w:bookmarkEnd w:id="193"/>
      <w:bookmarkEnd w:id="194"/>
    </w:p>
    <w:p>
      <w:pPr>
        <w:tabs>
          <w:tab w:val="left" w:pos="4860"/>
        </w:tabs>
        <w:spacing w:line="480" w:lineRule="exact"/>
        <w:rPr>
          <w:rFonts w:ascii="宋体" w:hAnsi="宋体" w:eastAsia="宋体"/>
          <w:szCs w:val="21"/>
          <w:highlight w:val="none"/>
        </w:rPr>
      </w:pPr>
      <w:r>
        <w:rPr>
          <w:rFonts w:hint="eastAsia" w:ascii="宋体" w:hAnsi="宋体"/>
          <w:b/>
          <w:bCs/>
          <w:szCs w:val="21"/>
          <w:highlight w:val="none"/>
          <w:lang w:eastAsia="zh-CN"/>
        </w:rPr>
        <w:t>山西汇鑫磊招标代理有限公司</w:t>
      </w:r>
      <w:r>
        <w:rPr>
          <w:rFonts w:hint="eastAsia" w:ascii="宋体" w:hAnsi="宋体" w:eastAsia="宋体"/>
          <w:b/>
          <w:bCs/>
          <w:szCs w:val="21"/>
          <w:highlight w:val="none"/>
        </w:rPr>
        <w:t>：</w:t>
      </w:r>
    </w:p>
    <w:p>
      <w:pPr>
        <w:snapToGrid w:val="0"/>
        <w:spacing w:line="480" w:lineRule="exact"/>
        <w:rPr>
          <w:rFonts w:hint="eastAsia" w:ascii="宋体" w:hAnsi="宋体"/>
          <w:szCs w:val="21"/>
          <w:highlight w:val="none"/>
          <w:lang w:val="en-US" w:eastAsia="zh-CN"/>
        </w:rPr>
      </w:pPr>
      <w:r>
        <w:rPr>
          <w:rFonts w:hint="eastAsia" w:ascii="宋体" w:hAnsi="宋体" w:eastAsia="宋体"/>
          <w:szCs w:val="21"/>
          <w:highlight w:val="none"/>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rPr>
        <w:t>(</w:t>
      </w:r>
      <w:r>
        <w:rPr>
          <w:rFonts w:hint="eastAsia" w:ascii="宋体" w:hAnsi="宋体"/>
          <w:szCs w:val="21"/>
          <w:highlight w:val="none"/>
          <w:lang w:eastAsia="zh-CN"/>
        </w:rPr>
        <w:t>投标人</w:t>
      </w:r>
      <w:r>
        <w:rPr>
          <w:rFonts w:hint="eastAsia" w:ascii="宋体" w:hAnsi="宋体" w:eastAsia="宋体"/>
          <w:szCs w:val="21"/>
          <w:highlight w:val="none"/>
        </w:rPr>
        <w:t>全称)授权</w:t>
      </w:r>
      <w:r>
        <w:rPr>
          <w:rFonts w:hint="eastAsia" w:ascii="宋体" w:hAnsi="宋体" w:eastAsia="宋体"/>
          <w:szCs w:val="21"/>
          <w:highlight w:val="none"/>
          <w:u w:val="single"/>
        </w:rPr>
        <w:t xml:space="preserve">       </w:t>
      </w:r>
      <w:r>
        <w:rPr>
          <w:rFonts w:hint="eastAsia" w:ascii="宋体" w:hAnsi="宋体" w:eastAsia="宋体"/>
          <w:szCs w:val="21"/>
          <w:highlight w:val="none"/>
        </w:rPr>
        <w:t>(</w:t>
      </w:r>
      <w:r>
        <w:rPr>
          <w:rFonts w:hint="eastAsia" w:ascii="宋体" w:hAnsi="宋体"/>
          <w:szCs w:val="21"/>
          <w:highlight w:val="none"/>
          <w:lang w:eastAsia="zh-CN"/>
        </w:rPr>
        <w:t>投标人</w:t>
      </w:r>
      <w:r>
        <w:rPr>
          <w:rFonts w:hint="eastAsia" w:ascii="宋体" w:hAnsi="宋体" w:eastAsia="宋体"/>
          <w:szCs w:val="21"/>
          <w:highlight w:val="none"/>
        </w:rPr>
        <w:t>代表姓名)</w:t>
      </w:r>
      <w:r>
        <w:rPr>
          <w:rFonts w:hint="eastAsia" w:ascii="宋体" w:hAnsi="宋体" w:eastAsia="宋体"/>
          <w:szCs w:val="21"/>
          <w:highlight w:val="none"/>
          <w:u w:val="single"/>
        </w:rPr>
        <w:t xml:space="preserve">            </w:t>
      </w:r>
      <w:r>
        <w:rPr>
          <w:rFonts w:hint="eastAsia" w:ascii="宋体" w:hAnsi="宋体" w:eastAsia="宋体"/>
          <w:szCs w:val="21"/>
          <w:highlight w:val="none"/>
        </w:rPr>
        <w:t>(职务)为我方代表，参加贵方组织的</w:t>
      </w:r>
      <w:r>
        <w:rPr>
          <w:rFonts w:hint="eastAsia" w:ascii="宋体" w:hAnsi="宋体" w:eastAsia="宋体"/>
          <w:szCs w:val="21"/>
          <w:highlight w:val="none"/>
          <w:u w:val="single"/>
        </w:rPr>
        <w:t xml:space="preserve">                    </w:t>
      </w:r>
      <w:r>
        <w:rPr>
          <w:rFonts w:hint="eastAsia" w:ascii="宋体" w:hAnsi="宋体" w:eastAsia="宋体"/>
          <w:szCs w:val="21"/>
          <w:highlight w:val="none"/>
        </w:rPr>
        <w:t>(项目名称、项目编号)招标的有关活动，并对此项目进行投标</w:t>
      </w:r>
      <w:r>
        <w:rPr>
          <w:rFonts w:hint="eastAsia" w:ascii="宋体" w:hAnsi="宋体"/>
          <w:szCs w:val="21"/>
          <w:highlight w:val="none"/>
          <w:lang w:val="en-US" w:eastAsia="zh-CN"/>
        </w:rPr>
        <w:t>报价：</w:t>
      </w:r>
    </w:p>
    <w:p>
      <w:pPr>
        <w:snapToGrid w:val="0"/>
        <w:spacing w:line="480" w:lineRule="exact"/>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1、我方愿以人民币（大写）</w:t>
      </w:r>
      <w:r>
        <w:rPr>
          <w:rFonts w:hint="eastAsia" w:ascii="宋体" w:hAnsi="宋体"/>
          <w:szCs w:val="21"/>
          <w:highlight w:val="none"/>
          <w:u w:val="single"/>
          <w:lang w:val="en-US" w:eastAsia="zh-CN"/>
        </w:rPr>
        <w:t xml:space="preserve">              </w:t>
      </w:r>
      <w:r>
        <w:rPr>
          <w:rFonts w:hint="eastAsia" w:ascii="宋体" w:hAnsi="宋体"/>
          <w:szCs w:val="21"/>
          <w:highlight w:val="none"/>
          <w:lang w:val="en-US" w:eastAsia="zh-CN"/>
        </w:rPr>
        <w:t>（¥</w:t>
      </w:r>
      <w:r>
        <w:rPr>
          <w:rFonts w:hint="eastAsia" w:ascii="宋体" w:hAnsi="宋体"/>
          <w:szCs w:val="21"/>
          <w:highlight w:val="none"/>
          <w:u w:val="single"/>
          <w:lang w:val="en-US" w:eastAsia="zh-CN"/>
        </w:rPr>
        <w:t xml:space="preserve">         </w:t>
      </w:r>
      <w:r>
        <w:rPr>
          <w:rFonts w:hint="eastAsia" w:ascii="宋体" w:hAnsi="宋体"/>
          <w:szCs w:val="21"/>
          <w:highlight w:val="none"/>
          <w:lang w:val="en-US" w:eastAsia="zh-CN"/>
        </w:rPr>
        <w:t>元）报价；按照招标文件要求及合同约定完成本项目。</w:t>
      </w:r>
    </w:p>
    <w:p>
      <w:pPr>
        <w:pStyle w:val="27"/>
        <w:snapToGrid w:val="0"/>
        <w:spacing w:line="480" w:lineRule="exact"/>
        <w:ind w:firstLine="420" w:firstLineChars="200"/>
        <w:rPr>
          <w:rFonts w:ascii="宋体" w:hAnsi="宋体" w:eastAsia="宋体"/>
          <w:highlight w:val="none"/>
        </w:rPr>
      </w:pPr>
      <w:r>
        <w:rPr>
          <w:rFonts w:hint="eastAsia"/>
          <w:highlight w:val="none"/>
          <w:lang w:val="en-US" w:eastAsia="zh-CN"/>
        </w:rPr>
        <w:t>2</w:t>
      </w:r>
      <w:r>
        <w:rPr>
          <w:rFonts w:hint="eastAsia" w:ascii="宋体" w:hAnsi="宋体" w:eastAsia="宋体"/>
          <w:highlight w:val="none"/>
        </w:rPr>
        <w:t>、我方同意在本项目</w:t>
      </w:r>
      <w:r>
        <w:rPr>
          <w:rFonts w:hint="eastAsia"/>
          <w:highlight w:val="none"/>
          <w:lang w:eastAsia="zh-CN"/>
        </w:rPr>
        <w:t>招标文件</w:t>
      </w:r>
      <w:r>
        <w:rPr>
          <w:rFonts w:hint="eastAsia" w:ascii="宋体" w:hAnsi="宋体" w:eastAsia="宋体"/>
          <w:highlight w:val="none"/>
        </w:rPr>
        <w:t>中规定的</w:t>
      </w:r>
      <w:r>
        <w:rPr>
          <w:rFonts w:hint="eastAsia"/>
          <w:highlight w:val="none"/>
          <w:lang w:eastAsia="zh-CN"/>
        </w:rPr>
        <w:t>投标文件</w:t>
      </w:r>
      <w:r>
        <w:rPr>
          <w:rFonts w:hint="eastAsia" w:ascii="宋体" w:hAnsi="宋体" w:eastAsia="宋体"/>
          <w:highlight w:val="none"/>
        </w:rPr>
        <w:t>有效期</w:t>
      </w:r>
      <w:r>
        <w:rPr>
          <w:rFonts w:hint="eastAsia" w:ascii="宋体" w:hAnsi="宋体" w:eastAsia="宋体"/>
          <w:highlight w:val="none"/>
          <w:u w:val="single"/>
        </w:rPr>
        <w:t xml:space="preserve">             </w:t>
      </w:r>
      <w:r>
        <w:rPr>
          <w:rFonts w:hint="eastAsia" w:ascii="宋体" w:hAnsi="宋体" w:eastAsia="宋体"/>
          <w:highlight w:val="none"/>
        </w:rPr>
        <w:t>（自递交</w:t>
      </w:r>
      <w:r>
        <w:rPr>
          <w:rFonts w:hint="eastAsia"/>
          <w:highlight w:val="none"/>
          <w:lang w:eastAsia="zh-CN"/>
        </w:rPr>
        <w:t>投标文件截止</w:t>
      </w:r>
      <w:r>
        <w:rPr>
          <w:rFonts w:hint="eastAsia" w:ascii="宋体" w:hAnsi="宋体" w:eastAsia="宋体"/>
          <w:highlight w:val="none"/>
        </w:rPr>
        <w:t>之日起计算）遵守本</w:t>
      </w:r>
      <w:r>
        <w:rPr>
          <w:rFonts w:hint="eastAsia"/>
          <w:highlight w:val="none"/>
          <w:lang w:eastAsia="zh-CN"/>
        </w:rPr>
        <w:t>投标文件</w:t>
      </w:r>
      <w:r>
        <w:rPr>
          <w:rFonts w:hint="eastAsia" w:ascii="宋体" w:hAnsi="宋体" w:eastAsia="宋体"/>
          <w:highlight w:val="none"/>
        </w:rPr>
        <w:t>中的承诺且在此期限期满之前均具有约束力。</w:t>
      </w:r>
    </w:p>
    <w:p>
      <w:pPr>
        <w:pStyle w:val="27"/>
        <w:snapToGrid w:val="0"/>
        <w:spacing w:line="480" w:lineRule="exact"/>
        <w:ind w:firstLine="420" w:firstLineChars="200"/>
        <w:rPr>
          <w:rFonts w:ascii="宋体" w:hAnsi="宋体" w:eastAsia="宋体"/>
          <w:highlight w:val="none"/>
        </w:rPr>
      </w:pPr>
      <w:r>
        <w:rPr>
          <w:rFonts w:hint="eastAsia"/>
          <w:highlight w:val="none"/>
          <w:lang w:val="en-US" w:eastAsia="zh-CN"/>
        </w:rPr>
        <w:t>3</w:t>
      </w:r>
      <w:r>
        <w:rPr>
          <w:rFonts w:hint="eastAsia" w:ascii="宋体" w:hAnsi="宋体" w:eastAsia="宋体"/>
          <w:highlight w:val="none"/>
        </w:rPr>
        <w:t>、我方承诺已经具备《中华人民共和国政府采购法》《中华人民共和国政府采购法实施条例》中规定的参加政府采购活动的</w:t>
      </w:r>
      <w:r>
        <w:rPr>
          <w:rFonts w:hint="eastAsia"/>
          <w:highlight w:val="none"/>
          <w:lang w:eastAsia="zh-CN"/>
        </w:rPr>
        <w:t>投标人</w:t>
      </w:r>
      <w:r>
        <w:rPr>
          <w:rFonts w:hint="eastAsia" w:ascii="宋体" w:hAnsi="宋体" w:eastAsia="宋体"/>
          <w:highlight w:val="none"/>
        </w:rPr>
        <w:t>应当具备的全部条件。</w:t>
      </w:r>
    </w:p>
    <w:p>
      <w:pPr>
        <w:snapToGrid w:val="0"/>
        <w:spacing w:line="480" w:lineRule="exact"/>
        <w:ind w:firstLine="420" w:firstLineChars="200"/>
        <w:rPr>
          <w:rFonts w:ascii="宋体" w:hAnsi="宋体" w:eastAsia="宋体"/>
          <w:szCs w:val="21"/>
          <w:highlight w:val="none"/>
        </w:rPr>
      </w:pPr>
      <w:r>
        <w:rPr>
          <w:rFonts w:hint="eastAsia" w:ascii="宋体" w:hAnsi="宋体"/>
          <w:szCs w:val="21"/>
          <w:highlight w:val="none"/>
          <w:lang w:val="en-US" w:eastAsia="zh-CN"/>
        </w:rPr>
        <w:t>4</w:t>
      </w:r>
      <w:r>
        <w:rPr>
          <w:rFonts w:hint="eastAsia" w:ascii="宋体" w:hAnsi="宋体" w:eastAsia="宋体"/>
          <w:szCs w:val="21"/>
          <w:highlight w:val="none"/>
        </w:rPr>
        <w:t>、提供投标须知规定的全部</w:t>
      </w:r>
      <w:r>
        <w:rPr>
          <w:rFonts w:hint="eastAsia" w:ascii="宋体" w:hAnsi="宋体"/>
          <w:szCs w:val="21"/>
          <w:highlight w:val="none"/>
          <w:lang w:eastAsia="zh-CN"/>
        </w:rPr>
        <w:t>投标文件</w:t>
      </w:r>
      <w:r>
        <w:rPr>
          <w:rFonts w:hint="eastAsia" w:ascii="宋体" w:hAnsi="宋体" w:eastAsia="宋体"/>
          <w:szCs w:val="21"/>
          <w:highlight w:val="none"/>
        </w:rPr>
        <w:t>，包括</w:t>
      </w:r>
      <w:r>
        <w:rPr>
          <w:rFonts w:hint="eastAsia" w:ascii="宋体" w:hAnsi="宋体"/>
          <w:szCs w:val="21"/>
          <w:highlight w:val="none"/>
          <w:lang w:eastAsia="zh-CN"/>
        </w:rPr>
        <w:t>投标文件</w:t>
      </w:r>
      <w:r>
        <w:rPr>
          <w:rFonts w:hint="eastAsia" w:ascii="宋体" w:hAnsi="宋体" w:eastAsia="宋体"/>
          <w:szCs w:val="21"/>
          <w:highlight w:val="none"/>
        </w:rPr>
        <w:t>正本、副</w:t>
      </w:r>
      <w:r>
        <w:rPr>
          <w:rFonts w:hint="eastAsia" w:ascii="宋体" w:hAnsi="宋体" w:eastAsia="宋体"/>
          <w:color w:val="auto"/>
          <w:szCs w:val="21"/>
          <w:highlight w:val="none"/>
        </w:rPr>
        <w:t>本、开标报价一览表。</w:t>
      </w:r>
    </w:p>
    <w:p>
      <w:pPr>
        <w:pStyle w:val="27"/>
        <w:snapToGrid w:val="0"/>
        <w:spacing w:line="480" w:lineRule="exact"/>
        <w:ind w:firstLine="420" w:firstLineChars="200"/>
        <w:rPr>
          <w:rFonts w:ascii="宋体" w:hAnsi="宋体" w:eastAsia="宋体"/>
          <w:highlight w:val="none"/>
        </w:rPr>
      </w:pPr>
      <w:r>
        <w:rPr>
          <w:rFonts w:hint="eastAsia"/>
          <w:highlight w:val="none"/>
          <w:lang w:val="en-US" w:eastAsia="zh-CN"/>
        </w:rPr>
        <w:t>5</w:t>
      </w:r>
      <w:r>
        <w:rPr>
          <w:rFonts w:hint="eastAsia" w:ascii="宋体" w:hAnsi="宋体" w:eastAsia="宋体"/>
          <w:highlight w:val="none"/>
        </w:rPr>
        <w:t>、按</w:t>
      </w:r>
      <w:r>
        <w:rPr>
          <w:rFonts w:hint="eastAsia"/>
          <w:highlight w:val="none"/>
          <w:lang w:eastAsia="zh-CN"/>
        </w:rPr>
        <w:t>招标文件</w:t>
      </w:r>
      <w:r>
        <w:rPr>
          <w:rFonts w:hint="eastAsia" w:ascii="宋体" w:hAnsi="宋体" w:eastAsia="宋体"/>
          <w:highlight w:val="none"/>
        </w:rPr>
        <w:t>要求提供和交付的货物和服务的投标报价详见开标报价一览表。</w:t>
      </w:r>
    </w:p>
    <w:p>
      <w:pPr>
        <w:pStyle w:val="27"/>
        <w:snapToGrid w:val="0"/>
        <w:spacing w:line="480" w:lineRule="exact"/>
        <w:ind w:firstLine="420" w:firstLineChars="200"/>
        <w:rPr>
          <w:rFonts w:ascii="宋体" w:hAnsi="宋体" w:eastAsia="宋体"/>
          <w:highlight w:val="none"/>
        </w:rPr>
      </w:pPr>
      <w:r>
        <w:rPr>
          <w:rFonts w:hint="eastAsia"/>
          <w:highlight w:val="none"/>
          <w:lang w:val="en-US" w:eastAsia="zh-CN"/>
        </w:rPr>
        <w:t>6</w:t>
      </w:r>
      <w:r>
        <w:rPr>
          <w:rFonts w:hint="eastAsia" w:ascii="宋体" w:hAnsi="宋体" w:eastAsia="宋体"/>
          <w:highlight w:val="none"/>
        </w:rPr>
        <w:t>、我方承诺：完全理解投标报价超过开标后公布的预算金额时，导致投标无效。</w:t>
      </w:r>
    </w:p>
    <w:p>
      <w:pPr>
        <w:pStyle w:val="27"/>
        <w:tabs>
          <w:tab w:val="left" w:pos="1680"/>
        </w:tabs>
        <w:snapToGrid w:val="0"/>
        <w:spacing w:line="480" w:lineRule="exact"/>
        <w:ind w:firstLine="420" w:firstLineChars="200"/>
        <w:rPr>
          <w:rFonts w:ascii="宋体" w:hAnsi="宋体" w:eastAsia="宋体"/>
          <w:highlight w:val="none"/>
        </w:rPr>
      </w:pPr>
      <w:r>
        <w:rPr>
          <w:rFonts w:hint="eastAsia"/>
          <w:highlight w:val="none"/>
          <w:lang w:val="en-US" w:eastAsia="zh-CN"/>
        </w:rPr>
        <w:t>7</w:t>
      </w:r>
      <w:r>
        <w:rPr>
          <w:rFonts w:hint="eastAsia" w:ascii="宋体" w:hAnsi="宋体" w:eastAsia="宋体"/>
          <w:highlight w:val="none"/>
        </w:rPr>
        <w:t>、保证忠实地执行双方所签订的合同，并承担合同规定的责任和义务。</w:t>
      </w:r>
    </w:p>
    <w:p>
      <w:pPr>
        <w:pStyle w:val="27"/>
        <w:snapToGrid w:val="0"/>
        <w:spacing w:line="480" w:lineRule="exact"/>
        <w:ind w:firstLine="420" w:firstLineChars="200"/>
        <w:rPr>
          <w:rFonts w:ascii="宋体" w:hAnsi="宋体" w:eastAsia="宋体"/>
          <w:highlight w:val="none"/>
        </w:rPr>
      </w:pPr>
      <w:r>
        <w:rPr>
          <w:rFonts w:hint="eastAsia"/>
          <w:highlight w:val="none"/>
          <w:lang w:val="en-US" w:eastAsia="zh-CN"/>
        </w:rPr>
        <w:t>8</w:t>
      </w:r>
      <w:r>
        <w:rPr>
          <w:rFonts w:hint="eastAsia" w:ascii="宋体" w:hAnsi="宋体" w:eastAsia="宋体"/>
          <w:highlight w:val="none"/>
        </w:rPr>
        <w:t>、承诺完全满足和响应</w:t>
      </w:r>
      <w:r>
        <w:rPr>
          <w:rFonts w:hint="eastAsia"/>
          <w:highlight w:val="none"/>
          <w:lang w:eastAsia="zh-CN"/>
        </w:rPr>
        <w:t>招标文件</w:t>
      </w:r>
      <w:r>
        <w:rPr>
          <w:rFonts w:hint="eastAsia" w:ascii="宋体" w:hAnsi="宋体" w:eastAsia="宋体"/>
          <w:highlight w:val="none"/>
        </w:rPr>
        <w:t>中的各项商务和技术要求，若有偏差，已在</w:t>
      </w:r>
      <w:r>
        <w:rPr>
          <w:rFonts w:hint="eastAsia"/>
          <w:highlight w:val="none"/>
          <w:lang w:eastAsia="zh-CN"/>
        </w:rPr>
        <w:t>投标文件</w:t>
      </w:r>
      <w:r>
        <w:rPr>
          <w:rFonts w:hint="eastAsia" w:ascii="宋体" w:hAnsi="宋体" w:eastAsia="宋体"/>
          <w:highlight w:val="none"/>
        </w:rPr>
        <w:t>偏离表中予以明确特别说明。</w:t>
      </w:r>
    </w:p>
    <w:p>
      <w:pPr>
        <w:pStyle w:val="27"/>
        <w:snapToGrid w:val="0"/>
        <w:spacing w:line="480" w:lineRule="exact"/>
        <w:ind w:firstLine="420" w:firstLineChars="200"/>
        <w:rPr>
          <w:rFonts w:ascii="宋体" w:hAnsi="宋体" w:eastAsia="宋体"/>
          <w:highlight w:val="none"/>
        </w:rPr>
      </w:pPr>
      <w:r>
        <w:rPr>
          <w:rFonts w:hint="eastAsia"/>
          <w:highlight w:val="none"/>
          <w:lang w:val="en-US" w:eastAsia="zh-CN"/>
        </w:rPr>
        <w:t>9</w:t>
      </w:r>
      <w:r>
        <w:rPr>
          <w:rFonts w:hint="eastAsia" w:ascii="宋体" w:hAnsi="宋体" w:eastAsia="宋体"/>
          <w:highlight w:val="none"/>
        </w:rPr>
        <w:t>、保证遵守</w:t>
      </w:r>
      <w:r>
        <w:rPr>
          <w:rFonts w:hint="eastAsia"/>
          <w:highlight w:val="none"/>
          <w:lang w:eastAsia="zh-CN"/>
        </w:rPr>
        <w:t>招标文件</w:t>
      </w:r>
      <w:r>
        <w:rPr>
          <w:rFonts w:hint="eastAsia" w:ascii="宋体" w:hAnsi="宋体" w:eastAsia="宋体"/>
          <w:highlight w:val="none"/>
        </w:rPr>
        <w:t>的所有规定。</w:t>
      </w:r>
    </w:p>
    <w:p>
      <w:pPr>
        <w:pStyle w:val="27"/>
        <w:snapToGrid w:val="0"/>
        <w:spacing w:line="480" w:lineRule="exact"/>
        <w:ind w:firstLine="420" w:firstLineChars="200"/>
        <w:rPr>
          <w:rFonts w:ascii="宋体" w:hAnsi="宋体" w:eastAsia="宋体"/>
          <w:highlight w:val="none"/>
        </w:rPr>
      </w:pPr>
      <w:r>
        <w:rPr>
          <w:rFonts w:hint="eastAsia"/>
          <w:highlight w:val="none"/>
          <w:lang w:val="en-US" w:eastAsia="zh-CN"/>
        </w:rPr>
        <w:t>10</w:t>
      </w:r>
      <w:r>
        <w:rPr>
          <w:rFonts w:hint="eastAsia" w:ascii="宋体" w:hAnsi="宋体" w:eastAsia="宋体"/>
          <w:highlight w:val="none"/>
        </w:rPr>
        <w:t>、保证在投标截止时间前，对所递交的</w:t>
      </w:r>
      <w:r>
        <w:rPr>
          <w:rFonts w:hint="eastAsia"/>
          <w:highlight w:val="none"/>
          <w:lang w:eastAsia="zh-CN"/>
        </w:rPr>
        <w:t>投标文件</w:t>
      </w:r>
      <w:r>
        <w:rPr>
          <w:rFonts w:hint="eastAsia" w:ascii="宋体" w:hAnsi="宋体" w:eastAsia="宋体"/>
          <w:highlight w:val="none"/>
        </w:rPr>
        <w:t>进行补充、修改或者撤回时，我方会以书面形式通知</w:t>
      </w:r>
      <w:r>
        <w:rPr>
          <w:rFonts w:hint="eastAsia"/>
          <w:highlight w:val="none"/>
          <w:lang w:eastAsia="zh-CN"/>
        </w:rPr>
        <w:t>招标代理机构</w:t>
      </w:r>
      <w:r>
        <w:rPr>
          <w:rFonts w:hint="eastAsia" w:ascii="宋体" w:hAnsi="宋体" w:eastAsia="宋体"/>
          <w:highlight w:val="none"/>
        </w:rPr>
        <w:t>，否则可视为无效。</w:t>
      </w:r>
    </w:p>
    <w:p>
      <w:pPr>
        <w:pStyle w:val="27"/>
        <w:snapToGrid w:val="0"/>
        <w:spacing w:line="480" w:lineRule="exact"/>
        <w:ind w:firstLine="420" w:firstLineChars="200"/>
        <w:rPr>
          <w:rFonts w:ascii="宋体" w:hAnsi="宋体" w:eastAsia="宋体"/>
          <w:highlight w:val="none"/>
        </w:rPr>
      </w:pPr>
      <w:r>
        <w:rPr>
          <w:rFonts w:hint="eastAsia" w:ascii="宋体" w:hAnsi="宋体" w:eastAsia="宋体"/>
          <w:highlight w:val="none"/>
        </w:rPr>
        <w:t>1</w:t>
      </w:r>
      <w:r>
        <w:rPr>
          <w:rFonts w:hint="eastAsia"/>
          <w:highlight w:val="none"/>
          <w:lang w:val="en-US" w:eastAsia="zh-CN"/>
        </w:rPr>
        <w:t>1</w:t>
      </w:r>
      <w:r>
        <w:rPr>
          <w:rFonts w:hint="eastAsia" w:ascii="宋体" w:hAnsi="宋体" w:eastAsia="宋体"/>
          <w:highlight w:val="none"/>
        </w:rPr>
        <w:t>、对贵方以书面(包括书面材料、信函、传真、电子邮件等)或以在本次招标公告刊登的媒体上发布的公告或与本项目有关的通知，我方会立即予以回复确认。若因登记有误或线路故障等其他原因导致通知延迟送达或无法送达，责任由我方自负。</w:t>
      </w:r>
    </w:p>
    <w:p>
      <w:pPr>
        <w:pStyle w:val="27"/>
        <w:snapToGrid w:val="0"/>
        <w:spacing w:line="480" w:lineRule="exact"/>
        <w:ind w:firstLine="420" w:firstLineChars="200"/>
        <w:rPr>
          <w:rFonts w:ascii="宋体" w:hAnsi="宋体" w:eastAsia="宋体"/>
          <w:highlight w:val="none"/>
        </w:rPr>
      </w:pPr>
      <w:r>
        <w:rPr>
          <w:rFonts w:hint="eastAsia" w:ascii="宋体" w:hAnsi="宋体" w:eastAsia="宋体"/>
          <w:highlight w:val="none"/>
        </w:rPr>
        <w:t>1</w:t>
      </w:r>
      <w:r>
        <w:rPr>
          <w:rFonts w:hint="eastAsia"/>
          <w:highlight w:val="none"/>
          <w:lang w:val="en-US" w:eastAsia="zh-CN"/>
        </w:rPr>
        <w:t>2</w:t>
      </w:r>
      <w:r>
        <w:rPr>
          <w:rFonts w:hint="eastAsia" w:ascii="宋体" w:hAnsi="宋体" w:eastAsia="宋体"/>
          <w:highlight w:val="none"/>
        </w:rPr>
        <w:t>、如果在开标后规定的投标有效期内撤回投标，我方的投标保证金可被贵方没收。</w:t>
      </w:r>
    </w:p>
    <w:p>
      <w:pPr>
        <w:pStyle w:val="27"/>
        <w:snapToGrid w:val="0"/>
        <w:spacing w:line="480" w:lineRule="exact"/>
        <w:ind w:firstLine="420" w:firstLineChars="200"/>
        <w:rPr>
          <w:rFonts w:ascii="宋体" w:hAnsi="宋体" w:eastAsia="宋体"/>
          <w:highlight w:val="none"/>
        </w:rPr>
      </w:pPr>
      <w:r>
        <w:rPr>
          <w:rFonts w:hint="eastAsia" w:ascii="宋体" w:hAnsi="宋体" w:eastAsia="宋体"/>
          <w:highlight w:val="none"/>
        </w:rPr>
        <w:t>1</w:t>
      </w:r>
      <w:r>
        <w:rPr>
          <w:rFonts w:hint="eastAsia"/>
          <w:highlight w:val="none"/>
          <w:lang w:val="en-US" w:eastAsia="zh-CN"/>
        </w:rPr>
        <w:t>3</w:t>
      </w:r>
      <w:r>
        <w:rPr>
          <w:rFonts w:hint="eastAsia" w:ascii="宋体" w:hAnsi="宋体" w:eastAsia="宋体"/>
          <w:highlight w:val="none"/>
        </w:rPr>
        <w:t>、我方完全理解贵方不一定接受最低价的投标或收到的任何投标。</w:t>
      </w:r>
    </w:p>
    <w:p>
      <w:pPr>
        <w:pStyle w:val="27"/>
        <w:snapToGrid w:val="0"/>
        <w:spacing w:line="480" w:lineRule="exact"/>
        <w:ind w:firstLine="420" w:firstLineChars="200"/>
        <w:rPr>
          <w:rFonts w:ascii="宋体" w:hAnsi="宋体" w:eastAsia="宋体"/>
          <w:highlight w:val="none"/>
        </w:rPr>
      </w:pPr>
      <w:r>
        <w:rPr>
          <w:rFonts w:hint="eastAsia" w:ascii="宋体" w:hAnsi="宋体" w:eastAsia="宋体"/>
          <w:highlight w:val="none"/>
        </w:rPr>
        <w:t>1</w:t>
      </w:r>
      <w:r>
        <w:rPr>
          <w:rFonts w:hint="eastAsia"/>
          <w:highlight w:val="none"/>
          <w:lang w:val="en-US" w:eastAsia="zh-CN"/>
        </w:rPr>
        <w:t>4</w:t>
      </w:r>
      <w:r>
        <w:rPr>
          <w:rFonts w:hint="eastAsia" w:ascii="宋体" w:hAnsi="宋体" w:eastAsia="宋体"/>
          <w:highlight w:val="none"/>
        </w:rPr>
        <w:t>、我方愿意向贵方提供任何与本项投标有关的数据、情况和技术资料。若贵方需要，我方愿意提供一切承诺的证明材料。</w:t>
      </w:r>
    </w:p>
    <w:p>
      <w:pPr>
        <w:pStyle w:val="27"/>
        <w:snapToGrid w:val="0"/>
        <w:spacing w:line="480" w:lineRule="exact"/>
        <w:ind w:firstLine="420" w:firstLineChars="200"/>
        <w:rPr>
          <w:rFonts w:ascii="宋体" w:hAnsi="宋体" w:eastAsia="宋体"/>
          <w:highlight w:val="none"/>
        </w:rPr>
      </w:pPr>
      <w:r>
        <w:rPr>
          <w:rFonts w:hint="eastAsia" w:ascii="宋体" w:hAnsi="宋体" w:eastAsia="宋体"/>
          <w:highlight w:val="none"/>
        </w:rPr>
        <w:t>1</w:t>
      </w:r>
      <w:r>
        <w:rPr>
          <w:rFonts w:hint="eastAsia"/>
          <w:highlight w:val="none"/>
          <w:lang w:val="en-US" w:eastAsia="zh-CN"/>
        </w:rPr>
        <w:t>5</w:t>
      </w:r>
      <w:r>
        <w:rPr>
          <w:rFonts w:hint="eastAsia" w:ascii="宋体" w:hAnsi="宋体" w:eastAsia="宋体"/>
          <w:highlight w:val="none"/>
        </w:rPr>
        <w:t>、我方已详细审核全部</w:t>
      </w:r>
      <w:r>
        <w:rPr>
          <w:rFonts w:hint="eastAsia"/>
          <w:highlight w:val="none"/>
          <w:lang w:eastAsia="zh-CN"/>
        </w:rPr>
        <w:t>投标文件</w:t>
      </w:r>
      <w:r>
        <w:rPr>
          <w:rFonts w:hint="eastAsia" w:ascii="宋体" w:hAnsi="宋体" w:eastAsia="宋体"/>
          <w:highlight w:val="none"/>
        </w:rPr>
        <w:t>，包括</w:t>
      </w:r>
      <w:r>
        <w:rPr>
          <w:rFonts w:hint="eastAsia"/>
          <w:highlight w:val="none"/>
          <w:lang w:eastAsia="zh-CN"/>
        </w:rPr>
        <w:t>投标文件</w:t>
      </w:r>
      <w:r>
        <w:rPr>
          <w:rFonts w:hint="eastAsia" w:ascii="宋体" w:hAnsi="宋体" w:eastAsia="宋体"/>
          <w:highlight w:val="none"/>
        </w:rPr>
        <w:t>修改书（如有的话）、参考资料及有关附件，确认无误。</w:t>
      </w:r>
    </w:p>
    <w:p>
      <w:pPr>
        <w:pStyle w:val="27"/>
        <w:snapToGrid w:val="0"/>
        <w:spacing w:line="480" w:lineRule="exact"/>
        <w:ind w:firstLine="420" w:firstLineChars="200"/>
        <w:rPr>
          <w:rFonts w:ascii="宋体" w:hAnsi="宋体" w:eastAsia="宋体"/>
          <w:highlight w:val="none"/>
        </w:rPr>
      </w:pPr>
      <w:r>
        <w:rPr>
          <w:rFonts w:hint="eastAsia" w:ascii="宋体" w:hAnsi="宋体" w:eastAsia="宋体"/>
          <w:highlight w:val="none"/>
        </w:rPr>
        <w:t>1</w:t>
      </w:r>
      <w:r>
        <w:rPr>
          <w:rFonts w:hint="eastAsia"/>
          <w:highlight w:val="none"/>
          <w:lang w:val="en-US" w:eastAsia="zh-CN"/>
        </w:rPr>
        <w:t>6</w:t>
      </w:r>
      <w:r>
        <w:rPr>
          <w:rFonts w:hint="eastAsia" w:ascii="宋体" w:hAnsi="宋体" w:eastAsia="宋体"/>
          <w:highlight w:val="none"/>
        </w:rPr>
        <w:t>、我方承诺：</w:t>
      </w:r>
      <w:r>
        <w:rPr>
          <w:rFonts w:hint="eastAsia"/>
          <w:highlight w:val="none"/>
          <w:lang w:eastAsia="zh-CN"/>
        </w:rPr>
        <w:t>招标</w:t>
      </w:r>
      <w:r>
        <w:rPr>
          <w:rFonts w:hint="eastAsia" w:ascii="宋体" w:hAnsi="宋体" w:eastAsia="宋体"/>
          <w:highlight w:val="none"/>
        </w:rPr>
        <w:t>人若需追加</w:t>
      </w:r>
      <w:r>
        <w:rPr>
          <w:rFonts w:hint="eastAsia"/>
          <w:highlight w:val="none"/>
          <w:lang w:eastAsia="zh-CN"/>
        </w:rPr>
        <w:t>招标</w:t>
      </w:r>
      <w:r>
        <w:rPr>
          <w:rFonts w:hint="eastAsia" w:ascii="宋体" w:hAnsi="宋体" w:eastAsia="宋体"/>
          <w:highlight w:val="none"/>
        </w:rPr>
        <w:t>本项目</w:t>
      </w:r>
      <w:r>
        <w:rPr>
          <w:rFonts w:hint="eastAsia"/>
          <w:highlight w:val="none"/>
          <w:lang w:eastAsia="zh-CN"/>
        </w:rPr>
        <w:t>招标文件</w:t>
      </w:r>
      <w:r>
        <w:rPr>
          <w:rFonts w:hint="eastAsia" w:ascii="宋体" w:hAnsi="宋体" w:eastAsia="宋体"/>
          <w:highlight w:val="none"/>
        </w:rPr>
        <w:t>所列货物及相关服务的，在不改变合同其他实质性条款的前提下，按相同或更优惠的折扣率保证供货。</w:t>
      </w:r>
    </w:p>
    <w:p>
      <w:pPr>
        <w:pStyle w:val="27"/>
        <w:snapToGrid w:val="0"/>
        <w:spacing w:line="480" w:lineRule="exact"/>
        <w:ind w:firstLine="420" w:firstLineChars="200"/>
        <w:rPr>
          <w:rFonts w:ascii="宋体" w:hAnsi="宋体" w:eastAsia="宋体"/>
          <w:highlight w:val="none"/>
        </w:rPr>
      </w:pPr>
      <w:r>
        <w:rPr>
          <w:rFonts w:hint="eastAsia" w:ascii="宋体" w:hAnsi="宋体" w:eastAsia="宋体"/>
          <w:highlight w:val="none"/>
        </w:rPr>
        <w:t>1</w:t>
      </w:r>
      <w:r>
        <w:rPr>
          <w:rFonts w:hint="eastAsia"/>
          <w:highlight w:val="none"/>
          <w:lang w:val="en-US" w:eastAsia="zh-CN"/>
        </w:rPr>
        <w:t>7</w:t>
      </w:r>
      <w:r>
        <w:rPr>
          <w:rFonts w:hint="eastAsia" w:ascii="宋体" w:hAnsi="宋体" w:eastAsia="宋体"/>
          <w:highlight w:val="none"/>
        </w:rPr>
        <w:t>、我方承诺接受</w:t>
      </w:r>
      <w:r>
        <w:rPr>
          <w:rFonts w:hint="eastAsia"/>
          <w:highlight w:val="none"/>
          <w:lang w:eastAsia="zh-CN"/>
        </w:rPr>
        <w:t>招标文件</w:t>
      </w:r>
      <w:r>
        <w:rPr>
          <w:rFonts w:hint="eastAsia" w:ascii="宋体" w:hAnsi="宋体" w:eastAsia="宋体"/>
          <w:highlight w:val="none"/>
        </w:rPr>
        <w:t>中第六章政府采购合同格式的全部条款且无任何异议。</w:t>
      </w:r>
    </w:p>
    <w:p>
      <w:pPr>
        <w:pStyle w:val="27"/>
        <w:snapToGrid w:val="0"/>
        <w:spacing w:line="480" w:lineRule="exact"/>
        <w:ind w:firstLine="420" w:firstLineChars="200"/>
        <w:rPr>
          <w:rFonts w:ascii="宋体" w:hAnsi="宋体" w:eastAsia="宋体"/>
          <w:highlight w:val="none"/>
        </w:rPr>
      </w:pPr>
      <w:r>
        <w:rPr>
          <w:rFonts w:hint="eastAsia" w:ascii="宋体" w:hAnsi="宋体" w:eastAsia="宋体"/>
          <w:highlight w:val="none"/>
        </w:rPr>
        <w:t>1</w:t>
      </w:r>
      <w:r>
        <w:rPr>
          <w:rFonts w:hint="eastAsia"/>
          <w:highlight w:val="none"/>
          <w:lang w:val="en-US" w:eastAsia="zh-CN"/>
        </w:rPr>
        <w:t>8</w:t>
      </w:r>
      <w:r>
        <w:rPr>
          <w:rFonts w:hint="eastAsia" w:ascii="宋体" w:hAnsi="宋体" w:eastAsia="宋体"/>
          <w:highlight w:val="none"/>
        </w:rPr>
        <w:t>、我方将严格遵守《中华人民共和国政府采购法》《中华人民共和国政府采购法实施条例》的有关规定，若有下列情形之一的，将被处以</w:t>
      </w:r>
      <w:r>
        <w:rPr>
          <w:rFonts w:hint="eastAsia"/>
          <w:highlight w:val="none"/>
          <w:lang w:eastAsia="zh-CN"/>
        </w:rPr>
        <w:t>招标</w:t>
      </w:r>
      <w:r>
        <w:rPr>
          <w:rFonts w:hint="eastAsia" w:ascii="宋体" w:hAnsi="宋体" w:eastAsia="宋体"/>
          <w:highlight w:val="none"/>
        </w:rPr>
        <w:t>金额5‰以上10‰以下的罚款，列入不良行为记录名单，在一至三年内禁止参加政府</w:t>
      </w:r>
      <w:r>
        <w:rPr>
          <w:rFonts w:hint="eastAsia"/>
          <w:highlight w:val="none"/>
          <w:lang w:eastAsia="zh-CN"/>
        </w:rPr>
        <w:t>招标</w:t>
      </w:r>
      <w:r>
        <w:rPr>
          <w:rFonts w:hint="eastAsia" w:ascii="宋体" w:hAnsi="宋体" w:eastAsia="宋体"/>
          <w:highlight w:val="none"/>
        </w:rPr>
        <w:t>活动；有违法所得的，并处没收违法所得；情节严重的，由工商行政管理机关吊销营业执照；构成犯罪的，依法追究刑事责任：</w:t>
      </w:r>
    </w:p>
    <w:p>
      <w:pPr>
        <w:spacing w:line="480" w:lineRule="exact"/>
        <w:ind w:firstLine="420" w:firstLineChars="200"/>
        <w:rPr>
          <w:rFonts w:ascii="宋体" w:hAnsi="宋体" w:eastAsia="宋体"/>
          <w:szCs w:val="21"/>
          <w:highlight w:val="none"/>
        </w:rPr>
      </w:pPr>
      <w:r>
        <w:rPr>
          <w:rFonts w:hint="eastAsia" w:ascii="宋体" w:hAnsi="宋体" w:eastAsia="宋体"/>
          <w:szCs w:val="21"/>
          <w:highlight w:val="none"/>
        </w:rPr>
        <w:t xml:space="preserve">（1）提供虚假材料谋取中标的； </w:t>
      </w:r>
    </w:p>
    <w:p>
      <w:pPr>
        <w:spacing w:line="480" w:lineRule="exact"/>
        <w:ind w:firstLine="420" w:firstLineChars="200"/>
        <w:rPr>
          <w:rFonts w:ascii="宋体" w:hAnsi="宋体" w:eastAsia="宋体"/>
          <w:szCs w:val="21"/>
          <w:highlight w:val="none"/>
        </w:rPr>
      </w:pPr>
      <w:r>
        <w:rPr>
          <w:rFonts w:hint="eastAsia" w:ascii="宋体" w:hAnsi="宋体" w:eastAsia="宋体"/>
          <w:szCs w:val="21"/>
          <w:highlight w:val="none"/>
        </w:rPr>
        <w:t>（2）采取不正当手段诋毁、排挤其他</w:t>
      </w:r>
      <w:r>
        <w:rPr>
          <w:rFonts w:hint="eastAsia" w:ascii="宋体" w:hAnsi="宋体"/>
          <w:szCs w:val="21"/>
          <w:highlight w:val="none"/>
          <w:lang w:eastAsia="zh-CN"/>
        </w:rPr>
        <w:t>投标人</w:t>
      </w:r>
      <w:r>
        <w:rPr>
          <w:rFonts w:hint="eastAsia" w:ascii="宋体" w:hAnsi="宋体" w:eastAsia="宋体"/>
          <w:szCs w:val="21"/>
          <w:highlight w:val="none"/>
        </w:rPr>
        <w:t xml:space="preserve">的； </w:t>
      </w:r>
    </w:p>
    <w:p>
      <w:pPr>
        <w:spacing w:line="480" w:lineRule="exact"/>
        <w:ind w:firstLine="420" w:firstLineChars="200"/>
        <w:rPr>
          <w:rFonts w:ascii="宋体" w:hAnsi="宋体" w:eastAsia="宋体"/>
          <w:szCs w:val="21"/>
          <w:highlight w:val="none"/>
        </w:rPr>
      </w:pPr>
      <w:r>
        <w:rPr>
          <w:rFonts w:hint="eastAsia" w:ascii="宋体" w:hAnsi="宋体" w:eastAsia="宋体"/>
          <w:szCs w:val="21"/>
          <w:highlight w:val="none"/>
        </w:rPr>
        <w:t>（3）与</w:t>
      </w:r>
      <w:r>
        <w:rPr>
          <w:rFonts w:hint="eastAsia" w:ascii="宋体" w:hAnsi="宋体"/>
          <w:szCs w:val="21"/>
          <w:highlight w:val="none"/>
          <w:lang w:eastAsia="zh-CN"/>
        </w:rPr>
        <w:t>招标</w:t>
      </w:r>
      <w:r>
        <w:rPr>
          <w:rFonts w:hint="eastAsia" w:ascii="宋体" w:hAnsi="宋体" w:eastAsia="宋体"/>
          <w:szCs w:val="21"/>
          <w:highlight w:val="none"/>
        </w:rPr>
        <w:t>人、其他</w:t>
      </w:r>
      <w:r>
        <w:rPr>
          <w:rFonts w:hint="eastAsia" w:ascii="宋体" w:hAnsi="宋体"/>
          <w:szCs w:val="21"/>
          <w:highlight w:val="none"/>
          <w:lang w:eastAsia="zh-CN"/>
        </w:rPr>
        <w:t>投标人</w:t>
      </w:r>
      <w:r>
        <w:rPr>
          <w:rFonts w:hint="eastAsia" w:ascii="宋体" w:hAnsi="宋体" w:eastAsia="宋体"/>
          <w:szCs w:val="21"/>
          <w:highlight w:val="none"/>
        </w:rPr>
        <w:t xml:space="preserve">恶意串通的； </w:t>
      </w:r>
    </w:p>
    <w:p>
      <w:pPr>
        <w:pStyle w:val="27"/>
        <w:snapToGrid w:val="0"/>
        <w:spacing w:line="480" w:lineRule="exact"/>
        <w:ind w:firstLine="420" w:firstLineChars="200"/>
        <w:textAlignment w:val="auto"/>
        <w:rPr>
          <w:rFonts w:ascii="宋体" w:hAnsi="宋体" w:eastAsia="宋体"/>
          <w:highlight w:val="none"/>
        </w:rPr>
      </w:pPr>
      <w:r>
        <w:rPr>
          <w:rFonts w:hint="eastAsia" w:ascii="宋体" w:hAnsi="宋体" w:eastAsia="宋体"/>
          <w:highlight w:val="none"/>
        </w:rPr>
        <w:t>（4）开标后撤回投标的；</w:t>
      </w:r>
    </w:p>
    <w:p>
      <w:pPr>
        <w:pStyle w:val="27"/>
        <w:snapToGrid w:val="0"/>
        <w:spacing w:line="480" w:lineRule="exact"/>
        <w:ind w:firstLine="420" w:firstLineChars="200"/>
        <w:textAlignment w:val="auto"/>
        <w:rPr>
          <w:rFonts w:ascii="宋体" w:hAnsi="宋体" w:eastAsia="宋体"/>
          <w:highlight w:val="none"/>
        </w:rPr>
      </w:pPr>
      <w:r>
        <w:rPr>
          <w:rFonts w:hint="eastAsia" w:ascii="宋体" w:hAnsi="宋体" w:eastAsia="宋体"/>
          <w:highlight w:val="none"/>
        </w:rPr>
        <w:t>（5）在评标期间，影响</w:t>
      </w:r>
      <w:r>
        <w:rPr>
          <w:rFonts w:hint="eastAsia"/>
          <w:highlight w:val="none"/>
          <w:lang w:eastAsia="zh-CN"/>
        </w:rPr>
        <w:t>招标代理机构</w:t>
      </w:r>
      <w:r>
        <w:rPr>
          <w:rFonts w:hint="eastAsia" w:ascii="宋体" w:hAnsi="宋体" w:eastAsia="宋体"/>
          <w:highlight w:val="none"/>
        </w:rPr>
        <w:t>或评标委员会正常履行职责的；</w:t>
      </w:r>
    </w:p>
    <w:p>
      <w:pPr>
        <w:pStyle w:val="27"/>
        <w:snapToGrid w:val="0"/>
        <w:spacing w:line="480" w:lineRule="exact"/>
        <w:ind w:firstLine="420" w:firstLineChars="200"/>
        <w:textAlignment w:val="auto"/>
        <w:rPr>
          <w:rFonts w:ascii="宋体" w:hAnsi="宋体" w:eastAsia="宋体"/>
          <w:highlight w:val="none"/>
        </w:rPr>
      </w:pPr>
      <w:r>
        <w:rPr>
          <w:rFonts w:hint="eastAsia" w:ascii="宋体" w:hAnsi="宋体" w:eastAsia="宋体"/>
          <w:highlight w:val="none"/>
        </w:rPr>
        <w:t>（6）中标后未按本</w:t>
      </w:r>
      <w:r>
        <w:rPr>
          <w:rFonts w:hint="eastAsia"/>
          <w:highlight w:val="none"/>
          <w:lang w:eastAsia="zh-CN"/>
        </w:rPr>
        <w:t>招标文件</w:t>
      </w:r>
      <w:r>
        <w:rPr>
          <w:rFonts w:hint="eastAsia" w:ascii="宋体" w:hAnsi="宋体" w:eastAsia="宋体"/>
          <w:highlight w:val="none"/>
        </w:rPr>
        <w:t>规定签约或与</w:t>
      </w:r>
      <w:r>
        <w:rPr>
          <w:rFonts w:hint="eastAsia"/>
          <w:highlight w:val="none"/>
          <w:lang w:eastAsia="zh-CN"/>
        </w:rPr>
        <w:t>招标</w:t>
      </w:r>
      <w:r>
        <w:rPr>
          <w:rFonts w:hint="eastAsia" w:ascii="宋体" w:hAnsi="宋体" w:eastAsia="宋体"/>
          <w:highlight w:val="none"/>
        </w:rPr>
        <w:t xml:space="preserve">人订立背离合同实质性内容的其它协议的； </w:t>
      </w:r>
    </w:p>
    <w:p>
      <w:pPr>
        <w:spacing w:line="480" w:lineRule="exact"/>
        <w:ind w:firstLine="420" w:firstLineChars="200"/>
        <w:rPr>
          <w:rFonts w:ascii="宋体" w:hAnsi="宋体" w:eastAsia="宋体"/>
          <w:szCs w:val="21"/>
          <w:highlight w:val="none"/>
        </w:rPr>
      </w:pPr>
      <w:r>
        <w:rPr>
          <w:rFonts w:hint="eastAsia" w:ascii="宋体" w:hAnsi="宋体" w:eastAsia="宋体"/>
          <w:szCs w:val="21"/>
          <w:highlight w:val="none"/>
        </w:rPr>
        <w:t>（7）</w:t>
      </w:r>
      <w:r>
        <w:rPr>
          <w:rFonts w:hint="eastAsia" w:ascii="宋体" w:hAnsi="宋体"/>
          <w:szCs w:val="21"/>
          <w:highlight w:val="none"/>
          <w:lang w:eastAsia="zh-CN"/>
        </w:rPr>
        <w:t>投标人</w:t>
      </w:r>
      <w:r>
        <w:rPr>
          <w:rFonts w:hint="eastAsia" w:ascii="宋体" w:hAnsi="宋体" w:eastAsia="宋体"/>
          <w:szCs w:val="21"/>
          <w:highlight w:val="none"/>
        </w:rPr>
        <w:t>未按</w:t>
      </w:r>
      <w:r>
        <w:rPr>
          <w:rFonts w:hint="eastAsia" w:ascii="宋体" w:hAnsi="宋体"/>
          <w:szCs w:val="21"/>
          <w:highlight w:val="none"/>
          <w:lang w:eastAsia="zh-CN"/>
        </w:rPr>
        <w:t>招标文件</w:t>
      </w:r>
      <w:r>
        <w:rPr>
          <w:rFonts w:hint="eastAsia" w:ascii="宋体" w:hAnsi="宋体" w:eastAsia="宋体"/>
          <w:szCs w:val="21"/>
          <w:highlight w:val="none"/>
        </w:rPr>
        <w:t>规定和合同约定履行义务的；</w:t>
      </w:r>
    </w:p>
    <w:p>
      <w:pPr>
        <w:spacing w:line="480" w:lineRule="exact"/>
        <w:ind w:firstLine="420" w:firstLineChars="200"/>
        <w:rPr>
          <w:rFonts w:ascii="宋体" w:hAnsi="宋体" w:eastAsia="宋体"/>
          <w:szCs w:val="21"/>
          <w:highlight w:val="none"/>
        </w:rPr>
      </w:pPr>
      <w:r>
        <w:rPr>
          <w:rFonts w:hint="eastAsia" w:ascii="宋体" w:hAnsi="宋体" w:eastAsia="宋体"/>
          <w:szCs w:val="21"/>
          <w:highlight w:val="none"/>
        </w:rPr>
        <w:t>（8）违犯法律法规规定的其他行为。</w:t>
      </w:r>
    </w:p>
    <w:p>
      <w:pPr>
        <w:snapToGrid w:val="0"/>
        <w:spacing w:line="480" w:lineRule="exact"/>
        <w:rPr>
          <w:rFonts w:ascii="宋体" w:hAnsi="宋体" w:eastAsia="宋体"/>
          <w:szCs w:val="21"/>
          <w:highlight w:val="none"/>
        </w:rPr>
      </w:pPr>
      <w:r>
        <w:rPr>
          <w:rFonts w:hint="eastAsia" w:ascii="宋体" w:hAnsi="宋体" w:eastAsia="宋体"/>
          <w:szCs w:val="21"/>
          <w:highlight w:val="none"/>
        </w:rPr>
        <w:t>所有有关本投标的一切往来联系方式为：</w:t>
      </w:r>
    </w:p>
    <w:p>
      <w:pPr>
        <w:snapToGrid w:val="0"/>
        <w:spacing w:line="480" w:lineRule="exact"/>
        <w:rPr>
          <w:rFonts w:ascii="宋体" w:hAnsi="宋体" w:eastAsia="宋体"/>
          <w:szCs w:val="21"/>
          <w:highlight w:val="none"/>
        </w:rPr>
      </w:pPr>
      <w:r>
        <w:rPr>
          <w:rFonts w:hint="eastAsia" w:ascii="宋体" w:hAnsi="宋体" w:eastAsia="宋体"/>
          <w:szCs w:val="21"/>
          <w:highlight w:val="none"/>
        </w:rPr>
        <w:t>地址：</w:t>
      </w:r>
      <w:r>
        <w:rPr>
          <w:rFonts w:hint="eastAsia" w:ascii="宋体" w:hAnsi="宋体" w:eastAsia="宋体"/>
          <w:szCs w:val="21"/>
          <w:highlight w:val="none"/>
        </w:rPr>
        <w:tab/>
      </w:r>
      <w:r>
        <w:rPr>
          <w:rFonts w:hint="eastAsia" w:ascii="宋体" w:hAnsi="宋体" w:eastAsia="宋体"/>
          <w:szCs w:val="21"/>
          <w:highlight w:val="none"/>
        </w:rPr>
        <w:t xml:space="preserve">                            邮编：</w:t>
      </w:r>
      <w:r>
        <w:rPr>
          <w:rFonts w:hint="eastAsia" w:ascii="宋体" w:hAnsi="宋体" w:eastAsia="宋体"/>
          <w:szCs w:val="21"/>
          <w:highlight w:val="none"/>
        </w:rPr>
        <w:tab/>
      </w:r>
    </w:p>
    <w:p>
      <w:pPr>
        <w:snapToGrid w:val="0"/>
        <w:spacing w:line="480" w:lineRule="exact"/>
        <w:rPr>
          <w:rFonts w:ascii="宋体" w:hAnsi="宋体" w:eastAsia="宋体"/>
          <w:szCs w:val="21"/>
          <w:highlight w:val="none"/>
        </w:rPr>
      </w:pPr>
      <w:r>
        <w:rPr>
          <w:rFonts w:hint="eastAsia" w:ascii="宋体" w:hAnsi="宋体" w:eastAsia="宋体"/>
          <w:szCs w:val="21"/>
          <w:highlight w:val="none"/>
        </w:rPr>
        <w:t>电话：</w:t>
      </w:r>
      <w:r>
        <w:rPr>
          <w:rFonts w:hint="eastAsia" w:ascii="宋体" w:hAnsi="宋体" w:eastAsia="宋体"/>
          <w:szCs w:val="21"/>
          <w:highlight w:val="none"/>
        </w:rPr>
        <w:tab/>
      </w:r>
      <w:r>
        <w:rPr>
          <w:rFonts w:hint="eastAsia" w:ascii="宋体" w:hAnsi="宋体" w:eastAsia="宋体"/>
          <w:szCs w:val="21"/>
          <w:highlight w:val="none"/>
        </w:rPr>
        <w:t xml:space="preserve">                            传真：</w:t>
      </w:r>
    </w:p>
    <w:p>
      <w:pPr>
        <w:tabs>
          <w:tab w:val="left" w:pos="480"/>
        </w:tabs>
        <w:snapToGrid w:val="0"/>
        <w:spacing w:line="480" w:lineRule="exact"/>
        <w:rPr>
          <w:rFonts w:ascii="宋体" w:hAnsi="宋体" w:eastAsia="宋体"/>
          <w:szCs w:val="21"/>
          <w:highlight w:val="none"/>
        </w:rPr>
      </w:pPr>
      <w:r>
        <w:rPr>
          <w:rFonts w:hint="eastAsia" w:ascii="宋体" w:hAnsi="宋体"/>
          <w:szCs w:val="21"/>
          <w:highlight w:val="none"/>
          <w:lang w:eastAsia="zh-CN"/>
        </w:rPr>
        <w:t>投标人</w:t>
      </w:r>
      <w:r>
        <w:rPr>
          <w:rFonts w:hint="eastAsia" w:ascii="宋体" w:hAnsi="宋体" w:eastAsia="宋体"/>
          <w:szCs w:val="21"/>
          <w:highlight w:val="none"/>
        </w:rPr>
        <w:t>代表姓名：</w:t>
      </w:r>
    </w:p>
    <w:p>
      <w:pPr>
        <w:tabs>
          <w:tab w:val="left" w:pos="480"/>
        </w:tabs>
        <w:snapToGrid w:val="0"/>
        <w:spacing w:line="480" w:lineRule="exact"/>
        <w:rPr>
          <w:rFonts w:ascii="宋体" w:hAnsi="宋体" w:eastAsia="宋体"/>
          <w:szCs w:val="21"/>
          <w:highlight w:val="none"/>
        </w:rPr>
      </w:pPr>
      <w:r>
        <w:rPr>
          <w:rFonts w:hint="eastAsia" w:ascii="宋体" w:hAnsi="宋体"/>
          <w:szCs w:val="21"/>
          <w:highlight w:val="none"/>
          <w:lang w:eastAsia="zh-CN"/>
        </w:rPr>
        <w:t>投标人</w:t>
      </w:r>
      <w:r>
        <w:rPr>
          <w:rFonts w:hint="eastAsia" w:ascii="宋体" w:hAnsi="宋体" w:eastAsia="宋体"/>
          <w:szCs w:val="21"/>
          <w:highlight w:val="none"/>
        </w:rPr>
        <w:t>代表联系电话：      （办公）           （手机）</w:t>
      </w:r>
    </w:p>
    <w:p>
      <w:pPr>
        <w:tabs>
          <w:tab w:val="left" w:pos="480"/>
        </w:tabs>
        <w:snapToGrid w:val="0"/>
        <w:spacing w:line="480" w:lineRule="exact"/>
        <w:rPr>
          <w:rFonts w:hint="eastAsia" w:ascii="宋体" w:hAnsi="宋体"/>
          <w:szCs w:val="21"/>
          <w:highlight w:val="none"/>
          <w:lang w:eastAsia="zh-CN"/>
        </w:rPr>
      </w:pPr>
      <w:r>
        <w:rPr>
          <w:rFonts w:hint="eastAsia" w:ascii="宋体" w:hAnsi="宋体" w:eastAsia="宋体"/>
          <w:szCs w:val="21"/>
          <w:highlight w:val="none"/>
        </w:rPr>
        <w:t>E-mail：</w:t>
      </w:r>
    </w:p>
    <w:p>
      <w:pPr>
        <w:snapToGrid w:val="0"/>
        <w:spacing w:line="480" w:lineRule="exact"/>
        <w:ind w:firstLine="3570" w:firstLineChars="1700"/>
        <w:jc w:val="both"/>
        <w:rPr>
          <w:rFonts w:hint="eastAsia" w:ascii="宋体" w:hAnsi="宋体"/>
          <w:szCs w:val="21"/>
          <w:highlight w:val="none"/>
          <w:u w:val="single"/>
          <w:lang w:val="en-US" w:eastAsia="zh-CN"/>
        </w:rPr>
      </w:pPr>
      <w:r>
        <w:rPr>
          <w:rFonts w:hint="eastAsia" w:ascii="宋体" w:hAnsi="宋体"/>
          <w:szCs w:val="21"/>
          <w:highlight w:val="none"/>
          <w:lang w:eastAsia="zh-CN"/>
        </w:rPr>
        <w:t>投标人（加盖</w:t>
      </w:r>
      <w:r>
        <w:rPr>
          <w:rFonts w:hint="eastAsia" w:ascii="宋体" w:hAnsi="宋体" w:eastAsia="宋体"/>
          <w:szCs w:val="21"/>
          <w:highlight w:val="none"/>
        </w:rPr>
        <w:t>公章</w:t>
      </w:r>
      <w:r>
        <w:rPr>
          <w:rFonts w:hint="eastAsia" w:ascii="宋体" w:hAnsi="宋体"/>
          <w:szCs w:val="21"/>
          <w:highlight w:val="none"/>
          <w:lang w:eastAsia="zh-CN"/>
        </w:rPr>
        <w:t>）：</w:t>
      </w:r>
      <w:r>
        <w:rPr>
          <w:rFonts w:hint="eastAsia" w:ascii="宋体" w:hAnsi="宋体"/>
          <w:szCs w:val="21"/>
          <w:highlight w:val="none"/>
          <w:u w:val="single"/>
          <w:lang w:val="en-US" w:eastAsia="zh-CN"/>
        </w:rPr>
        <w:t xml:space="preserve">                        </w:t>
      </w:r>
    </w:p>
    <w:p>
      <w:pPr>
        <w:snapToGrid w:val="0"/>
        <w:spacing w:line="480" w:lineRule="exact"/>
        <w:ind w:firstLine="3570" w:firstLineChars="1700"/>
        <w:jc w:val="both"/>
        <w:rPr>
          <w:rFonts w:hint="eastAsia" w:ascii="宋体" w:hAnsi="宋体" w:eastAsia="宋体"/>
          <w:szCs w:val="21"/>
          <w:highlight w:val="none"/>
          <w:u w:val="single"/>
          <w:lang w:val="en-US" w:eastAsia="zh-CN"/>
        </w:rPr>
      </w:pPr>
      <w:r>
        <w:rPr>
          <w:rFonts w:hint="eastAsia" w:ascii="宋体" w:hAnsi="宋体"/>
          <w:szCs w:val="21"/>
          <w:highlight w:val="none"/>
          <w:lang w:eastAsia="zh-CN"/>
        </w:rPr>
        <w:t>法定代表人</w:t>
      </w:r>
      <w:r>
        <w:rPr>
          <w:rFonts w:hint="eastAsia" w:ascii="宋体" w:hAnsi="宋体"/>
          <w:szCs w:val="21"/>
          <w:highlight w:val="none"/>
          <w:lang w:val="en-US" w:eastAsia="zh-CN"/>
        </w:rPr>
        <w:t>或</w:t>
      </w:r>
      <w:r>
        <w:rPr>
          <w:rFonts w:hint="eastAsia" w:ascii="宋体" w:hAnsi="宋体"/>
          <w:szCs w:val="21"/>
          <w:highlight w:val="none"/>
          <w:lang w:eastAsia="zh-CN"/>
        </w:rPr>
        <w:t>投标人代表</w:t>
      </w:r>
      <w:r>
        <w:rPr>
          <w:rFonts w:hint="eastAsia" w:ascii="宋体" w:hAnsi="宋体" w:eastAsia="宋体"/>
          <w:szCs w:val="21"/>
          <w:highlight w:val="none"/>
        </w:rPr>
        <w:t>（签</w:t>
      </w:r>
      <w:r>
        <w:rPr>
          <w:rFonts w:hint="eastAsia" w:ascii="宋体" w:hAnsi="宋体"/>
          <w:szCs w:val="21"/>
          <w:highlight w:val="none"/>
          <w:lang w:eastAsia="zh-CN"/>
        </w:rPr>
        <w:t>字或盖章</w:t>
      </w:r>
      <w:r>
        <w:rPr>
          <w:rFonts w:hint="eastAsia" w:ascii="宋体" w:hAnsi="宋体" w:eastAsia="宋体"/>
          <w:szCs w:val="21"/>
          <w:highlight w:val="none"/>
        </w:rPr>
        <w:t>)：</w:t>
      </w:r>
      <w:r>
        <w:rPr>
          <w:rFonts w:hint="eastAsia" w:ascii="宋体" w:hAnsi="宋体"/>
          <w:szCs w:val="21"/>
          <w:highlight w:val="none"/>
          <w:u w:val="single"/>
          <w:lang w:val="en-US" w:eastAsia="zh-CN"/>
        </w:rPr>
        <w:t xml:space="preserve">              </w:t>
      </w:r>
    </w:p>
    <w:p>
      <w:pPr>
        <w:spacing w:line="480" w:lineRule="exact"/>
        <w:ind w:firstLine="3570" w:firstLineChars="1700"/>
        <w:jc w:val="both"/>
        <w:outlineLvl w:val="0"/>
        <w:rPr>
          <w:rFonts w:hint="eastAsia" w:ascii="宋体" w:hAnsi="宋体" w:eastAsia="宋体"/>
          <w:szCs w:val="21"/>
          <w:highlight w:val="none"/>
        </w:rPr>
      </w:pPr>
      <w:bookmarkStart w:id="195" w:name="_Toc8400"/>
      <w:bookmarkStart w:id="196" w:name="_Toc16552"/>
      <w:bookmarkStart w:id="197" w:name="_Toc17655"/>
      <w:bookmarkStart w:id="198" w:name="_Toc7947"/>
      <w:bookmarkStart w:id="199" w:name="_Toc6794"/>
      <w:r>
        <w:rPr>
          <w:rFonts w:hint="eastAsia" w:ascii="宋体" w:hAnsi="宋体" w:eastAsia="宋体"/>
          <w:szCs w:val="21"/>
          <w:highlight w:val="none"/>
        </w:rPr>
        <w:t>日　</w:t>
      </w:r>
      <w:r>
        <w:rPr>
          <w:rFonts w:hint="eastAsia" w:ascii="宋体" w:hAnsi="宋体"/>
          <w:szCs w:val="21"/>
          <w:highlight w:val="none"/>
          <w:lang w:val="en-US" w:eastAsia="zh-CN"/>
        </w:rPr>
        <w:t xml:space="preserve">  </w:t>
      </w:r>
      <w:r>
        <w:rPr>
          <w:rFonts w:hint="eastAsia" w:ascii="宋体" w:hAnsi="宋体"/>
          <w:szCs w:val="21"/>
          <w:highlight w:val="none"/>
          <w:u w:val="none"/>
          <w:lang w:val="en-US" w:eastAsia="zh-CN"/>
        </w:rPr>
        <w:t xml:space="preserve">        </w:t>
      </w:r>
      <w:r>
        <w:rPr>
          <w:rFonts w:hint="eastAsia" w:ascii="宋体" w:hAnsi="宋体" w:eastAsia="宋体"/>
          <w:szCs w:val="21"/>
          <w:highlight w:val="none"/>
          <w:u w:val="none"/>
        </w:rPr>
        <w:t>期：</w:t>
      </w:r>
      <w:bookmarkEnd w:id="195"/>
      <w:bookmarkEnd w:id="196"/>
      <w:r>
        <w:rPr>
          <w:rFonts w:hint="eastAsia" w:ascii="宋体" w:hAnsi="宋体"/>
          <w:szCs w:val="21"/>
          <w:highlight w:val="none"/>
          <w:u w:val="none"/>
          <w:lang w:val="en-US" w:eastAsia="zh-CN"/>
        </w:rPr>
        <w:t>年    月    日</w:t>
      </w:r>
      <w:bookmarkEnd w:id="197"/>
      <w:bookmarkEnd w:id="198"/>
      <w:bookmarkEnd w:id="199"/>
    </w:p>
    <w:p>
      <w:pPr>
        <w:snapToGrid w:val="0"/>
        <w:spacing w:line="480" w:lineRule="exact"/>
        <w:rPr>
          <w:rFonts w:ascii="宋体" w:hAnsi="宋体" w:eastAsia="宋体"/>
          <w:b/>
          <w:szCs w:val="21"/>
          <w:highlight w:val="none"/>
        </w:rPr>
      </w:pPr>
      <w:r>
        <w:rPr>
          <w:rFonts w:hint="eastAsia" w:ascii="宋体" w:hAnsi="宋体" w:eastAsia="宋体"/>
          <w:b/>
          <w:szCs w:val="21"/>
          <w:highlight w:val="none"/>
        </w:rPr>
        <w:t>说明：除可填报项目外，对本投标函的任何实质性修改将导致投标无效。</w:t>
      </w:r>
    </w:p>
    <w:p>
      <w:pPr>
        <w:snapToGrid w:val="0"/>
        <w:outlineLvl w:val="0"/>
        <w:rPr>
          <w:rFonts w:ascii="宋体" w:hAnsi="宋体" w:eastAsia="宋体"/>
          <w:b/>
          <w:szCs w:val="21"/>
          <w:highlight w:val="none"/>
        </w:rPr>
      </w:pPr>
      <w:r>
        <w:rPr>
          <w:rFonts w:ascii="宋体" w:hAnsi="宋体" w:eastAsia="宋体"/>
          <w:szCs w:val="21"/>
          <w:highlight w:val="none"/>
        </w:rPr>
        <w:br w:type="page"/>
      </w:r>
      <w:bookmarkStart w:id="200" w:name="_Toc9404"/>
      <w:bookmarkStart w:id="201" w:name="_Toc30207"/>
      <w:bookmarkStart w:id="202" w:name="_Toc82"/>
      <w:bookmarkStart w:id="203" w:name="_Toc7524"/>
      <w:bookmarkStart w:id="204" w:name="_Toc31743"/>
      <w:r>
        <w:rPr>
          <w:rFonts w:hint="eastAsia" w:ascii="宋体" w:hAnsi="宋体"/>
          <w:b/>
          <w:szCs w:val="21"/>
          <w:highlight w:val="none"/>
          <w:lang w:eastAsia="zh-CN"/>
        </w:rPr>
        <w:t>二</w:t>
      </w:r>
      <w:r>
        <w:rPr>
          <w:rFonts w:hint="eastAsia" w:ascii="宋体" w:hAnsi="宋体" w:eastAsia="宋体"/>
          <w:b/>
          <w:szCs w:val="21"/>
          <w:highlight w:val="none"/>
        </w:rPr>
        <w:t xml:space="preserve"> </w:t>
      </w:r>
      <w:r>
        <w:rPr>
          <w:rFonts w:hint="eastAsia" w:ascii="宋体" w:hAnsi="宋体"/>
          <w:b/>
          <w:szCs w:val="21"/>
          <w:highlight w:val="none"/>
          <w:lang w:eastAsia="zh-CN"/>
        </w:rPr>
        <w:t>、</w:t>
      </w:r>
      <w:r>
        <w:rPr>
          <w:rFonts w:hint="eastAsia" w:ascii="宋体" w:hAnsi="宋体"/>
          <w:b/>
          <w:szCs w:val="21"/>
          <w:highlight w:val="none"/>
          <w:lang w:val="en-US" w:eastAsia="zh-CN"/>
        </w:rPr>
        <w:t>投</w:t>
      </w:r>
      <w:r>
        <w:rPr>
          <w:rFonts w:hint="eastAsia" w:ascii="宋体" w:hAnsi="宋体" w:eastAsia="宋体"/>
          <w:b/>
          <w:szCs w:val="21"/>
          <w:highlight w:val="none"/>
        </w:rPr>
        <w:t>标报价一览表</w:t>
      </w:r>
      <w:bookmarkEnd w:id="200"/>
      <w:bookmarkEnd w:id="201"/>
      <w:bookmarkEnd w:id="202"/>
      <w:bookmarkEnd w:id="203"/>
      <w:bookmarkEnd w:id="204"/>
    </w:p>
    <w:p>
      <w:pPr>
        <w:spacing w:line="480" w:lineRule="exact"/>
        <w:jc w:val="center"/>
        <w:rPr>
          <w:rFonts w:hint="eastAsia" w:ascii="宋体" w:hAnsi="宋体" w:eastAsia="宋体"/>
          <w:b/>
          <w:color w:val="auto"/>
          <w:sz w:val="32"/>
          <w:szCs w:val="32"/>
          <w:highlight w:val="none"/>
        </w:rPr>
      </w:pPr>
    </w:p>
    <w:p>
      <w:pPr>
        <w:spacing w:line="480" w:lineRule="exact"/>
        <w:jc w:val="center"/>
        <w:rPr>
          <w:rFonts w:ascii="宋体" w:hAnsi="宋体" w:eastAsia="宋体"/>
          <w:b/>
          <w:color w:val="auto"/>
          <w:sz w:val="32"/>
          <w:szCs w:val="32"/>
          <w:highlight w:val="none"/>
        </w:rPr>
      </w:pPr>
      <w:r>
        <w:rPr>
          <w:rFonts w:hint="eastAsia" w:ascii="宋体" w:hAnsi="宋体"/>
          <w:b/>
          <w:color w:val="auto"/>
          <w:sz w:val="32"/>
          <w:szCs w:val="32"/>
          <w:highlight w:val="none"/>
          <w:lang w:val="en-US" w:eastAsia="zh-CN"/>
        </w:rPr>
        <w:t>投</w:t>
      </w:r>
      <w:r>
        <w:rPr>
          <w:rFonts w:hint="eastAsia" w:ascii="宋体" w:hAnsi="宋体" w:eastAsia="宋体"/>
          <w:b/>
          <w:color w:val="auto"/>
          <w:sz w:val="32"/>
          <w:szCs w:val="32"/>
          <w:highlight w:val="none"/>
        </w:rPr>
        <w:t>标报价一览表</w:t>
      </w:r>
    </w:p>
    <w:p>
      <w:pPr>
        <w:spacing w:line="480" w:lineRule="exact"/>
        <w:rPr>
          <w:rFonts w:ascii="宋体" w:hAnsi="宋体" w:eastAsia="宋体"/>
          <w:szCs w:val="21"/>
          <w:highlight w:val="none"/>
          <w:u w:val="single"/>
        </w:rPr>
      </w:pPr>
      <w:r>
        <w:rPr>
          <w:rFonts w:hint="eastAsia" w:ascii="宋体" w:hAnsi="宋体" w:eastAsia="宋体"/>
          <w:szCs w:val="21"/>
          <w:highlight w:val="none"/>
        </w:rPr>
        <w:t xml:space="preserve">项目名称：    </w:t>
      </w:r>
      <w:r>
        <w:rPr>
          <w:rFonts w:hint="eastAsia" w:ascii="宋体" w:hAnsi="宋体" w:eastAsia="宋体"/>
          <w:szCs w:val="21"/>
          <w:highlight w:val="none"/>
          <w:u w:val="single"/>
        </w:rPr>
        <w:t xml:space="preserve">                                   </w:t>
      </w:r>
    </w:p>
    <w:p>
      <w:pPr>
        <w:spacing w:line="480" w:lineRule="exact"/>
        <w:rPr>
          <w:rFonts w:hint="eastAsia" w:ascii="宋体" w:hAnsi="宋体" w:eastAsia="宋体" w:cs="Times New Roman"/>
          <w:szCs w:val="21"/>
          <w:highlight w:val="none"/>
        </w:rPr>
      </w:pPr>
      <w:r>
        <w:rPr>
          <w:rFonts w:hint="eastAsia" w:ascii="宋体" w:hAnsi="宋体" w:eastAsia="宋体"/>
          <w:szCs w:val="21"/>
          <w:highlight w:val="none"/>
        </w:rPr>
        <w:t>项</w:t>
      </w:r>
      <w:r>
        <w:rPr>
          <w:rFonts w:hint="eastAsia" w:ascii="宋体" w:hAnsi="宋体" w:eastAsia="宋体" w:cs="Times New Roman"/>
          <w:szCs w:val="21"/>
          <w:highlight w:val="none"/>
        </w:rPr>
        <w:t xml:space="preserve">目编号：   </w:t>
      </w:r>
      <w:r>
        <w:rPr>
          <w:rFonts w:hint="eastAsia" w:ascii="宋体" w:hAnsi="宋体" w:eastAsia="宋体"/>
          <w:szCs w:val="21"/>
          <w:highlight w:val="none"/>
        </w:rPr>
        <w:t xml:space="preserve"> </w:t>
      </w:r>
      <w:r>
        <w:rPr>
          <w:rFonts w:hint="eastAsia" w:ascii="宋体" w:hAnsi="宋体" w:eastAsia="宋体"/>
          <w:szCs w:val="21"/>
          <w:highlight w:val="none"/>
          <w:u w:val="single"/>
        </w:rPr>
        <w:t xml:space="preserve">                                   </w:t>
      </w:r>
      <w:r>
        <w:rPr>
          <w:rFonts w:hint="eastAsia" w:ascii="宋体" w:hAnsi="宋体" w:eastAsia="宋体" w:cs="Times New Roman"/>
          <w:szCs w:val="21"/>
          <w:highlight w:val="none"/>
        </w:rPr>
        <w:t xml:space="preserve">                               </w:t>
      </w:r>
    </w:p>
    <w:p>
      <w:pPr>
        <w:spacing w:line="480" w:lineRule="exact"/>
        <w:rPr>
          <w:rFonts w:hint="default" w:ascii="宋体" w:hAnsi="宋体" w:eastAsia="宋体" w:cs="Times New Roman"/>
          <w:szCs w:val="21"/>
          <w:highlight w:val="none"/>
          <w:lang w:val="en-US" w:eastAsia="zh-CN"/>
        </w:rPr>
      </w:pPr>
      <w:r>
        <w:rPr>
          <w:rFonts w:hint="eastAsia" w:ascii="宋体" w:hAnsi="宋体" w:cs="Times New Roman"/>
          <w:szCs w:val="21"/>
          <w:highlight w:val="none"/>
          <w:lang w:eastAsia="zh-CN"/>
        </w:rPr>
        <w:t>投标人</w:t>
      </w:r>
      <w:r>
        <w:rPr>
          <w:rFonts w:hint="eastAsia" w:ascii="宋体" w:hAnsi="宋体" w:eastAsia="宋体" w:cs="Times New Roman"/>
          <w:szCs w:val="21"/>
          <w:highlight w:val="none"/>
          <w:lang w:eastAsia="zh-CN"/>
        </w:rPr>
        <w:t>名称</w:t>
      </w:r>
      <w:r>
        <w:rPr>
          <w:rFonts w:hint="eastAsia" w:ascii="宋体" w:hAnsi="宋体" w:cs="Times New Roman"/>
          <w:szCs w:val="21"/>
          <w:highlight w:val="none"/>
          <w:lang w:eastAsia="zh-CN"/>
        </w:rPr>
        <w:t>：</w:t>
      </w:r>
      <w:r>
        <w:rPr>
          <w:rFonts w:hint="eastAsia" w:ascii="宋体" w:hAnsi="宋体" w:cs="Times New Roman"/>
          <w:szCs w:val="21"/>
          <w:highlight w:val="none"/>
          <w:lang w:val="en-US" w:eastAsia="zh-CN"/>
        </w:rPr>
        <w:t xml:space="preserve">  </w:t>
      </w:r>
      <w:r>
        <w:rPr>
          <w:rFonts w:hint="eastAsia" w:ascii="宋体" w:hAnsi="宋体" w:cs="Times New Roman"/>
          <w:szCs w:val="21"/>
          <w:highlight w:val="none"/>
          <w:u w:val="single"/>
          <w:lang w:val="en-US" w:eastAsia="zh-CN"/>
        </w:rPr>
        <w:t xml:space="preserve">                                    </w:t>
      </w:r>
    </w:p>
    <w:p>
      <w:pPr>
        <w:spacing w:line="480" w:lineRule="exact"/>
        <w:jc w:val="right"/>
        <w:rPr>
          <w:rFonts w:hint="eastAsia" w:ascii="宋体" w:hAnsi="宋体" w:eastAsia="宋体"/>
          <w:szCs w:val="21"/>
          <w:highlight w:val="none"/>
        </w:rPr>
      </w:pPr>
    </w:p>
    <w:p>
      <w:pPr>
        <w:spacing w:line="480" w:lineRule="exact"/>
        <w:jc w:val="right"/>
        <w:rPr>
          <w:rFonts w:ascii="宋体" w:hAnsi="宋体" w:eastAsia="宋体"/>
          <w:szCs w:val="21"/>
          <w:highlight w:val="none"/>
        </w:rPr>
      </w:pPr>
      <w:r>
        <w:rPr>
          <w:rFonts w:hint="eastAsia" w:ascii="宋体" w:hAnsi="宋体" w:eastAsia="宋体"/>
          <w:szCs w:val="21"/>
          <w:highlight w:val="none"/>
        </w:rPr>
        <w:t>货币：人民币/元</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6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noWrap w:val="0"/>
            <w:vAlign w:val="center"/>
          </w:tcPr>
          <w:p>
            <w:pPr>
              <w:pStyle w:val="12"/>
              <w:widowControl w:val="0"/>
              <w:spacing w:beforeLines="50" w:afterLines="50" w:line="26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 投标人名称</w:t>
            </w:r>
          </w:p>
        </w:tc>
        <w:tc>
          <w:tcPr>
            <w:tcW w:w="6664" w:type="dxa"/>
            <w:noWrap w:val="0"/>
            <w:vAlign w:val="top"/>
          </w:tcPr>
          <w:p>
            <w:pPr>
              <w:widowControl/>
              <w:spacing w:line="580" w:lineRule="exact"/>
              <w:jc w:val="left"/>
              <w:rPr>
                <w:rFonts w:hint="eastAsia" w:ascii="宋体" w:hAnsi="宋体" w:eastAsia="宋体" w:cs="宋体"/>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noWrap w:val="0"/>
            <w:vAlign w:val="center"/>
          </w:tcPr>
          <w:p>
            <w:pPr>
              <w:pStyle w:val="12"/>
              <w:widowControl w:val="0"/>
              <w:spacing w:beforeLines="50" w:afterLines="50" w:line="26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投标报价（元）</w:t>
            </w:r>
          </w:p>
        </w:tc>
        <w:tc>
          <w:tcPr>
            <w:tcW w:w="6664" w:type="dxa"/>
            <w:noWrap w:val="0"/>
            <w:vAlign w:val="top"/>
          </w:tcPr>
          <w:p>
            <w:pPr>
              <w:widowControl/>
              <w:spacing w:line="580" w:lineRule="exact"/>
              <w:jc w:val="left"/>
              <w:rPr>
                <w:rFonts w:hint="eastAsia" w:ascii="宋体" w:hAnsi="宋体" w:eastAsia="宋体" w:cs="宋体"/>
                <w:kern w:val="0"/>
                <w:sz w:val="21"/>
                <w:szCs w:val="21"/>
                <w:vertAlign w:val="baseline"/>
                <w:lang w:val="en-US" w:eastAsia="zh-CN" w:bidi="ar-SA"/>
              </w:rPr>
            </w:pPr>
            <w:r>
              <w:rPr>
                <w:rFonts w:hint="eastAsia" w:ascii="宋体" w:hAnsi="宋体" w:eastAsia="宋体" w:cs="宋体"/>
                <w:kern w:val="0"/>
                <w:sz w:val="21"/>
                <w:szCs w:val="21"/>
                <w:lang w:val="en-US" w:eastAsia="zh-CN" w:bidi="ar-SA"/>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noWrap w:val="0"/>
            <w:vAlign w:val="center"/>
          </w:tcPr>
          <w:p>
            <w:pPr>
              <w:pStyle w:val="12"/>
              <w:widowControl w:val="0"/>
              <w:spacing w:beforeLines="50" w:afterLines="50" w:line="26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工期</w:t>
            </w:r>
          </w:p>
        </w:tc>
        <w:tc>
          <w:tcPr>
            <w:tcW w:w="6664" w:type="dxa"/>
            <w:noWrap w:val="0"/>
            <w:vAlign w:val="top"/>
          </w:tcPr>
          <w:p>
            <w:pPr>
              <w:widowControl/>
              <w:spacing w:line="580" w:lineRule="exact"/>
              <w:jc w:val="left"/>
              <w:rPr>
                <w:rFonts w:hint="eastAsia" w:ascii="宋体" w:hAnsi="宋体" w:eastAsia="宋体" w:cs="宋体"/>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noWrap w:val="0"/>
            <w:vAlign w:val="center"/>
          </w:tcPr>
          <w:p>
            <w:pPr>
              <w:pStyle w:val="12"/>
              <w:widowControl w:val="0"/>
              <w:spacing w:beforeLines="50" w:afterLines="50" w:line="26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工程地点</w:t>
            </w:r>
          </w:p>
        </w:tc>
        <w:tc>
          <w:tcPr>
            <w:tcW w:w="6664" w:type="dxa"/>
            <w:noWrap w:val="0"/>
            <w:vAlign w:val="top"/>
          </w:tcPr>
          <w:p>
            <w:pPr>
              <w:widowControl/>
              <w:spacing w:line="580" w:lineRule="exact"/>
              <w:jc w:val="left"/>
              <w:rPr>
                <w:rFonts w:hint="eastAsia" w:ascii="宋体" w:hAnsi="宋体" w:eastAsia="宋体" w:cs="宋体"/>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noWrap w:val="0"/>
            <w:vAlign w:val="center"/>
          </w:tcPr>
          <w:p>
            <w:pPr>
              <w:pStyle w:val="12"/>
              <w:widowControl w:val="0"/>
              <w:spacing w:beforeLines="50" w:afterLines="50" w:line="26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质量标准</w:t>
            </w:r>
          </w:p>
        </w:tc>
        <w:tc>
          <w:tcPr>
            <w:tcW w:w="6664" w:type="dxa"/>
            <w:noWrap w:val="0"/>
            <w:vAlign w:val="top"/>
          </w:tcPr>
          <w:p>
            <w:pPr>
              <w:widowControl/>
              <w:spacing w:line="580" w:lineRule="exact"/>
              <w:jc w:val="left"/>
              <w:rPr>
                <w:rFonts w:hint="eastAsia" w:ascii="宋体" w:hAnsi="宋体" w:eastAsia="宋体" w:cs="宋体"/>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noWrap w:val="0"/>
            <w:vAlign w:val="center"/>
          </w:tcPr>
          <w:p>
            <w:pPr>
              <w:pStyle w:val="12"/>
              <w:widowControl w:val="0"/>
              <w:spacing w:beforeLines="50" w:afterLines="50" w:line="26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备注</w:t>
            </w:r>
          </w:p>
        </w:tc>
        <w:tc>
          <w:tcPr>
            <w:tcW w:w="6664" w:type="dxa"/>
            <w:noWrap w:val="0"/>
            <w:vAlign w:val="top"/>
          </w:tcPr>
          <w:p>
            <w:pPr>
              <w:widowControl/>
              <w:spacing w:line="580" w:lineRule="exact"/>
              <w:jc w:val="left"/>
              <w:rPr>
                <w:rFonts w:hint="eastAsia" w:ascii="宋体" w:hAnsi="宋体" w:eastAsia="宋体" w:cs="宋体"/>
                <w:kern w:val="0"/>
                <w:sz w:val="21"/>
                <w:szCs w:val="21"/>
                <w:vertAlign w:val="baseline"/>
                <w:lang w:val="en-US" w:eastAsia="zh-CN" w:bidi="ar-SA"/>
              </w:rPr>
            </w:pPr>
          </w:p>
        </w:tc>
      </w:tr>
    </w:tbl>
    <w:p>
      <w:pPr>
        <w:spacing w:line="480" w:lineRule="exact"/>
        <w:rPr>
          <w:rFonts w:hint="eastAsia" w:ascii="宋体" w:hAnsi="宋体"/>
          <w:b/>
          <w:szCs w:val="21"/>
          <w:highlight w:val="none"/>
          <w:lang w:eastAsia="zh-CN"/>
        </w:rPr>
      </w:pPr>
      <w:r>
        <w:rPr>
          <w:rFonts w:hint="eastAsia" w:ascii="宋体" w:hAnsi="宋体"/>
          <w:b/>
          <w:bCs/>
          <w:color w:val="auto"/>
          <w:szCs w:val="21"/>
          <w:highlight w:val="none"/>
          <w:lang w:eastAsia="zh-CN"/>
        </w:rPr>
        <w:t>注：投标人</w:t>
      </w:r>
      <w:r>
        <w:rPr>
          <w:rFonts w:hint="eastAsia" w:ascii="宋体" w:hAnsi="宋体" w:eastAsia="宋体"/>
          <w:b/>
          <w:bCs/>
          <w:color w:val="auto"/>
          <w:szCs w:val="21"/>
          <w:highlight w:val="none"/>
        </w:rPr>
        <w:t>所报的价格应为</w:t>
      </w:r>
      <w:r>
        <w:rPr>
          <w:rFonts w:hint="eastAsia" w:ascii="宋体" w:hAnsi="宋体"/>
          <w:b/>
          <w:bCs/>
          <w:color w:val="auto"/>
          <w:szCs w:val="21"/>
          <w:highlight w:val="none"/>
          <w:lang w:eastAsia="zh-CN"/>
        </w:rPr>
        <w:t>所投</w:t>
      </w:r>
      <w:r>
        <w:rPr>
          <w:rFonts w:hint="eastAsia" w:ascii="宋体" w:hAnsi="宋体"/>
          <w:b/>
          <w:bCs/>
          <w:color w:val="auto"/>
          <w:szCs w:val="21"/>
          <w:highlight w:val="none"/>
          <w:lang w:val="en-US" w:eastAsia="zh-CN"/>
        </w:rPr>
        <w:t>标段</w:t>
      </w:r>
      <w:r>
        <w:rPr>
          <w:rFonts w:hint="eastAsia" w:ascii="宋体" w:hAnsi="宋体"/>
          <w:b/>
          <w:bCs/>
          <w:color w:val="auto"/>
          <w:szCs w:val="21"/>
          <w:highlight w:val="none"/>
          <w:lang w:eastAsia="zh-CN"/>
        </w:rPr>
        <w:t>内</w:t>
      </w:r>
      <w:r>
        <w:rPr>
          <w:rFonts w:hint="eastAsia" w:ascii="宋体" w:hAnsi="宋体" w:eastAsia="宋体"/>
          <w:b/>
          <w:bCs/>
          <w:color w:val="auto"/>
          <w:szCs w:val="21"/>
          <w:highlight w:val="none"/>
        </w:rPr>
        <w:t>实施过程中的全部费用</w:t>
      </w:r>
    </w:p>
    <w:p>
      <w:pPr>
        <w:widowControl w:val="0"/>
        <w:numPr>
          <w:ilvl w:val="0"/>
          <w:numId w:val="0"/>
        </w:numPr>
        <w:spacing w:line="480" w:lineRule="exact"/>
        <w:jc w:val="left"/>
        <w:rPr>
          <w:rFonts w:hint="eastAsia" w:ascii="宋体" w:hAnsi="宋体"/>
          <w:b/>
          <w:szCs w:val="21"/>
          <w:highlight w:val="none"/>
          <w:lang w:eastAsia="zh-CN"/>
        </w:rPr>
      </w:pPr>
    </w:p>
    <w:p>
      <w:pPr>
        <w:snapToGrid w:val="0"/>
        <w:spacing w:line="480" w:lineRule="exact"/>
        <w:jc w:val="center"/>
        <w:rPr>
          <w:rFonts w:hint="eastAsia" w:ascii="宋体" w:hAnsi="宋体"/>
          <w:szCs w:val="21"/>
          <w:highlight w:val="none"/>
          <w:u w:val="single"/>
          <w:lang w:val="en-US" w:eastAsia="zh-CN"/>
        </w:rPr>
      </w:pPr>
      <w:r>
        <w:rPr>
          <w:rFonts w:hint="eastAsia" w:ascii="宋体" w:hAnsi="宋体"/>
          <w:szCs w:val="21"/>
          <w:highlight w:val="none"/>
          <w:lang w:val="en-US" w:eastAsia="zh-CN"/>
        </w:rPr>
        <w:t xml:space="preserve">            </w:t>
      </w:r>
      <w:r>
        <w:rPr>
          <w:rFonts w:hint="eastAsia" w:ascii="宋体" w:hAnsi="宋体"/>
          <w:szCs w:val="21"/>
          <w:highlight w:val="none"/>
          <w:lang w:eastAsia="zh-CN"/>
        </w:rPr>
        <w:t>投标人（加盖</w:t>
      </w:r>
      <w:r>
        <w:rPr>
          <w:rFonts w:hint="eastAsia" w:ascii="宋体" w:hAnsi="宋体" w:eastAsia="宋体"/>
          <w:szCs w:val="21"/>
          <w:highlight w:val="none"/>
        </w:rPr>
        <w:t>公章</w:t>
      </w:r>
      <w:r>
        <w:rPr>
          <w:rFonts w:hint="eastAsia" w:ascii="宋体" w:hAnsi="宋体"/>
          <w:szCs w:val="21"/>
          <w:highlight w:val="none"/>
          <w:lang w:eastAsia="zh-CN"/>
        </w:rPr>
        <w:t>）：</w:t>
      </w:r>
      <w:r>
        <w:rPr>
          <w:rFonts w:hint="eastAsia" w:ascii="宋体" w:hAnsi="宋体"/>
          <w:szCs w:val="21"/>
          <w:highlight w:val="none"/>
          <w:u w:val="single"/>
          <w:lang w:val="en-US" w:eastAsia="zh-CN"/>
        </w:rPr>
        <w:t xml:space="preserve">                   </w:t>
      </w:r>
    </w:p>
    <w:p>
      <w:pPr>
        <w:tabs>
          <w:tab w:val="left" w:pos="3795"/>
        </w:tabs>
        <w:snapToGrid w:val="0"/>
        <w:spacing w:line="480" w:lineRule="exact"/>
        <w:ind w:firstLine="1470" w:firstLineChars="700"/>
        <w:jc w:val="both"/>
        <w:outlineLvl w:val="0"/>
        <w:rPr>
          <w:rFonts w:hint="eastAsia" w:ascii="宋体" w:hAnsi="宋体"/>
          <w:szCs w:val="21"/>
          <w:highlight w:val="none"/>
          <w:lang w:val="en-US" w:eastAsia="zh-CN"/>
        </w:rPr>
      </w:pPr>
      <w:r>
        <w:rPr>
          <w:rFonts w:hint="eastAsia" w:ascii="宋体" w:hAnsi="宋体"/>
          <w:szCs w:val="21"/>
          <w:highlight w:val="none"/>
          <w:lang w:val="en-US" w:eastAsia="zh-CN"/>
        </w:rPr>
        <w:t>法定代表人（负责人）或投标人代表（签字或签章）：</w:t>
      </w:r>
      <w:r>
        <w:rPr>
          <w:rFonts w:hint="eastAsia" w:ascii="宋体" w:hAnsi="宋体"/>
          <w:szCs w:val="21"/>
          <w:highlight w:val="none"/>
          <w:u w:val="single"/>
          <w:lang w:val="en-US" w:eastAsia="zh-CN"/>
        </w:rPr>
        <w:t xml:space="preserve">                  </w:t>
      </w:r>
      <w:r>
        <w:rPr>
          <w:rFonts w:hint="eastAsia" w:ascii="宋体" w:hAnsi="宋体"/>
          <w:szCs w:val="21"/>
          <w:highlight w:val="none"/>
          <w:lang w:val="en-US" w:eastAsia="zh-CN"/>
        </w:rPr>
        <w:t xml:space="preserve">                 </w:t>
      </w:r>
    </w:p>
    <w:p>
      <w:pPr>
        <w:tabs>
          <w:tab w:val="left" w:pos="3795"/>
        </w:tabs>
        <w:snapToGrid w:val="0"/>
        <w:spacing w:line="480" w:lineRule="exact"/>
        <w:jc w:val="center"/>
        <w:outlineLvl w:val="0"/>
        <w:rPr>
          <w:rFonts w:hint="eastAsia" w:ascii="宋体" w:hAnsi="宋体"/>
          <w:szCs w:val="21"/>
          <w:highlight w:val="none"/>
          <w:u w:val="single"/>
          <w:lang w:val="en-US" w:eastAsia="zh-CN"/>
        </w:rPr>
      </w:pPr>
      <w:r>
        <w:rPr>
          <w:rFonts w:hint="eastAsia" w:ascii="宋体" w:hAnsi="宋体"/>
          <w:szCs w:val="21"/>
          <w:highlight w:val="none"/>
          <w:lang w:val="en-US" w:eastAsia="zh-CN"/>
        </w:rPr>
        <w:t xml:space="preserve">                              </w:t>
      </w:r>
      <w:bookmarkStart w:id="205" w:name="_Toc26362"/>
      <w:bookmarkStart w:id="206" w:name="_Toc12104"/>
      <w:bookmarkStart w:id="207" w:name="_Toc21424"/>
      <w:r>
        <w:rPr>
          <w:rFonts w:hint="eastAsia" w:ascii="宋体" w:hAnsi="宋体" w:eastAsia="宋体"/>
          <w:szCs w:val="21"/>
          <w:highlight w:val="none"/>
        </w:rPr>
        <w:t>日　</w:t>
      </w:r>
      <w:r>
        <w:rPr>
          <w:rFonts w:hint="eastAsia" w:ascii="宋体" w:hAnsi="宋体"/>
          <w:szCs w:val="21"/>
          <w:highlight w:val="none"/>
          <w:lang w:val="en-US" w:eastAsia="zh-CN"/>
        </w:rPr>
        <w:t xml:space="preserve">        </w:t>
      </w:r>
      <w:r>
        <w:rPr>
          <w:rFonts w:hint="eastAsia" w:ascii="宋体" w:hAnsi="宋体"/>
          <w:szCs w:val="21"/>
          <w:highlight w:val="none"/>
          <w:u w:val="none"/>
          <w:lang w:val="en-US" w:eastAsia="zh-CN"/>
        </w:rPr>
        <w:t xml:space="preserve">   </w:t>
      </w:r>
      <w:r>
        <w:rPr>
          <w:rFonts w:hint="eastAsia" w:ascii="宋体" w:hAnsi="宋体" w:eastAsia="宋体"/>
          <w:szCs w:val="21"/>
          <w:highlight w:val="none"/>
          <w:u w:val="none"/>
        </w:rPr>
        <w:t>期：</w:t>
      </w:r>
      <w:r>
        <w:rPr>
          <w:rFonts w:hint="eastAsia" w:ascii="宋体" w:hAnsi="宋体" w:eastAsia="宋体" w:cs="宋体"/>
          <w:color w:val="auto"/>
          <w:spacing w:val="20"/>
          <w:highlight w:val="none"/>
          <w:u w:val="none"/>
        </w:rPr>
        <w:t>年    月    日</w:t>
      </w:r>
      <w:bookmarkEnd w:id="205"/>
      <w:bookmarkEnd w:id="206"/>
      <w:bookmarkEnd w:id="207"/>
    </w:p>
    <w:p>
      <w:pPr>
        <w:tabs>
          <w:tab w:val="right" w:pos="8306"/>
        </w:tabs>
        <w:spacing w:line="480" w:lineRule="exact"/>
        <w:jc w:val="left"/>
        <w:rPr>
          <w:rFonts w:hint="eastAsia" w:ascii="宋体" w:hAnsi="宋体" w:eastAsia="宋体"/>
          <w:szCs w:val="21"/>
          <w:highlight w:val="none"/>
          <w:lang w:eastAsia="zh-CN"/>
        </w:rPr>
      </w:pPr>
    </w:p>
    <w:p>
      <w:pPr>
        <w:numPr>
          <w:ilvl w:val="0"/>
          <w:numId w:val="0"/>
        </w:numPr>
        <w:shd w:val="clear" w:color="auto" w:fill="FFFFFF"/>
        <w:spacing w:line="450" w:lineRule="atLeast"/>
        <w:ind w:leftChars="0"/>
        <w:jc w:val="both"/>
        <w:rPr>
          <w:rFonts w:hint="eastAsia" w:ascii="宋体" w:hAnsi="宋体" w:cs="宋体"/>
          <w:sz w:val="24"/>
          <w:szCs w:val="24"/>
          <w:highlight w:val="none"/>
          <w:lang w:eastAsia="zh-CN"/>
        </w:rPr>
      </w:pPr>
    </w:p>
    <w:p>
      <w:pPr>
        <w:numPr>
          <w:ilvl w:val="0"/>
          <w:numId w:val="0"/>
        </w:numPr>
        <w:shd w:val="clear" w:color="auto" w:fill="FFFFFF"/>
        <w:spacing w:line="450" w:lineRule="atLeast"/>
        <w:ind w:leftChars="0"/>
        <w:jc w:val="both"/>
        <w:rPr>
          <w:rFonts w:hint="eastAsia" w:ascii="宋体" w:hAnsi="宋体" w:cs="宋体"/>
          <w:b/>
          <w:bCs/>
          <w:sz w:val="24"/>
          <w:szCs w:val="24"/>
          <w:highlight w:val="none"/>
          <w:lang w:eastAsia="zh-CN"/>
        </w:rPr>
      </w:pPr>
    </w:p>
    <w:p>
      <w:pPr>
        <w:rPr>
          <w:rFonts w:hint="eastAsia" w:ascii="宋体" w:hAnsi="宋体" w:cs="宋体"/>
          <w:b/>
          <w:bCs/>
          <w:sz w:val="24"/>
          <w:szCs w:val="24"/>
          <w:highlight w:val="none"/>
          <w:lang w:eastAsia="zh-CN"/>
        </w:rPr>
      </w:pPr>
      <w:r>
        <w:rPr>
          <w:rFonts w:hint="eastAsia" w:ascii="宋体" w:hAnsi="宋体" w:cs="宋体"/>
          <w:b/>
          <w:bCs/>
          <w:sz w:val="24"/>
          <w:szCs w:val="24"/>
          <w:highlight w:val="none"/>
          <w:lang w:eastAsia="zh-CN"/>
        </w:rPr>
        <w:br w:type="page"/>
      </w:r>
    </w:p>
    <w:p>
      <w:pPr>
        <w:numPr>
          <w:ilvl w:val="0"/>
          <w:numId w:val="0"/>
        </w:numPr>
        <w:shd w:val="clear" w:color="auto" w:fill="FFFFFF"/>
        <w:spacing w:line="450" w:lineRule="atLeast"/>
        <w:ind w:leftChars="0"/>
        <w:jc w:val="both"/>
        <w:rPr>
          <w:rFonts w:hint="eastAsia" w:ascii="宋体" w:hAnsi="宋体" w:cs="宋体"/>
          <w:b/>
          <w:bCs/>
          <w:sz w:val="24"/>
          <w:szCs w:val="24"/>
          <w:highlight w:val="none"/>
          <w:lang w:eastAsia="zh-CN"/>
        </w:rPr>
      </w:pPr>
      <w:r>
        <w:rPr>
          <w:rFonts w:hint="eastAsia" w:ascii="宋体" w:hAnsi="宋体" w:cs="宋体"/>
          <w:b/>
          <w:bCs/>
          <w:sz w:val="24"/>
          <w:szCs w:val="24"/>
          <w:highlight w:val="none"/>
          <w:lang w:eastAsia="zh-CN"/>
        </w:rPr>
        <w:t>三、已标价工程量清单</w:t>
      </w:r>
    </w:p>
    <w:p>
      <w:pPr>
        <w:tabs>
          <w:tab w:val="right" w:pos="8306"/>
        </w:tabs>
        <w:spacing w:line="480" w:lineRule="exact"/>
        <w:jc w:val="left"/>
        <w:rPr>
          <w:rFonts w:hint="eastAsia" w:ascii="宋体" w:hAnsi="宋体" w:eastAsia="宋体"/>
          <w:szCs w:val="21"/>
          <w:highlight w:val="none"/>
          <w:lang w:eastAsia="zh-CN"/>
        </w:rPr>
      </w:pPr>
      <w:bookmarkStart w:id="208" w:name="_Toc21172"/>
      <w:bookmarkStart w:id="209" w:name="_Toc11877"/>
    </w:p>
    <w:p>
      <w:pPr>
        <w:numPr>
          <w:ilvl w:val="0"/>
          <w:numId w:val="0"/>
        </w:numPr>
        <w:shd w:val="clear" w:color="auto" w:fill="FFFFFF"/>
        <w:spacing w:line="450" w:lineRule="atLeast"/>
        <w:ind w:leftChars="0"/>
        <w:jc w:val="both"/>
        <w:outlineLvl w:val="9"/>
        <w:rPr>
          <w:rFonts w:hint="eastAsia" w:ascii="宋体" w:hAnsi="宋体" w:cs="宋体"/>
          <w:b/>
          <w:bCs/>
          <w:sz w:val="21"/>
          <w:szCs w:val="21"/>
          <w:highlight w:val="none"/>
          <w:lang w:val="en-US" w:eastAsia="zh-CN"/>
        </w:rPr>
      </w:pPr>
    </w:p>
    <w:p>
      <w:pPr>
        <w:numPr>
          <w:ilvl w:val="0"/>
          <w:numId w:val="0"/>
        </w:numPr>
        <w:shd w:val="clear" w:color="auto" w:fill="FFFFFF"/>
        <w:spacing w:line="450" w:lineRule="atLeast"/>
        <w:ind w:leftChars="0"/>
        <w:jc w:val="both"/>
        <w:outlineLvl w:val="9"/>
        <w:rPr>
          <w:rFonts w:hint="eastAsia" w:ascii="宋体" w:hAnsi="宋体" w:cs="宋体"/>
          <w:b/>
          <w:bCs/>
          <w:sz w:val="21"/>
          <w:szCs w:val="21"/>
          <w:highlight w:val="none"/>
          <w:lang w:val="en-US" w:eastAsia="zh-CN"/>
        </w:rPr>
      </w:pPr>
    </w:p>
    <w:p>
      <w:pPr>
        <w:numPr>
          <w:ilvl w:val="0"/>
          <w:numId w:val="0"/>
        </w:numPr>
        <w:shd w:val="clear" w:color="auto" w:fill="FFFFFF"/>
        <w:spacing w:line="450" w:lineRule="atLeast"/>
        <w:ind w:leftChars="0"/>
        <w:jc w:val="both"/>
        <w:outlineLvl w:val="9"/>
        <w:rPr>
          <w:rFonts w:hint="eastAsia" w:ascii="宋体" w:hAnsi="宋体" w:cs="宋体"/>
          <w:b/>
          <w:bCs/>
          <w:sz w:val="21"/>
          <w:szCs w:val="21"/>
          <w:highlight w:val="none"/>
          <w:lang w:val="en-US" w:eastAsia="zh-CN"/>
        </w:rPr>
      </w:pPr>
    </w:p>
    <w:p>
      <w:pPr>
        <w:pStyle w:val="12"/>
        <w:keepNext w:val="0"/>
        <w:keepLines w:val="0"/>
        <w:pageBreakBefore w:val="0"/>
        <w:widowControl w:val="0"/>
        <w:kinsoku/>
        <w:wordWrap/>
        <w:overflowPunct/>
        <w:topLinePunct w:val="0"/>
        <w:autoSpaceDE/>
        <w:autoSpaceDN/>
        <w:bidi w:val="0"/>
        <w:adjustRightInd/>
        <w:snapToGrid w:val="0"/>
        <w:spacing w:line="700" w:lineRule="exact"/>
        <w:ind w:firstLine="240" w:firstLineChars="100"/>
        <w:textAlignment w:val="auto"/>
        <w:outlineLvl w:val="9"/>
        <w:rPr>
          <w:rFonts w:hint="eastAsia" w:ascii="宋体" w:hAnsi="宋体" w:eastAsia="宋体"/>
          <w:kern w:val="0"/>
          <w:sz w:val="24"/>
          <w:szCs w:val="24"/>
          <w:highlight w:val="none"/>
        </w:rPr>
      </w:pPr>
    </w:p>
    <w:p>
      <w:pPr>
        <w:pStyle w:val="12"/>
        <w:keepNext w:val="0"/>
        <w:keepLines w:val="0"/>
        <w:pageBreakBefore w:val="0"/>
        <w:widowControl w:val="0"/>
        <w:kinsoku/>
        <w:wordWrap/>
        <w:overflowPunct/>
        <w:topLinePunct w:val="0"/>
        <w:autoSpaceDE/>
        <w:autoSpaceDN/>
        <w:bidi w:val="0"/>
        <w:adjustRightInd/>
        <w:snapToGrid w:val="0"/>
        <w:spacing w:line="700" w:lineRule="exact"/>
        <w:ind w:firstLine="240" w:firstLineChars="100"/>
        <w:textAlignment w:val="auto"/>
        <w:outlineLvl w:val="9"/>
        <w:rPr>
          <w:rFonts w:hint="eastAsia" w:ascii="宋体" w:hAnsi="宋体" w:eastAsia="宋体"/>
          <w:kern w:val="0"/>
          <w:sz w:val="24"/>
          <w:szCs w:val="24"/>
          <w:highlight w:val="none"/>
        </w:rPr>
      </w:pPr>
    </w:p>
    <w:p>
      <w:pPr>
        <w:numPr>
          <w:ilvl w:val="0"/>
          <w:numId w:val="0"/>
        </w:numPr>
        <w:shd w:val="clear" w:color="auto" w:fill="FFFFFF"/>
        <w:spacing w:line="450" w:lineRule="atLeast"/>
        <w:ind w:leftChars="0"/>
        <w:jc w:val="both"/>
        <w:outlineLvl w:val="9"/>
        <w:rPr>
          <w:rFonts w:hint="eastAsia" w:ascii="宋体" w:hAnsi="宋体" w:cs="宋体"/>
          <w:b/>
          <w:bCs/>
          <w:sz w:val="21"/>
          <w:szCs w:val="21"/>
          <w:highlight w:val="none"/>
          <w:lang w:val="en-US" w:eastAsia="zh-CN"/>
        </w:rPr>
      </w:pPr>
    </w:p>
    <w:p>
      <w:pPr>
        <w:rPr>
          <w:rFonts w:hint="eastAsia" w:ascii="宋体" w:hAnsi="宋体" w:cs="宋体"/>
          <w:b/>
          <w:bCs/>
          <w:sz w:val="21"/>
          <w:szCs w:val="21"/>
          <w:highlight w:val="none"/>
          <w:lang w:val="en-US" w:eastAsia="zh-CN"/>
        </w:rPr>
      </w:pPr>
      <w:bookmarkStart w:id="210" w:name="_Toc27845"/>
      <w:bookmarkStart w:id="211" w:name="_Toc2442"/>
      <w:bookmarkStart w:id="212" w:name="_Toc28972"/>
      <w:r>
        <w:rPr>
          <w:rFonts w:hint="eastAsia" w:ascii="宋体" w:hAnsi="宋体" w:cs="宋体"/>
          <w:b/>
          <w:bCs/>
          <w:sz w:val="21"/>
          <w:szCs w:val="21"/>
          <w:highlight w:val="none"/>
          <w:lang w:val="en-US" w:eastAsia="zh-CN"/>
        </w:rPr>
        <w:br w:type="page"/>
      </w:r>
    </w:p>
    <w:p>
      <w:pPr>
        <w:numPr>
          <w:ilvl w:val="0"/>
          <w:numId w:val="0"/>
        </w:numPr>
        <w:shd w:val="clear" w:color="auto" w:fill="FFFFFF"/>
        <w:spacing w:line="450" w:lineRule="atLeast"/>
        <w:ind w:leftChars="0"/>
        <w:jc w:val="both"/>
        <w:outlineLvl w:val="0"/>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四</w:t>
      </w:r>
      <w:r>
        <w:rPr>
          <w:rFonts w:hint="eastAsia" w:ascii="宋体" w:hAnsi="宋体" w:eastAsia="宋体" w:cs="宋体"/>
          <w:b/>
          <w:bCs/>
          <w:sz w:val="21"/>
          <w:szCs w:val="21"/>
          <w:highlight w:val="none"/>
          <w:lang w:val="en-US" w:eastAsia="zh-CN"/>
        </w:rPr>
        <w:t>、近三年</w:t>
      </w:r>
      <w:r>
        <w:rPr>
          <w:rFonts w:hint="eastAsia" w:ascii="宋体" w:hAnsi="宋体" w:cs="宋体"/>
          <w:b/>
          <w:bCs/>
          <w:sz w:val="21"/>
          <w:szCs w:val="21"/>
          <w:highlight w:val="none"/>
          <w:lang w:val="en-US" w:eastAsia="zh-CN"/>
        </w:rPr>
        <w:t>类似</w:t>
      </w:r>
      <w:r>
        <w:rPr>
          <w:rFonts w:hint="eastAsia" w:ascii="宋体" w:hAnsi="宋体" w:eastAsia="宋体" w:cs="宋体"/>
          <w:b/>
          <w:bCs/>
          <w:sz w:val="21"/>
          <w:szCs w:val="21"/>
          <w:highlight w:val="none"/>
          <w:lang w:val="en-US" w:eastAsia="zh-CN"/>
        </w:rPr>
        <w:t>项目</w:t>
      </w:r>
      <w:r>
        <w:rPr>
          <w:rFonts w:hint="eastAsia" w:ascii="宋体" w:hAnsi="宋体" w:cs="宋体"/>
          <w:b/>
          <w:bCs/>
          <w:sz w:val="21"/>
          <w:szCs w:val="21"/>
          <w:highlight w:val="none"/>
          <w:lang w:val="en-US" w:eastAsia="zh-CN"/>
        </w:rPr>
        <w:t>业绩</w:t>
      </w:r>
      <w:r>
        <w:rPr>
          <w:rFonts w:hint="eastAsia" w:ascii="宋体" w:hAnsi="宋体" w:eastAsia="宋体" w:cs="宋体"/>
          <w:b/>
          <w:bCs/>
          <w:sz w:val="21"/>
          <w:szCs w:val="21"/>
          <w:highlight w:val="none"/>
          <w:lang w:val="en-US" w:eastAsia="zh-CN"/>
        </w:rPr>
        <w:t>一览表；</w:t>
      </w:r>
      <w:bookmarkEnd w:id="210"/>
      <w:bookmarkEnd w:id="211"/>
      <w:bookmarkEnd w:id="212"/>
    </w:p>
    <w:p>
      <w:pPr>
        <w:shd w:val="clear" w:color="auto" w:fill="FFFFFF"/>
        <w:spacing w:line="480" w:lineRule="auto"/>
        <w:jc w:val="center"/>
        <w:rPr>
          <w:rFonts w:hint="eastAsia" w:ascii="宋体" w:hAnsi="宋体" w:eastAsia="宋体" w:cs="宋体"/>
          <w:sz w:val="28"/>
          <w:szCs w:val="28"/>
          <w:highlight w:val="none"/>
        </w:rPr>
      </w:pPr>
    </w:p>
    <w:p>
      <w:pPr>
        <w:pStyle w:val="8"/>
        <w:spacing w:before="240" w:beforeLines="100" w:after="0" w:line="360" w:lineRule="auto"/>
        <w:jc w:val="center"/>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投标人</w:t>
      </w:r>
      <w:r>
        <w:rPr>
          <w:rFonts w:hint="eastAsia" w:ascii="宋体" w:hAnsi="宋体" w:eastAsia="宋体" w:cs="宋体"/>
          <w:b/>
          <w:szCs w:val="21"/>
          <w:highlight w:val="none"/>
        </w:rPr>
        <w:t>合同案例一览表</w:t>
      </w:r>
    </w:p>
    <w:tbl>
      <w:tblPr>
        <w:tblStyle w:val="22"/>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1984"/>
        <w:gridCol w:w="1559"/>
        <w:gridCol w:w="1116"/>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268"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委托单位</w:t>
            </w:r>
          </w:p>
        </w:tc>
        <w:tc>
          <w:tcPr>
            <w:tcW w:w="1984"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项目名称</w:t>
            </w:r>
          </w:p>
        </w:tc>
        <w:tc>
          <w:tcPr>
            <w:tcW w:w="1559" w:type="dxa"/>
            <w:noWrap w:val="0"/>
            <w:vAlign w:val="center"/>
          </w:tcPr>
          <w:p>
            <w:pPr>
              <w:widowControl/>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合同金额</w:t>
            </w:r>
          </w:p>
        </w:tc>
        <w:tc>
          <w:tcPr>
            <w:tcW w:w="1116"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合同签订</w:t>
            </w:r>
            <w:r>
              <w:rPr>
                <w:rFonts w:hint="eastAsia" w:ascii="宋体" w:hAnsi="宋体" w:eastAsia="宋体" w:cs="宋体"/>
                <w:bCs/>
                <w:sz w:val="21"/>
                <w:szCs w:val="21"/>
              </w:rPr>
              <w:t>时间</w:t>
            </w:r>
          </w:p>
        </w:tc>
        <w:tc>
          <w:tcPr>
            <w:tcW w:w="1624"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采购单位联系人及联系方式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268" w:type="dxa"/>
            <w:noWrap w:val="0"/>
            <w:vAlign w:val="center"/>
          </w:tcPr>
          <w:p>
            <w:pPr>
              <w:widowControl/>
              <w:jc w:val="center"/>
              <w:rPr>
                <w:rFonts w:hint="eastAsia" w:ascii="宋体" w:hAnsi="宋体" w:eastAsia="宋体" w:cs="宋体"/>
                <w:bCs/>
                <w:sz w:val="21"/>
                <w:szCs w:val="21"/>
              </w:rPr>
            </w:pPr>
          </w:p>
        </w:tc>
        <w:tc>
          <w:tcPr>
            <w:tcW w:w="1984" w:type="dxa"/>
            <w:noWrap w:val="0"/>
            <w:vAlign w:val="center"/>
          </w:tcPr>
          <w:p>
            <w:pPr>
              <w:widowControl/>
              <w:jc w:val="center"/>
              <w:rPr>
                <w:rFonts w:hint="eastAsia" w:ascii="宋体" w:hAnsi="宋体" w:eastAsia="宋体" w:cs="宋体"/>
                <w:bCs/>
                <w:sz w:val="21"/>
                <w:szCs w:val="21"/>
              </w:rPr>
            </w:pPr>
          </w:p>
        </w:tc>
        <w:tc>
          <w:tcPr>
            <w:tcW w:w="1559" w:type="dxa"/>
            <w:noWrap w:val="0"/>
            <w:vAlign w:val="center"/>
          </w:tcPr>
          <w:p>
            <w:pPr>
              <w:widowControl/>
              <w:jc w:val="center"/>
              <w:rPr>
                <w:rFonts w:hint="eastAsia" w:ascii="宋体" w:hAnsi="宋体" w:eastAsia="宋体" w:cs="宋体"/>
                <w:bCs/>
                <w:sz w:val="21"/>
                <w:szCs w:val="21"/>
              </w:rPr>
            </w:pPr>
          </w:p>
        </w:tc>
        <w:tc>
          <w:tcPr>
            <w:tcW w:w="1116" w:type="dxa"/>
            <w:noWrap w:val="0"/>
            <w:vAlign w:val="center"/>
          </w:tcPr>
          <w:p>
            <w:pPr>
              <w:widowControl/>
              <w:jc w:val="center"/>
              <w:rPr>
                <w:rFonts w:hint="eastAsia" w:ascii="宋体" w:hAnsi="宋体" w:eastAsia="宋体" w:cs="宋体"/>
                <w:bCs/>
                <w:sz w:val="21"/>
                <w:szCs w:val="21"/>
              </w:rPr>
            </w:pPr>
          </w:p>
        </w:tc>
        <w:tc>
          <w:tcPr>
            <w:tcW w:w="1624" w:type="dxa"/>
            <w:noWrap w:val="0"/>
            <w:vAlign w:val="center"/>
          </w:tcPr>
          <w:p>
            <w:pPr>
              <w:widowControl/>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268" w:type="dxa"/>
            <w:noWrap w:val="0"/>
            <w:vAlign w:val="center"/>
          </w:tcPr>
          <w:p>
            <w:pPr>
              <w:widowControl/>
              <w:jc w:val="center"/>
              <w:rPr>
                <w:rFonts w:hint="eastAsia" w:ascii="宋体" w:hAnsi="宋体" w:eastAsia="宋体" w:cs="宋体"/>
                <w:bCs/>
                <w:sz w:val="21"/>
                <w:szCs w:val="21"/>
              </w:rPr>
            </w:pPr>
          </w:p>
        </w:tc>
        <w:tc>
          <w:tcPr>
            <w:tcW w:w="1984" w:type="dxa"/>
            <w:noWrap w:val="0"/>
            <w:vAlign w:val="center"/>
          </w:tcPr>
          <w:p>
            <w:pPr>
              <w:widowControl/>
              <w:jc w:val="center"/>
              <w:rPr>
                <w:rFonts w:hint="eastAsia" w:ascii="宋体" w:hAnsi="宋体" w:eastAsia="宋体" w:cs="宋体"/>
                <w:bCs/>
                <w:sz w:val="21"/>
                <w:szCs w:val="21"/>
              </w:rPr>
            </w:pPr>
          </w:p>
        </w:tc>
        <w:tc>
          <w:tcPr>
            <w:tcW w:w="1559" w:type="dxa"/>
            <w:noWrap w:val="0"/>
            <w:vAlign w:val="center"/>
          </w:tcPr>
          <w:p>
            <w:pPr>
              <w:widowControl/>
              <w:jc w:val="center"/>
              <w:rPr>
                <w:rFonts w:hint="eastAsia" w:ascii="宋体" w:hAnsi="宋体" w:eastAsia="宋体" w:cs="宋体"/>
                <w:bCs/>
                <w:sz w:val="21"/>
                <w:szCs w:val="21"/>
              </w:rPr>
            </w:pPr>
          </w:p>
        </w:tc>
        <w:tc>
          <w:tcPr>
            <w:tcW w:w="1116" w:type="dxa"/>
            <w:noWrap w:val="0"/>
            <w:vAlign w:val="center"/>
          </w:tcPr>
          <w:p>
            <w:pPr>
              <w:widowControl/>
              <w:jc w:val="center"/>
              <w:rPr>
                <w:rFonts w:hint="eastAsia" w:ascii="宋体" w:hAnsi="宋体" w:eastAsia="宋体" w:cs="宋体"/>
                <w:bCs/>
                <w:sz w:val="21"/>
                <w:szCs w:val="21"/>
              </w:rPr>
            </w:pPr>
          </w:p>
        </w:tc>
        <w:tc>
          <w:tcPr>
            <w:tcW w:w="1624" w:type="dxa"/>
            <w:noWrap w:val="0"/>
            <w:vAlign w:val="center"/>
          </w:tcPr>
          <w:p>
            <w:pPr>
              <w:widowControl/>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2268" w:type="dxa"/>
            <w:noWrap w:val="0"/>
            <w:vAlign w:val="center"/>
          </w:tcPr>
          <w:p>
            <w:pPr>
              <w:widowControl/>
              <w:jc w:val="center"/>
              <w:rPr>
                <w:rFonts w:hint="eastAsia" w:ascii="宋体" w:hAnsi="宋体" w:eastAsia="宋体" w:cs="宋体"/>
                <w:bCs/>
                <w:sz w:val="21"/>
                <w:szCs w:val="21"/>
              </w:rPr>
            </w:pPr>
          </w:p>
        </w:tc>
        <w:tc>
          <w:tcPr>
            <w:tcW w:w="1984" w:type="dxa"/>
            <w:noWrap w:val="0"/>
            <w:vAlign w:val="center"/>
          </w:tcPr>
          <w:p>
            <w:pPr>
              <w:widowControl/>
              <w:jc w:val="center"/>
              <w:rPr>
                <w:rFonts w:hint="eastAsia" w:ascii="宋体" w:hAnsi="宋体" w:eastAsia="宋体" w:cs="宋体"/>
                <w:bCs/>
                <w:sz w:val="21"/>
                <w:szCs w:val="21"/>
              </w:rPr>
            </w:pPr>
          </w:p>
        </w:tc>
        <w:tc>
          <w:tcPr>
            <w:tcW w:w="1559" w:type="dxa"/>
            <w:noWrap w:val="0"/>
            <w:vAlign w:val="center"/>
          </w:tcPr>
          <w:p>
            <w:pPr>
              <w:widowControl/>
              <w:jc w:val="center"/>
              <w:rPr>
                <w:rFonts w:hint="eastAsia" w:ascii="宋体" w:hAnsi="宋体" w:eastAsia="宋体" w:cs="宋体"/>
                <w:bCs/>
                <w:sz w:val="21"/>
                <w:szCs w:val="21"/>
              </w:rPr>
            </w:pPr>
          </w:p>
        </w:tc>
        <w:tc>
          <w:tcPr>
            <w:tcW w:w="1116" w:type="dxa"/>
            <w:noWrap w:val="0"/>
            <w:vAlign w:val="center"/>
          </w:tcPr>
          <w:p>
            <w:pPr>
              <w:widowControl/>
              <w:jc w:val="center"/>
              <w:rPr>
                <w:rFonts w:hint="eastAsia" w:ascii="宋体" w:hAnsi="宋体" w:eastAsia="宋体" w:cs="宋体"/>
                <w:bCs/>
                <w:sz w:val="21"/>
                <w:szCs w:val="21"/>
              </w:rPr>
            </w:pPr>
          </w:p>
        </w:tc>
        <w:tc>
          <w:tcPr>
            <w:tcW w:w="1624" w:type="dxa"/>
            <w:noWrap w:val="0"/>
            <w:vAlign w:val="center"/>
          </w:tcPr>
          <w:p>
            <w:pPr>
              <w:widowControl/>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268" w:type="dxa"/>
            <w:noWrap w:val="0"/>
            <w:vAlign w:val="center"/>
          </w:tcPr>
          <w:p>
            <w:pPr>
              <w:widowControl/>
              <w:jc w:val="center"/>
              <w:rPr>
                <w:rFonts w:hint="eastAsia" w:ascii="宋体" w:hAnsi="宋体" w:eastAsia="宋体" w:cs="宋体"/>
                <w:bCs/>
                <w:sz w:val="21"/>
                <w:szCs w:val="21"/>
              </w:rPr>
            </w:pPr>
          </w:p>
        </w:tc>
        <w:tc>
          <w:tcPr>
            <w:tcW w:w="1984" w:type="dxa"/>
            <w:noWrap w:val="0"/>
            <w:vAlign w:val="center"/>
          </w:tcPr>
          <w:p>
            <w:pPr>
              <w:widowControl/>
              <w:jc w:val="center"/>
              <w:rPr>
                <w:rFonts w:hint="eastAsia" w:ascii="宋体" w:hAnsi="宋体" w:eastAsia="宋体" w:cs="宋体"/>
                <w:bCs/>
                <w:sz w:val="21"/>
                <w:szCs w:val="21"/>
              </w:rPr>
            </w:pPr>
          </w:p>
        </w:tc>
        <w:tc>
          <w:tcPr>
            <w:tcW w:w="1559" w:type="dxa"/>
            <w:noWrap w:val="0"/>
            <w:vAlign w:val="center"/>
          </w:tcPr>
          <w:p>
            <w:pPr>
              <w:widowControl/>
              <w:jc w:val="center"/>
              <w:rPr>
                <w:rFonts w:hint="eastAsia" w:ascii="宋体" w:hAnsi="宋体" w:eastAsia="宋体" w:cs="宋体"/>
                <w:bCs/>
                <w:sz w:val="21"/>
                <w:szCs w:val="21"/>
              </w:rPr>
            </w:pPr>
          </w:p>
        </w:tc>
        <w:tc>
          <w:tcPr>
            <w:tcW w:w="1116" w:type="dxa"/>
            <w:noWrap w:val="0"/>
            <w:vAlign w:val="center"/>
          </w:tcPr>
          <w:p>
            <w:pPr>
              <w:widowControl/>
              <w:jc w:val="center"/>
              <w:rPr>
                <w:rFonts w:hint="eastAsia" w:ascii="宋体" w:hAnsi="宋体" w:eastAsia="宋体" w:cs="宋体"/>
                <w:bCs/>
                <w:sz w:val="21"/>
                <w:szCs w:val="21"/>
              </w:rPr>
            </w:pPr>
          </w:p>
        </w:tc>
        <w:tc>
          <w:tcPr>
            <w:tcW w:w="1624" w:type="dxa"/>
            <w:noWrap w:val="0"/>
            <w:vAlign w:val="center"/>
          </w:tcPr>
          <w:p>
            <w:pPr>
              <w:widowControl/>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268" w:type="dxa"/>
            <w:noWrap w:val="0"/>
            <w:vAlign w:val="center"/>
          </w:tcPr>
          <w:p>
            <w:pPr>
              <w:widowControl/>
              <w:jc w:val="center"/>
              <w:rPr>
                <w:rFonts w:hint="eastAsia" w:ascii="宋体" w:hAnsi="宋体" w:eastAsia="宋体" w:cs="宋体"/>
                <w:bCs/>
                <w:sz w:val="21"/>
                <w:szCs w:val="21"/>
              </w:rPr>
            </w:pPr>
          </w:p>
        </w:tc>
        <w:tc>
          <w:tcPr>
            <w:tcW w:w="1984" w:type="dxa"/>
            <w:noWrap w:val="0"/>
            <w:vAlign w:val="center"/>
          </w:tcPr>
          <w:p>
            <w:pPr>
              <w:widowControl/>
              <w:jc w:val="center"/>
              <w:rPr>
                <w:rFonts w:hint="eastAsia" w:ascii="宋体" w:hAnsi="宋体" w:eastAsia="宋体" w:cs="宋体"/>
                <w:bCs/>
                <w:sz w:val="21"/>
                <w:szCs w:val="21"/>
              </w:rPr>
            </w:pPr>
          </w:p>
        </w:tc>
        <w:tc>
          <w:tcPr>
            <w:tcW w:w="1559" w:type="dxa"/>
            <w:noWrap w:val="0"/>
            <w:vAlign w:val="center"/>
          </w:tcPr>
          <w:p>
            <w:pPr>
              <w:widowControl/>
              <w:jc w:val="center"/>
              <w:rPr>
                <w:rFonts w:hint="eastAsia" w:ascii="宋体" w:hAnsi="宋体" w:eastAsia="宋体" w:cs="宋体"/>
                <w:bCs/>
                <w:sz w:val="21"/>
                <w:szCs w:val="21"/>
              </w:rPr>
            </w:pPr>
          </w:p>
        </w:tc>
        <w:tc>
          <w:tcPr>
            <w:tcW w:w="1116" w:type="dxa"/>
            <w:noWrap w:val="0"/>
            <w:vAlign w:val="center"/>
          </w:tcPr>
          <w:p>
            <w:pPr>
              <w:widowControl/>
              <w:jc w:val="center"/>
              <w:rPr>
                <w:rFonts w:hint="eastAsia" w:ascii="宋体" w:hAnsi="宋体" w:eastAsia="宋体" w:cs="宋体"/>
                <w:bCs/>
                <w:sz w:val="21"/>
                <w:szCs w:val="21"/>
              </w:rPr>
            </w:pPr>
          </w:p>
        </w:tc>
        <w:tc>
          <w:tcPr>
            <w:tcW w:w="1624" w:type="dxa"/>
            <w:noWrap w:val="0"/>
            <w:vAlign w:val="center"/>
          </w:tcPr>
          <w:p>
            <w:pPr>
              <w:widowControl/>
              <w:jc w:val="center"/>
              <w:rPr>
                <w:rFonts w:hint="eastAsia" w:ascii="宋体" w:hAnsi="宋体" w:eastAsia="宋体" w:cs="宋体"/>
                <w:bCs/>
                <w:sz w:val="21"/>
                <w:szCs w:val="21"/>
              </w:rPr>
            </w:pPr>
          </w:p>
        </w:tc>
      </w:tr>
    </w:tbl>
    <w:p>
      <w:pPr>
        <w:spacing w:line="480" w:lineRule="exact"/>
        <w:rPr>
          <w:rFonts w:hint="eastAsia" w:ascii="宋体" w:hAnsi="宋体" w:eastAsia="宋体" w:cs="宋体"/>
          <w:sz w:val="21"/>
          <w:szCs w:val="21"/>
        </w:rPr>
      </w:pPr>
      <w:r>
        <w:rPr>
          <w:rFonts w:hint="eastAsia" w:ascii="宋体" w:hAnsi="宋体" w:eastAsia="宋体" w:cs="宋体"/>
          <w:sz w:val="21"/>
          <w:szCs w:val="21"/>
        </w:rPr>
        <w:t>说明：</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后附业绩证明资料；</w:t>
      </w:r>
    </w:p>
    <w:p>
      <w:pPr>
        <w:spacing w:line="4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lang w:eastAsia="zh-CN"/>
        </w:rPr>
        <w:t>投标人</w:t>
      </w:r>
      <w:r>
        <w:rPr>
          <w:rFonts w:hint="eastAsia" w:ascii="宋体" w:hAnsi="宋体" w:eastAsia="宋体" w:cs="宋体"/>
          <w:sz w:val="21"/>
          <w:szCs w:val="21"/>
        </w:rPr>
        <w:t>可根据实际项目业绩自行增减横向单元格，纵向单元格不得增减内容。</w:t>
      </w:r>
    </w:p>
    <w:p>
      <w:pPr>
        <w:pStyle w:val="8"/>
        <w:spacing w:before="240" w:beforeLines="100" w:after="0" w:line="360" w:lineRule="auto"/>
        <w:jc w:val="center"/>
        <w:rPr>
          <w:rFonts w:hint="eastAsia" w:ascii="宋体" w:hAnsi="宋体" w:eastAsia="宋体" w:cs="宋体"/>
          <w:b/>
          <w:szCs w:val="21"/>
          <w:highlight w:val="none"/>
          <w:lang w:val="en-US" w:eastAsia="zh-CN"/>
        </w:rPr>
      </w:pPr>
    </w:p>
    <w:p>
      <w:pPr>
        <w:pStyle w:val="8"/>
        <w:spacing w:before="240" w:beforeLines="100" w:after="0" w:line="360" w:lineRule="auto"/>
        <w:jc w:val="center"/>
        <w:rPr>
          <w:rFonts w:hint="eastAsia" w:ascii="宋体" w:hAnsi="宋体" w:eastAsia="宋体" w:cs="宋体"/>
          <w:b/>
          <w:szCs w:val="21"/>
          <w:highlight w:val="none"/>
          <w:lang w:val="en-US" w:eastAsia="zh-CN"/>
        </w:rPr>
      </w:pPr>
    </w:p>
    <w:p>
      <w:pPr>
        <w:pStyle w:val="8"/>
        <w:spacing w:before="240" w:beforeLines="100" w:after="0" w:line="360" w:lineRule="auto"/>
        <w:jc w:val="center"/>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拟派项目经理</w:t>
      </w:r>
      <w:r>
        <w:rPr>
          <w:rFonts w:hint="eastAsia" w:ascii="宋体" w:hAnsi="宋体" w:eastAsia="宋体" w:cs="宋体"/>
          <w:b/>
          <w:szCs w:val="21"/>
          <w:highlight w:val="none"/>
        </w:rPr>
        <w:t>合同案例一览表</w:t>
      </w:r>
    </w:p>
    <w:tbl>
      <w:tblPr>
        <w:tblStyle w:val="22"/>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1984"/>
        <w:gridCol w:w="1559"/>
        <w:gridCol w:w="1116"/>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268"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委托单位</w:t>
            </w:r>
          </w:p>
        </w:tc>
        <w:tc>
          <w:tcPr>
            <w:tcW w:w="1984"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项目名称</w:t>
            </w:r>
          </w:p>
        </w:tc>
        <w:tc>
          <w:tcPr>
            <w:tcW w:w="1559" w:type="dxa"/>
            <w:noWrap w:val="0"/>
            <w:vAlign w:val="center"/>
          </w:tcPr>
          <w:p>
            <w:pPr>
              <w:widowControl/>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合同金额</w:t>
            </w:r>
          </w:p>
        </w:tc>
        <w:tc>
          <w:tcPr>
            <w:tcW w:w="1116"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合同签订</w:t>
            </w:r>
            <w:r>
              <w:rPr>
                <w:rFonts w:hint="eastAsia" w:ascii="宋体" w:hAnsi="宋体" w:eastAsia="宋体" w:cs="宋体"/>
                <w:bCs/>
                <w:sz w:val="21"/>
                <w:szCs w:val="21"/>
              </w:rPr>
              <w:t>时间</w:t>
            </w:r>
          </w:p>
        </w:tc>
        <w:tc>
          <w:tcPr>
            <w:tcW w:w="1624"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采购单位联系人及联系方式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268" w:type="dxa"/>
            <w:noWrap w:val="0"/>
            <w:vAlign w:val="center"/>
          </w:tcPr>
          <w:p>
            <w:pPr>
              <w:widowControl/>
              <w:jc w:val="center"/>
              <w:rPr>
                <w:rFonts w:hint="eastAsia" w:ascii="宋体" w:hAnsi="宋体" w:eastAsia="宋体" w:cs="宋体"/>
                <w:bCs/>
                <w:sz w:val="21"/>
                <w:szCs w:val="21"/>
              </w:rPr>
            </w:pPr>
          </w:p>
        </w:tc>
        <w:tc>
          <w:tcPr>
            <w:tcW w:w="1984" w:type="dxa"/>
            <w:noWrap w:val="0"/>
            <w:vAlign w:val="center"/>
          </w:tcPr>
          <w:p>
            <w:pPr>
              <w:widowControl/>
              <w:jc w:val="center"/>
              <w:rPr>
                <w:rFonts w:hint="eastAsia" w:ascii="宋体" w:hAnsi="宋体" w:eastAsia="宋体" w:cs="宋体"/>
                <w:bCs/>
                <w:sz w:val="21"/>
                <w:szCs w:val="21"/>
              </w:rPr>
            </w:pPr>
          </w:p>
        </w:tc>
        <w:tc>
          <w:tcPr>
            <w:tcW w:w="1559" w:type="dxa"/>
            <w:noWrap w:val="0"/>
            <w:vAlign w:val="center"/>
          </w:tcPr>
          <w:p>
            <w:pPr>
              <w:widowControl/>
              <w:jc w:val="center"/>
              <w:rPr>
                <w:rFonts w:hint="eastAsia" w:ascii="宋体" w:hAnsi="宋体" w:eastAsia="宋体" w:cs="宋体"/>
                <w:bCs/>
                <w:sz w:val="21"/>
                <w:szCs w:val="21"/>
              </w:rPr>
            </w:pPr>
          </w:p>
        </w:tc>
        <w:tc>
          <w:tcPr>
            <w:tcW w:w="1116" w:type="dxa"/>
            <w:noWrap w:val="0"/>
            <w:vAlign w:val="center"/>
          </w:tcPr>
          <w:p>
            <w:pPr>
              <w:widowControl/>
              <w:jc w:val="center"/>
              <w:rPr>
                <w:rFonts w:hint="eastAsia" w:ascii="宋体" w:hAnsi="宋体" w:eastAsia="宋体" w:cs="宋体"/>
                <w:bCs/>
                <w:sz w:val="21"/>
                <w:szCs w:val="21"/>
              </w:rPr>
            </w:pPr>
          </w:p>
        </w:tc>
        <w:tc>
          <w:tcPr>
            <w:tcW w:w="1624" w:type="dxa"/>
            <w:noWrap w:val="0"/>
            <w:vAlign w:val="center"/>
          </w:tcPr>
          <w:p>
            <w:pPr>
              <w:widowControl/>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268" w:type="dxa"/>
            <w:noWrap w:val="0"/>
            <w:vAlign w:val="center"/>
          </w:tcPr>
          <w:p>
            <w:pPr>
              <w:widowControl/>
              <w:jc w:val="center"/>
              <w:rPr>
                <w:rFonts w:hint="eastAsia" w:ascii="宋体" w:hAnsi="宋体" w:eastAsia="宋体" w:cs="宋体"/>
                <w:bCs/>
                <w:sz w:val="21"/>
                <w:szCs w:val="21"/>
              </w:rPr>
            </w:pPr>
          </w:p>
        </w:tc>
        <w:tc>
          <w:tcPr>
            <w:tcW w:w="1984" w:type="dxa"/>
            <w:noWrap w:val="0"/>
            <w:vAlign w:val="center"/>
          </w:tcPr>
          <w:p>
            <w:pPr>
              <w:widowControl/>
              <w:jc w:val="center"/>
              <w:rPr>
                <w:rFonts w:hint="eastAsia" w:ascii="宋体" w:hAnsi="宋体" w:eastAsia="宋体" w:cs="宋体"/>
                <w:bCs/>
                <w:sz w:val="21"/>
                <w:szCs w:val="21"/>
              </w:rPr>
            </w:pPr>
          </w:p>
        </w:tc>
        <w:tc>
          <w:tcPr>
            <w:tcW w:w="1559" w:type="dxa"/>
            <w:noWrap w:val="0"/>
            <w:vAlign w:val="center"/>
          </w:tcPr>
          <w:p>
            <w:pPr>
              <w:widowControl/>
              <w:jc w:val="center"/>
              <w:rPr>
                <w:rFonts w:hint="eastAsia" w:ascii="宋体" w:hAnsi="宋体" w:eastAsia="宋体" w:cs="宋体"/>
                <w:bCs/>
                <w:sz w:val="21"/>
                <w:szCs w:val="21"/>
              </w:rPr>
            </w:pPr>
          </w:p>
        </w:tc>
        <w:tc>
          <w:tcPr>
            <w:tcW w:w="1116" w:type="dxa"/>
            <w:noWrap w:val="0"/>
            <w:vAlign w:val="center"/>
          </w:tcPr>
          <w:p>
            <w:pPr>
              <w:widowControl/>
              <w:jc w:val="center"/>
              <w:rPr>
                <w:rFonts w:hint="eastAsia" w:ascii="宋体" w:hAnsi="宋体" w:eastAsia="宋体" w:cs="宋体"/>
                <w:bCs/>
                <w:sz w:val="21"/>
                <w:szCs w:val="21"/>
              </w:rPr>
            </w:pPr>
          </w:p>
        </w:tc>
        <w:tc>
          <w:tcPr>
            <w:tcW w:w="1624" w:type="dxa"/>
            <w:noWrap w:val="0"/>
            <w:vAlign w:val="center"/>
          </w:tcPr>
          <w:p>
            <w:pPr>
              <w:widowControl/>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2268" w:type="dxa"/>
            <w:noWrap w:val="0"/>
            <w:vAlign w:val="center"/>
          </w:tcPr>
          <w:p>
            <w:pPr>
              <w:widowControl/>
              <w:jc w:val="center"/>
              <w:rPr>
                <w:rFonts w:hint="eastAsia" w:ascii="宋体" w:hAnsi="宋体" w:eastAsia="宋体" w:cs="宋体"/>
                <w:bCs/>
                <w:sz w:val="21"/>
                <w:szCs w:val="21"/>
              </w:rPr>
            </w:pPr>
          </w:p>
        </w:tc>
        <w:tc>
          <w:tcPr>
            <w:tcW w:w="1984" w:type="dxa"/>
            <w:noWrap w:val="0"/>
            <w:vAlign w:val="center"/>
          </w:tcPr>
          <w:p>
            <w:pPr>
              <w:widowControl/>
              <w:jc w:val="center"/>
              <w:rPr>
                <w:rFonts w:hint="eastAsia" w:ascii="宋体" w:hAnsi="宋体" w:eastAsia="宋体" w:cs="宋体"/>
                <w:bCs/>
                <w:sz w:val="21"/>
                <w:szCs w:val="21"/>
              </w:rPr>
            </w:pPr>
          </w:p>
        </w:tc>
        <w:tc>
          <w:tcPr>
            <w:tcW w:w="1559" w:type="dxa"/>
            <w:noWrap w:val="0"/>
            <w:vAlign w:val="center"/>
          </w:tcPr>
          <w:p>
            <w:pPr>
              <w:widowControl/>
              <w:jc w:val="center"/>
              <w:rPr>
                <w:rFonts w:hint="eastAsia" w:ascii="宋体" w:hAnsi="宋体" w:eastAsia="宋体" w:cs="宋体"/>
                <w:bCs/>
                <w:sz w:val="21"/>
                <w:szCs w:val="21"/>
              </w:rPr>
            </w:pPr>
          </w:p>
        </w:tc>
        <w:tc>
          <w:tcPr>
            <w:tcW w:w="1116" w:type="dxa"/>
            <w:noWrap w:val="0"/>
            <w:vAlign w:val="center"/>
          </w:tcPr>
          <w:p>
            <w:pPr>
              <w:widowControl/>
              <w:jc w:val="center"/>
              <w:rPr>
                <w:rFonts w:hint="eastAsia" w:ascii="宋体" w:hAnsi="宋体" w:eastAsia="宋体" w:cs="宋体"/>
                <w:bCs/>
                <w:sz w:val="21"/>
                <w:szCs w:val="21"/>
              </w:rPr>
            </w:pPr>
          </w:p>
        </w:tc>
        <w:tc>
          <w:tcPr>
            <w:tcW w:w="1624" w:type="dxa"/>
            <w:noWrap w:val="0"/>
            <w:vAlign w:val="center"/>
          </w:tcPr>
          <w:p>
            <w:pPr>
              <w:widowControl/>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268" w:type="dxa"/>
            <w:noWrap w:val="0"/>
            <w:vAlign w:val="center"/>
          </w:tcPr>
          <w:p>
            <w:pPr>
              <w:widowControl/>
              <w:jc w:val="center"/>
              <w:rPr>
                <w:rFonts w:hint="eastAsia" w:ascii="宋体" w:hAnsi="宋体" w:eastAsia="宋体" w:cs="宋体"/>
                <w:bCs/>
                <w:sz w:val="21"/>
                <w:szCs w:val="21"/>
              </w:rPr>
            </w:pPr>
          </w:p>
        </w:tc>
        <w:tc>
          <w:tcPr>
            <w:tcW w:w="1984" w:type="dxa"/>
            <w:noWrap w:val="0"/>
            <w:vAlign w:val="center"/>
          </w:tcPr>
          <w:p>
            <w:pPr>
              <w:widowControl/>
              <w:jc w:val="center"/>
              <w:rPr>
                <w:rFonts w:hint="eastAsia" w:ascii="宋体" w:hAnsi="宋体" w:eastAsia="宋体" w:cs="宋体"/>
                <w:bCs/>
                <w:sz w:val="21"/>
                <w:szCs w:val="21"/>
              </w:rPr>
            </w:pPr>
          </w:p>
        </w:tc>
        <w:tc>
          <w:tcPr>
            <w:tcW w:w="1559" w:type="dxa"/>
            <w:noWrap w:val="0"/>
            <w:vAlign w:val="center"/>
          </w:tcPr>
          <w:p>
            <w:pPr>
              <w:widowControl/>
              <w:jc w:val="center"/>
              <w:rPr>
                <w:rFonts w:hint="eastAsia" w:ascii="宋体" w:hAnsi="宋体" w:eastAsia="宋体" w:cs="宋体"/>
                <w:bCs/>
                <w:sz w:val="21"/>
                <w:szCs w:val="21"/>
              </w:rPr>
            </w:pPr>
          </w:p>
        </w:tc>
        <w:tc>
          <w:tcPr>
            <w:tcW w:w="1116" w:type="dxa"/>
            <w:noWrap w:val="0"/>
            <w:vAlign w:val="center"/>
          </w:tcPr>
          <w:p>
            <w:pPr>
              <w:widowControl/>
              <w:jc w:val="center"/>
              <w:rPr>
                <w:rFonts w:hint="eastAsia" w:ascii="宋体" w:hAnsi="宋体" w:eastAsia="宋体" w:cs="宋体"/>
                <w:bCs/>
                <w:sz w:val="21"/>
                <w:szCs w:val="21"/>
              </w:rPr>
            </w:pPr>
          </w:p>
        </w:tc>
        <w:tc>
          <w:tcPr>
            <w:tcW w:w="1624" w:type="dxa"/>
            <w:noWrap w:val="0"/>
            <w:vAlign w:val="center"/>
          </w:tcPr>
          <w:p>
            <w:pPr>
              <w:widowControl/>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268" w:type="dxa"/>
            <w:noWrap w:val="0"/>
            <w:vAlign w:val="center"/>
          </w:tcPr>
          <w:p>
            <w:pPr>
              <w:widowControl/>
              <w:jc w:val="center"/>
              <w:rPr>
                <w:rFonts w:hint="eastAsia" w:ascii="宋体" w:hAnsi="宋体" w:eastAsia="宋体" w:cs="宋体"/>
                <w:bCs/>
                <w:sz w:val="21"/>
                <w:szCs w:val="21"/>
              </w:rPr>
            </w:pPr>
          </w:p>
        </w:tc>
        <w:tc>
          <w:tcPr>
            <w:tcW w:w="1984" w:type="dxa"/>
            <w:noWrap w:val="0"/>
            <w:vAlign w:val="center"/>
          </w:tcPr>
          <w:p>
            <w:pPr>
              <w:widowControl/>
              <w:jc w:val="center"/>
              <w:rPr>
                <w:rFonts w:hint="eastAsia" w:ascii="宋体" w:hAnsi="宋体" w:eastAsia="宋体" w:cs="宋体"/>
                <w:bCs/>
                <w:sz w:val="21"/>
                <w:szCs w:val="21"/>
              </w:rPr>
            </w:pPr>
          </w:p>
        </w:tc>
        <w:tc>
          <w:tcPr>
            <w:tcW w:w="1559" w:type="dxa"/>
            <w:noWrap w:val="0"/>
            <w:vAlign w:val="center"/>
          </w:tcPr>
          <w:p>
            <w:pPr>
              <w:widowControl/>
              <w:jc w:val="center"/>
              <w:rPr>
                <w:rFonts w:hint="eastAsia" w:ascii="宋体" w:hAnsi="宋体" w:eastAsia="宋体" w:cs="宋体"/>
                <w:bCs/>
                <w:sz w:val="21"/>
                <w:szCs w:val="21"/>
              </w:rPr>
            </w:pPr>
          </w:p>
        </w:tc>
        <w:tc>
          <w:tcPr>
            <w:tcW w:w="1116" w:type="dxa"/>
            <w:noWrap w:val="0"/>
            <w:vAlign w:val="center"/>
          </w:tcPr>
          <w:p>
            <w:pPr>
              <w:widowControl/>
              <w:jc w:val="center"/>
              <w:rPr>
                <w:rFonts w:hint="eastAsia" w:ascii="宋体" w:hAnsi="宋体" w:eastAsia="宋体" w:cs="宋体"/>
                <w:bCs/>
                <w:sz w:val="21"/>
                <w:szCs w:val="21"/>
              </w:rPr>
            </w:pPr>
          </w:p>
        </w:tc>
        <w:tc>
          <w:tcPr>
            <w:tcW w:w="1624" w:type="dxa"/>
            <w:noWrap w:val="0"/>
            <w:vAlign w:val="center"/>
          </w:tcPr>
          <w:p>
            <w:pPr>
              <w:widowControl/>
              <w:jc w:val="center"/>
              <w:rPr>
                <w:rFonts w:hint="eastAsia" w:ascii="宋体" w:hAnsi="宋体" w:eastAsia="宋体" w:cs="宋体"/>
                <w:bCs/>
                <w:sz w:val="21"/>
                <w:szCs w:val="21"/>
              </w:rPr>
            </w:pPr>
          </w:p>
        </w:tc>
      </w:tr>
    </w:tbl>
    <w:p>
      <w:pPr>
        <w:spacing w:line="480" w:lineRule="exact"/>
        <w:rPr>
          <w:rFonts w:hint="eastAsia" w:ascii="宋体" w:hAnsi="宋体" w:eastAsia="宋体" w:cs="宋体"/>
          <w:sz w:val="21"/>
          <w:szCs w:val="21"/>
        </w:rPr>
      </w:pPr>
      <w:r>
        <w:rPr>
          <w:rFonts w:hint="eastAsia" w:ascii="宋体" w:hAnsi="宋体" w:eastAsia="宋体" w:cs="宋体"/>
          <w:sz w:val="21"/>
          <w:szCs w:val="21"/>
        </w:rPr>
        <w:t>说明：</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后附业绩证明资料；</w:t>
      </w:r>
    </w:p>
    <w:p>
      <w:pPr>
        <w:shd w:val="clear" w:color="auto" w:fill="FFFFFF"/>
        <w:spacing w:line="480" w:lineRule="auto"/>
        <w:ind w:firstLine="630" w:firstLineChars="300"/>
        <w:rPr>
          <w:rFonts w:hint="eastAsia" w:ascii="宋体" w:hAnsi="宋体" w:cs="宋体"/>
          <w:b/>
          <w:bCs/>
          <w:sz w:val="21"/>
          <w:szCs w:val="21"/>
          <w:highlight w:val="none"/>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lang w:eastAsia="zh-CN"/>
        </w:rPr>
        <w:t>投标人</w:t>
      </w:r>
      <w:r>
        <w:rPr>
          <w:rFonts w:hint="eastAsia" w:ascii="宋体" w:hAnsi="宋体" w:eastAsia="宋体" w:cs="宋体"/>
          <w:sz w:val="21"/>
          <w:szCs w:val="21"/>
        </w:rPr>
        <w:t>可根据实际项目业绩自行增减横向单元格，纵向单元格不得增减内容。</w:t>
      </w:r>
    </w:p>
    <w:p>
      <w:pPr>
        <w:numPr>
          <w:ilvl w:val="0"/>
          <w:numId w:val="0"/>
        </w:numPr>
        <w:shd w:val="clear" w:color="auto" w:fill="FFFFFF"/>
        <w:spacing w:line="450" w:lineRule="atLeast"/>
        <w:ind w:leftChars="0"/>
        <w:jc w:val="both"/>
        <w:outlineLvl w:val="0"/>
        <w:rPr>
          <w:rFonts w:hint="eastAsia" w:ascii="宋体" w:hAnsi="宋体" w:cs="宋体"/>
          <w:b/>
          <w:bCs/>
          <w:sz w:val="21"/>
          <w:szCs w:val="21"/>
          <w:highlight w:val="none"/>
        </w:rPr>
      </w:pPr>
      <w:bookmarkStart w:id="213" w:name="_Toc19641"/>
      <w:bookmarkStart w:id="214" w:name="_Toc16516"/>
      <w:bookmarkStart w:id="215" w:name="_Toc1862"/>
      <w:r>
        <w:rPr>
          <w:rFonts w:hint="eastAsia" w:ascii="宋体" w:hAnsi="宋体" w:cs="宋体"/>
          <w:b/>
          <w:bCs/>
          <w:sz w:val="21"/>
          <w:szCs w:val="21"/>
          <w:highlight w:val="none"/>
          <w:lang w:val="en-US" w:eastAsia="zh-CN"/>
        </w:rPr>
        <w:t>五</w:t>
      </w:r>
      <w:r>
        <w:rPr>
          <w:rFonts w:hint="eastAsia" w:ascii="宋体" w:hAnsi="宋体" w:cs="宋体"/>
          <w:b/>
          <w:bCs/>
          <w:sz w:val="21"/>
          <w:szCs w:val="21"/>
          <w:highlight w:val="none"/>
          <w:lang w:eastAsia="zh-CN"/>
        </w:rPr>
        <w:t>、</w:t>
      </w:r>
      <w:bookmarkEnd w:id="208"/>
      <w:bookmarkEnd w:id="209"/>
      <w:r>
        <w:rPr>
          <w:rFonts w:hint="eastAsia" w:ascii="宋体" w:hAnsi="宋体" w:cs="宋体"/>
          <w:b/>
          <w:bCs/>
          <w:sz w:val="21"/>
          <w:szCs w:val="21"/>
          <w:highlight w:val="none"/>
          <w:lang w:eastAsia="zh-CN"/>
        </w:rPr>
        <w:t>商务、技术偏离表</w:t>
      </w:r>
      <w:bookmarkEnd w:id="213"/>
      <w:bookmarkEnd w:id="214"/>
      <w:bookmarkEnd w:id="215"/>
    </w:p>
    <w:p>
      <w:pPr>
        <w:spacing w:line="480" w:lineRule="exact"/>
        <w:rPr>
          <w:rFonts w:ascii="宋体" w:hAnsi="宋体" w:eastAsia="宋体"/>
          <w:szCs w:val="21"/>
          <w:highlight w:val="none"/>
          <w:u w:val="single"/>
        </w:rPr>
      </w:pPr>
      <w:r>
        <w:rPr>
          <w:rFonts w:hint="eastAsia" w:ascii="宋体" w:hAnsi="宋体" w:eastAsia="宋体"/>
          <w:szCs w:val="21"/>
          <w:highlight w:val="none"/>
        </w:rPr>
        <w:t xml:space="preserve">项目名称：    </w:t>
      </w:r>
      <w:r>
        <w:rPr>
          <w:rFonts w:hint="eastAsia" w:ascii="宋体" w:hAnsi="宋体" w:eastAsia="宋体"/>
          <w:szCs w:val="21"/>
          <w:highlight w:val="none"/>
          <w:u w:val="single"/>
        </w:rPr>
        <w:t xml:space="preserve">                                   </w:t>
      </w:r>
    </w:p>
    <w:p>
      <w:pPr>
        <w:spacing w:line="480" w:lineRule="exact"/>
        <w:rPr>
          <w:rFonts w:hint="eastAsia" w:ascii="宋体" w:hAnsi="宋体" w:eastAsia="宋体" w:cs="Times New Roman"/>
          <w:szCs w:val="21"/>
          <w:highlight w:val="none"/>
        </w:rPr>
      </w:pPr>
      <w:r>
        <w:rPr>
          <w:rFonts w:hint="eastAsia" w:ascii="宋体" w:hAnsi="宋体" w:eastAsia="宋体"/>
          <w:szCs w:val="21"/>
          <w:highlight w:val="none"/>
        </w:rPr>
        <w:t>项</w:t>
      </w:r>
      <w:r>
        <w:rPr>
          <w:rFonts w:hint="eastAsia" w:ascii="宋体" w:hAnsi="宋体" w:eastAsia="宋体" w:cs="Times New Roman"/>
          <w:szCs w:val="21"/>
          <w:highlight w:val="none"/>
        </w:rPr>
        <w:t xml:space="preserve">目编号：   </w:t>
      </w:r>
      <w:r>
        <w:rPr>
          <w:rFonts w:hint="eastAsia" w:ascii="宋体" w:hAnsi="宋体" w:eastAsia="宋体"/>
          <w:szCs w:val="21"/>
          <w:highlight w:val="none"/>
        </w:rPr>
        <w:t xml:space="preserve"> </w:t>
      </w:r>
      <w:r>
        <w:rPr>
          <w:rFonts w:hint="eastAsia" w:ascii="宋体" w:hAnsi="宋体" w:eastAsia="宋体"/>
          <w:szCs w:val="21"/>
          <w:highlight w:val="none"/>
          <w:u w:val="single"/>
        </w:rPr>
        <w:t xml:space="preserve">                                   </w:t>
      </w:r>
      <w:r>
        <w:rPr>
          <w:rFonts w:hint="eastAsia" w:ascii="宋体" w:hAnsi="宋体" w:eastAsia="宋体" w:cs="Times New Roman"/>
          <w:szCs w:val="21"/>
          <w:highlight w:val="none"/>
        </w:rPr>
        <w:t xml:space="preserve">                             </w:t>
      </w:r>
    </w:p>
    <w:p>
      <w:pPr>
        <w:spacing w:line="480" w:lineRule="exact"/>
        <w:rPr>
          <w:rFonts w:hint="default" w:ascii="宋体" w:hAnsi="宋体" w:eastAsia="宋体" w:cs="Times New Roman"/>
          <w:szCs w:val="21"/>
          <w:highlight w:val="none"/>
          <w:lang w:val="en-US" w:eastAsia="zh-CN"/>
        </w:rPr>
      </w:pPr>
      <w:r>
        <w:rPr>
          <w:rFonts w:hint="eastAsia" w:ascii="宋体" w:hAnsi="宋体" w:cs="Times New Roman"/>
          <w:szCs w:val="21"/>
          <w:highlight w:val="none"/>
          <w:lang w:eastAsia="zh-CN"/>
        </w:rPr>
        <w:t>投标人</w:t>
      </w:r>
      <w:r>
        <w:rPr>
          <w:rFonts w:hint="eastAsia" w:ascii="宋体" w:hAnsi="宋体" w:eastAsia="宋体" w:cs="Times New Roman"/>
          <w:szCs w:val="21"/>
          <w:highlight w:val="none"/>
          <w:lang w:eastAsia="zh-CN"/>
        </w:rPr>
        <w:t>名称</w:t>
      </w:r>
      <w:r>
        <w:rPr>
          <w:rFonts w:hint="eastAsia" w:ascii="宋体" w:hAnsi="宋体" w:cs="Times New Roman"/>
          <w:szCs w:val="21"/>
          <w:highlight w:val="none"/>
          <w:lang w:eastAsia="zh-CN"/>
        </w:rPr>
        <w:t>：</w:t>
      </w:r>
      <w:r>
        <w:rPr>
          <w:rFonts w:hint="eastAsia" w:ascii="宋体" w:hAnsi="宋体" w:cs="Times New Roman"/>
          <w:szCs w:val="21"/>
          <w:highlight w:val="none"/>
          <w:lang w:val="en-US" w:eastAsia="zh-CN"/>
        </w:rPr>
        <w:t xml:space="preserve">  </w:t>
      </w:r>
      <w:r>
        <w:rPr>
          <w:rFonts w:hint="eastAsia" w:ascii="宋体" w:hAnsi="宋体" w:cs="Times New Roman"/>
          <w:szCs w:val="21"/>
          <w:highlight w:val="none"/>
          <w:u w:val="single"/>
          <w:lang w:val="en-US" w:eastAsia="zh-CN"/>
        </w:rPr>
        <w:t xml:space="preserve">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9"/>
        <w:gridCol w:w="2370"/>
        <w:gridCol w:w="237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69" w:type="dxa"/>
            <w:noWrap w:val="0"/>
            <w:vAlign w:val="top"/>
          </w:tcPr>
          <w:p>
            <w:pPr>
              <w:widowControl w:val="0"/>
              <w:spacing w:line="460" w:lineRule="exact"/>
              <w:jc w:val="center"/>
              <w:rPr>
                <w:rFonts w:hint="eastAsia" w:ascii="宋体" w:hAnsi="宋体" w:eastAsia="宋体" w:cs="宋体"/>
                <w:snapToGrid w:val="0"/>
                <w:color w:val="auto"/>
                <w:szCs w:val="21"/>
                <w:highlight w:val="none"/>
                <w:lang w:eastAsia="zh-CN"/>
              </w:rPr>
            </w:pPr>
            <w:r>
              <w:rPr>
                <w:rFonts w:hint="eastAsia" w:ascii="宋体" w:hAnsi="宋体" w:eastAsia="宋体" w:cs="宋体"/>
                <w:snapToGrid w:val="0"/>
                <w:color w:val="auto"/>
                <w:szCs w:val="21"/>
                <w:highlight w:val="none"/>
                <w:lang w:eastAsia="zh-CN"/>
              </w:rPr>
              <w:t>事项</w:t>
            </w:r>
          </w:p>
        </w:tc>
        <w:tc>
          <w:tcPr>
            <w:tcW w:w="2370" w:type="dxa"/>
            <w:noWrap w:val="0"/>
            <w:vAlign w:val="top"/>
          </w:tcPr>
          <w:p>
            <w:pPr>
              <w:widowControl w:val="0"/>
              <w:spacing w:line="460" w:lineRule="exact"/>
              <w:jc w:val="center"/>
              <w:rPr>
                <w:rFonts w:hint="eastAsia" w:ascii="宋体" w:hAnsi="宋体" w:eastAsia="宋体" w:cs="宋体"/>
                <w:snapToGrid w:val="0"/>
                <w:color w:val="auto"/>
                <w:szCs w:val="21"/>
                <w:highlight w:val="none"/>
                <w:lang w:eastAsia="zh-CN"/>
              </w:rPr>
            </w:pPr>
            <w:r>
              <w:rPr>
                <w:rFonts w:hint="eastAsia" w:ascii="宋体" w:hAnsi="宋体" w:cs="宋体"/>
                <w:snapToGrid w:val="0"/>
                <w:color w:val="auto"/>
                <w:szCs w:val="21"/>
                <w:highlight w:val="none"/>
                <w:lang w:eastAsia="zh-CN"/>
              </w:rPr>
              <w:t>招标文件</w:t>
            </w:r>
            <w:r>
              <w:rPr>
                <w:rFonts w:hint="eastAsia" w:ascii="宋体" w:hAnsi="宋体" w:eastAsia="宋体" w:cs="宋体"/>
                <w:snapToGrid w:val="0"/>
                <w:color w:val="auto"/>
                <w:szCs w:val="21"/>
                <w:highlight w:val="none"/>
                <w:lang w:eastAsia="zh-CN"/>
              </w:rPr>
              <w:t>要求</w:t>
            </w:r>
          </w:p>
        </w:tc>
        <w:tc>
          <w:tcPr>
            <w:tcW w:w="2370" w:type="dxa"/>
            <w:noWrap w:val="0"/>
            <w:vAlign w:val="top"/>
          </w:tcPr>
          <w:p>
            <w:pPr>
              <w:widowControl w:val="0"/>
              <w:spacing w:line="460" w:lineRule="exact"/>
              <w:jc w:val="center"/>
              <w:rPr>
                <w:rFonts w:hint="eastAsia" w:ascii="宋体" w:hAnsi="宋体" w:eastAsia="宋体" w:cs="宋体"/>
                <w:snapToGrid w:val="0"/>
                <w:color w:val="auto"/>
                <w:szCs w:val="21"/>
                <w:highlight w:val="none"/>
                <w:lang w:eastAsia="zh-CN"/>
              </w:rPr>
            </w:pPr>
            <w:r>
              <w:rPr>
                <w:rFonts w:hint="eastAsia" w:ascii="宋体" w:hAnsi="宋体" w:cs="宋体"/>
                <w:snapToGrid w:val="0"/>
                <w:color w:val="auto"/>
                <w:szCs w:val="21"/>
                <w:highlight w:val="none"/>
                <w:lang w:eastAsia="zh-CN"/>
              </w:rPr>
              <w:t>投标文件</w:t>
            </w:r>
            <w:r>
              <w:rPr>
                <w:rFonts w:hint="eastAsia" w:ascii="宋体" w:hAnsi="宋体" w:eastAsia="宋体" w:cs="宋体"/>
                <w:snapToGrid w:val="0"/>
                <w:color w:val="auto"/>
                <w:szCs w:val="21"/>
                <w:highlight w:val="none"/>
                <w:lang w:eastAsia="zh-CN"/>
              </w:rPr>
              <w:t>响应</w:t>
            </w:r>
          </w:p>
        </w:tc>
        <w:tc>
          <w:tcPr>
            <w:tcW w:w="2370" w:type="dxa"/>
            <w:noWrap w:val="0"/>
            <w:vAlign w:val="top"/>
          </w:tcPr>
          <w:p>
            <w:pPr>
              <w:widowControl w:val="0"/>
              <w:spacing w:line="460" w:lineRule="exact"/>
              <w:jc w:val="center"/>
              <w:rPr>
                <w:rFonts w:hint="eastAsia" w:ascii="宋体" w:hAnsi="宋体" w:eastAsia="宋体" w:cs="宋体"/>
                <w:snapToGrid w:val="0"/>
                <w:color w:val="auto"/>
                <w:szCs w:val="21"/>
                <w:highlight w:val="none"/>
                <w:lang w:eastAsia="zh-CN"/>
              </w:rPr>
            </w:pPr>
            <w:r>
              <w:rPr>
                <w:rFonts w:hint="eastAsia" w:ascii="宋体" w:hAnsi="宋体" w:eastAsia="宋体" w:cs="宋体"/>
                <w:snapToGrid w:val="0"/>
                <w:color w:val="auto"/>
                <w:szCs w:val="21"/>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369" w:type="dxa"/>
            <w:noWrap w:val="0"/>
            <w:vAlign w:val="top"/>
          </w:tcPr>
          <w:p>
            <w:pPr>
              <w:widowControl w:val="0"/>
              <w:spacing w:line="460" w:lineRule="exact"/>
              <w:jc w:val="center"/>
              <w:rPr>
                <w:rFonts w:hint="eastAsia" w:ascii="宋体" w:hAnsi="宋体" w:eastAsia="宋体" w:cs="宋体"/>
                <w:snapToGrid w:val="0"/>
                <w:color w:val="auto"/>
                <w:szCs w:val="21"/>
                <w:highlight w:val="none"/>
                <w:lang w:eastAsia="zh-CN"/>
              </w:rPr>
            </w:pPr>
            <w:r>
              <w:rPr>
                <w:rFonts w:hint="eastAsia" w:ascii="宋体" w:hAnsi="宋体" w:cs="宋体"/>
                <w:snapToGrid w:val="0"/>
                <w:color w:val="auto"/>
                <w:szCs w:val="21"/>
                <w:highlight w:val="none"/>
                <w:lang w:eastAsia="zh-CN"/>
              </w:rPr>
              <w:t>工期</w:t>
            </w: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369" w:type="dxa"/>
            <w:noWrap w:val="0"/>
            <w:vAlign w:val="top"/>
          </w:tcPr>
          <w:p>
            <w:pPr>
              <w:widowControl w:val="0"/>
              <w:spacing w:line="460" w:lineRule="exact"/>
              <w:jc w:val="center"/>
              <w:rPr>
                <w:rFonts w:hint="eastAsia" w:ascii="宋体" w:hAnsi="宋体" w:eastAsia="宋体" w:cs="宋体"/>
                <w:snapToGrid w:val="0"/>
                <w:color w:val="auto"/>
                <w:szCs w:val="21"/>
                <w:highlight w:val="none"/>
                <w:lang w:eastAsia="zh-CN"/>
              </w:rPr>
            </w:pPr>
            <w:r>
              <w:rPr>
                <w:rFonts w:hint="eastAsia" w:ascii="宋体" w:hAnsi="宋体" w:cs="宋体"/>
                <w:snapToGrid w:val="0"/>
                <w:color w:val="auto"/>
                <w:szCs w:val="21"/>
                <w:highlight w:val="none"/>
                <w:lang w:val="en-US" w:eastAsia="zh-CN"/>
              </w:rPr>
              <w:t>工程地点</w:t>
            </w: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369" w:type="dxa"/>
            <w:noWrap w:val="0"/>
            <w:vAlign w:val="top"/>
          </w:tcPr>
          <w:p>
            <w:pPr>
              <w:widowControl w:val="0"/>
              <w:spacing w:line="460" w:lineRule="exact"/>
              <w:jc w:val="center"/>
              <w:rPr>
                <w:rFonts w:hint="eastAsia" w:ascii="宋体" w:hAnsi="宋体" w:eastAsia="宋体" w:cs="宋体"/>
                <w:snapToGrid w:val="0"/>
                <w:color w:val="auto"/>
                <w:szCs w:val="21"/>
                <w:highlight w:val="none"/>
                <w:lang w:eastAsia="zh-CN"/>
              </w:rPr>
            </w:pPr>
            <w:r>
              <w:rPr>
                <w:rFonts w:hint="eastAsia" w:ascii="宋体" w:hAnsi="宋体" w:eastAsia="宋体" w:cs="宋体"/>
                <w:snapToGrid w:val="0"/>
                <w:color w:val="auto"/>
                <w:szCs w:val="21"/>
                <w:highlight w:val="none"/>
                <w:lang w:eastAsia="zh-CN"/>
              </w:rPr>
              <w:t>质量</w:t>
            </w:r>
            <w:r>
              <w:rPr>
                <w:rFonts w:hint="eastAsia" w:ascii="宋体" w:hAnsi="宋体" w:cs="宋体"/>
                <w:snapToGrid w:val="0"/>
                <w:color w:val="auto"/>
                <w:szCs w:val="21"/>
                <w:highlight w:val="none"/>
                <w:lang w:val="en-US" w:eastAsia="zh-CN"/>
              </w:rPr>
              <w:t>标准</w:t>
            </w: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369" w:type="dxa"/>
            <w:noWrap w:val="0"/>
            <w:vAlign w:val="top"/>
          </w:tcPr>
          <w:p>
            <w:pPr>
              <w:widowControl w:val="0"/>
              <w:spacing w:line="460" w:lineRule="exact"/>
              <w:jc w:val="center"/>
              <w:rPr>
                <w:rFonts w:hint="eastAsia" w:ascii="宋体" w:hAnsi="宋体" w:eastAsia="宋体" w:cs="宋体"/>
                <w:snapToGrid w:val="0"/>
                <w:color w:val="auto"/>
                <w:szCs w:val="21"/>
                <w:highlight w:val="none"/>
                <w:lang w:eastAsia="zh-CN"/>
              </w:rPr>
            </w:pPr>
            <w:r>
              <w:rPr>
                <w:rFonts w:hint="eastAsia" w:ascii="宋体" w:hAnsi="宋体" w:eastAsia="宋体" w:cs="宋体"/>
                <w:snapToGrid w:val="0"/>
                <w:color w:val="auto"/>
                <w:szCs w:val="21"/>
                <w:highlight w:val="none"/>
                <w:lang w:eastAsia="zh-CN"/>
              </w:rPr>
              <w:t>保证金</w:t>
            </w: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69" w:type="dxa"/>
            <w:noWrap w:val="0"/>
            <w:vAlign w:val="top"/>
          </w:tcPr>
          <w:p>
            <w:pPr>
              <w:widowControl w:val="0"/>
              <w:spacing w:line="460" w:lineRule="exact"/>
              <w:jc w:val="center"/>
              <w:rPr>
                <w:rFonts w:hint="eastAsia" w:ascii="宋体" w:hAnsi="宋体" w:eastAsia="宋体" w:cs="宋体"/>
                <w:snapToGrid w:val="0"/>
                <w:color w:val="auto"/>
                <w:szCs w:val="21"/>
                <w:highlight w:val="none"/>
                <w:lang w:eastAsia="zh-CN"/>
              </w:rPr>
            </w:pPr>
            <w:r>
              <w:rPr>
                <w:rFonts w:hint="eastAsia" w:ascii="宋体" w:hAnsi="宋体" w:eastAsia="宋体" w:cs="宋体"/>
                <w:snapToGrid w:val="0"/>
                <w:color w:val="auto"/>
                <w:szCs w:val="21"/>
                <w:highlight w:val="none"/>
                <w:lang w:eastAsia="zh-CN"/>
              </w:rPr>
              <w:t>投标有效期</w:t>
            </w: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69" w:type="dxa"/>
            <w:noWrap w:val="0"/>
            <w:vAlign w:val="top"/>
          </w:tcPr>
          <w:p>
            <w:pPr>
              <w:widowControl w:val="0"/>
              <w:spacing w:line="460" w:lineRule="exact"/>
              <w:jc w:val="center"/>
              <w:rPr>
                <w:rFonts w:hint="default" w:ascii="宋体" w:hAnsi="宋体" w:eastAsia="宋体" w:cs="宋体"/>
                <w:snapToGrid w:val="0"/>
                <w:color w:val="auto"/>
                <w:szCs w:val="21"/>
                <w:highlight w:val="none"/>
                <w:lang w:val="en-US" w:eastAsia="zh-CN"/>
              </w:rPr>
            </w:pPr>
            <w:r>
              <w:rPr>
                <w:rFonts w:hint="eastAsia" w:ascii="宋体" w:hAnsi="宋体" w:eastAsia="宋体" w:cs="宋体"/>
                <w:snapToGrid w:val="0"/>
                <w:color w:val="auto"/>
                <w:szCs w:val="21"/>
                <w:highlight w:val="none"/>
                <w:lang w:val="en-US" w:eastAsia="zh-CN"/>
              </w:rPr>
              <w:t>....</w:t>
            </w: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c>
          <w:tcPr>
            <w:tcW w:w="2370" w:type="dxa"/>
            <w:noWrap w:val="0"/>
            <w:vAlign w:val="top"/>
          </w:tcPr>
          <w:p>
            <w:pPr>
              <w:widowControl w:val="0"/>
              <w:spacing w:line="360" w:lineRule="auto"/>
              <w:rPr>
                <w:rFonts w:hint="eastAsia" w:ascii="宋体" w:hAnsi="宋体" w:eastAsia="宋体" w:cs="宋体"/>
                <w:color w:val="auto"/>
                <w:spacing w:val="20"/>
                <w:sz w:val="24"/>
                <w:highlight w:val="none"/>
                <w:vertAlign w:val="baseline"/>
              </w:rPr>
            </w:pPr>
          </w:p>
        </w:tc>
      </w:tr>
    </w:tbl>
    <w:p>
      <w:pPr>
        <w:shd w:val="clear" w:color="auto" w:fill="FFFFFF"/>
        <w:spacing w:line="480" w:lineRule="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行数不够可自行添加</w:t>
      </w:r>
    </w:p>
    <w:p>
      <w:pPr>
        <w:shd w:val="clear" w:color="auto" w:fill="FFFFFF"/>
        <w:spacing w:line="480" w:lineRule="auto"/>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p>
    <w:p>
      <w:pPr>
        <w:shd w:val="clear" w:color="auto" w:fill="FFFFFF"/>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textAlignment w:val="auto"/>
        <w:outlineLvl w:val="9"/>
        <w:rPr>
          <w:rFonts w:hint="eastAsia" w:ascii="宋体" w:hAnsi="宋体" w:cs="宋体"/>
          <w:sz w:val="24"/>
          <w:szCs w:val="28"/>
          <w:highlight w:val="none"/>
        </w:rPr>
      </w:pPr>
    </w:p>
    <w:p>
      <w:pPr>
        <w:snapToGrid w:val="0"/>
        <w:spacing w:line="480" w:lineRule="exact"/>
        <w:jc w:val="center"/>
        <w:rPr>
          <w:rFonts w:hint="eastAsia" w:ascii="宋体" w:hAnsi="宋体"/>
          <w:szCs w:val="21"/>
          <w:highlight w:val="none"/>
          <w:u w:val="single"/>
          <w:lang w:val="en-US" w:eastAsia="zh-CN"/>
        </w:rPr>
      </w:pPr>
      <w:bookmarkStart w:id="216" w:name="_Toc11617"/>
      <w:bookmarkStart w:id="217" w:name="_Toc19324"/>
      <w:bookmarkStart w:id="218" w:name="OLE_LINK21"/>
      <w:r>
        <w:rPr>
          <w:rFonts w:hint="eastAsia" w:ascii="宋体" w:hAnsi="宋体"/>
          <w:szCs w:val="21"/>
          <w:highlight w:val="none"/>
          <w:lang w:val="en-US" w:eastAsia="zh-CN"/>
        </w:rPr>
        <w:t xml:space="preserve">            </w:t>
      </w:r>
      <w:r>
        <w:rPr>
          <w:rFonts w:hint="eastAsia" w:ascii="宋体" w:hAnsi="宋体"/>
          <w:szCs w:val="21"/>
          <w:highlight w:val="none"/>
          <w:lang w:eastAsia="zh-CN"/>
        </w:rPr>
        <w:t>投标人（加盖</w:t>
      </w:r>
      <w:r>
        <w:rPr>
          <w:rFonts w:hint="eastAsia" w:ascii="宋体" w:hAnsi="宋体" w:eastAsia="宋体"/>
          <w:szCs w:val="21"/>
          <w:highlight w:val="none"/>
        </w:rPr>
        <w:t>公章</w:t>
      </w:r>
      <w:r>
        <w:rPr>
          <w:rFonts w:hint="eastAsia" w:ascii="宋体" w:hAnsi="宋体"/>
          <w:szCs w:val="21"/>
          <w:highlight w:val="none"/>
          <w:lang w:eastAsia="zh-CN"/>
        </w:rPr>
        <w:t>）：</w:t>
      </w:r>
      <w:r>
        <w:rPr>
          <w:rFonts w:hint="eastAsia" w:ascii="宋体" w:hAnsi="宋体"/>
          <w:szCs w:val="21"/>
          <w:highlight w:val="none"/>
          <w:u w:val="single"/>
          <w:lang w:val="en-US" w:eastAsia="zh-CN"/>
        </w:rPr>
        <w:t xml:space="preserve">                   </w:t>
      </w:r>
    </w:p>
    <w:p>
      <w:pPr>
        <w:tabs>
          <w:tab w:val="left" w:pos="3795"/>
        </w:tabs>
        <w:snapToGrid w:val="0"/>
        <w:spacing w:line="480" w:lineRule="exact"/>
        <w:jc w:val="center"/>
        <w:outlineLvl w:val="0"/>
        <w:rPr>
          <w:rFonts w:hint="eastAsia" w:ascii="宋体" w:hAnsi="宋体"/>
          <w:szCs w:val="21"/>
          <w:highlight w:val="none"/>
          <w:lang w:val="en-US" w:eastAsia="zh-CN"/>
        </w:rPr>
      </w:pPr>
      <w:r>
        <w:rPr>
          <w:rFonts w:hint="eastAsia" w:ascii="宋体" w:hAnsi="宋体"/>
          <w:szCs w:val="21"/>
          <w:highlight w:val="none"/>
          <w:lang w:val="en-US" w:eastAsia="zh-CN"/>
        </w:rPr>
        <w:t>法定代表人（负责人）或投标人代表（签字或签章）：</w:t>
      </w:r>
      <w:r>
        <w:rPr>
          <w:rFonts w:hint="eastAsia" w:ascii="宋体" w:hAnsi="宋体"/>
          <w:szCs w:val="21"/>
          <w:highlight w:val="none"/>
          <w:u w:val="single"/>
          <w:lang w:val="en-US" w:eastAsia="zh-CN"/>
        </w:rPr>
        <w:t xml:space="preserve">                  </w:t>
      </w:r>
      <w:r>
        <w:rPr>
          <w:rFonts w:hint="eastAsia" w:ascii="宋体" w:hAnsi="宋体"/>
          <w:szCs w:val="21"/>
          <w:highlight w:val="none"/>
          <w:lang w:val="en-US" w:eastAsia="zh-CN"/>
        </w:rPr>
        <w:t xml:space="preserve">                 </w:t>
      </w:r>
    </w:p>
    <w:p>
      <w:pPr>
        <w:tabs>
          <w:tab w:val="left" w:pos="3795"/>
        </w:tabs>
        <w:snapToGrid w:val="0"/>
        <w:spacing w:line="480" w:lineRule="exact"/>
        <w:jc w:val="center"/>
        <w:outlineLvl w:val="0"/>
        <w:rPr>
          <w:rFonts w:hint="eastAsia" w:ascii="宋体" w:hAnsi="宋体"/>
          <w:szCs w:val="21"/>
          <w:highlight w:val="none"/>
          <w:u w:val="single"/>
          <w:lang w:val="en-US" w:eastAsia="zh-CN"/>
        </w:rPr>
      </w:pPr>
      <w:r>
        <w:rPr>
          <w:rFonts w:hint="eastAsia" w:ascii="宋体" w:hAnsi="宋体"/>
          <w:szCs w:val="21"/>
          <w:highlight w:val="none"/>
          <w:lang w:val="en-US" w:eastAsia="zh-CN"/>
        </w:rPr>
        <w:t xml:space="preserve">                              </w:t>
      </w:r>
      <w:bookmarkStart w:id="219" w:name="_Toc8581"/>
      <w:bookmarkStart w:id="220" w:name="_Toc6067"/>
      <w:bookmarkStart w:id="221" w:name="_Toc17379"/>
      <w:r>
        <w:rPr>
          <w:rFonts w:hint="eastAsia" w:ascii="宋体" w:hAnsi="宋体" w:eastAsia="宋体"/>
          <w:szCs w:val="21"/>
          <w:highlight w:val="none"/>
        </w:rPr>
        <w:t>日</w:t>
      </w:r>
      <w:r>
        <w:rPr>
          <w:rFonts w:hint="eastAsia" w:ascii="宋体" w:hAnsi="宋体" w:eastAsia="宋体"/>
          <w:szCs w:val="21"/>
          <w:highlight w:val="none"/>
          <w:u w:val="none"/>
        </w:rPr>
        <w:t>　</w:t>
      </w:r>
      <w:r>
        <w:rPr>
          <w:rFonts w:hint="eastAsia" w:ascii="宋体" w:hAnsi="宋体"/>
          <w:szCs w:val="21"/>
          <w:highlight w:val="none"/>
          <w:u w:val="none"/>
          <w:lang w:val="en-US" w:eastAsia="zh-CN"/>
        </w:rPr>
        <w:t xml:space="preserve">           </w:t>
      </w:r>
      <w:r>
        <w:rPr>
          <w:rFonts w:hint="eastAsia" w:ascii="宋体" w:hAnsi="宋体" w:eastAsia="宋体"/>
          <w:szCs w:val="21"/>
          <w:highlight w:val="none"/>
          <w:u w:val="none"/>
        </w:rPr>
        <w:t>期：</w:t>
      </w:r>
      <w:r>
        <w:rPr>
          <w:rFonts w:hint="eastAsia" w:ascii="宋体" w:hAnsi="宋体" w:eastAsia="宋体" w:cs="宋体"/>
          <w:color w:val="auto"/>
          <w:spacing w:val="20"/>
          <w:highlight w:val="none"/>
          <w:u w:val="none"/>
        </w:rPr>
        <w:t>年    月    日</w:t>
      </w:r>
      <w:bookmarkEnd w:id="219"/>
      <w:bookmarkEnd w:id="220"/>
      <w:bookmarkEnd w:id="221"/>
    </w:p>
    <w:p>
      <w:pPr>
        <w:ind w:firstLine="0" w:firstLineChars="0"/>
        <w:jc w:val="both"/>
        <w:rPr>
          <w:rFonts w:hint="eastAsia" w:ascii="宋体" w:hAnsi="宋体"/>
          <w:szCs w:val="21"/>
          <w:highlight w:val="none"/>
          <w:u w:val="single"/>
          <w:lang w:val="en-US" w:eastAsia="zh-CN"/>
        </w:rPr>
      </w:pPr>
    </w:p>
    <w:p>
      <w:pP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br w:type="page"/>
      </w:r>
    </w:p>
    <w:bookmarkEnd w:id="216"/>
    <w:bookmarkEnd w:id="217"/>
    <w:p>
      <w:pPr>
        <w:rPr>
          <w:rFonts w:hint="eastAsia" w:ascii="宋体" w:hAnsi="宋体" w:cs="宋体"/>
          <w:b/>
          <w:bCs/>
          <w:sz w:val="21"/>
          <w:szCs w:val="21"/>
          <w:highlight w:val="none"/>
          <w:lang w:val="en-US" w:eastAsia="zh-CN"/>
        </w:rPr>
      </w:pPr>
      <w:r>
        <w:rPr>
          <w:rFonts w:hint="eastAsia" w:ascii="宋体" w:hAnsi="宋体" w:eastAsia="宋体" w:cs="宋体"/>
          <w:b/>
          <w:bCs/>
          <w:sz w:val="21"/>
          <w:szCs w:val="21"/>
          <w:highlight w:val="none"/>
          <w:lang w:val="en-US" w:eastAsia="zh-CN"/>
        </w:rPr>
        <w:t>六</w:t>
      </w:r>
      <w:r>
        <w:rPr>
          <w:rFonts w:hint="eastAsia" w:ascii="宋体" w:hAnsi="宋体" w:cs="宋体"/>
          <w:b/>
          <w:bCs/>
          <w:sz w:val="21"/>
          <w:szCs w:val="21"/>
          <w:highlight w:val="none"/>
          <w:lang w:val="en-US" w:eastAsia="zh-CN"/>
        </w:rPr>
        <w:t>、服务方案</w:t>
      </w:r>
    </w:p>
    <w:p>
      <w:pPr>
        <w:pStyle w:val="2"/>
        <w:rPr>
          <w:rFonts w:hint="eastAsia" w:ascii="宋体" w:hAnsi="宋体" w:cs="宋体"/>
          <w:spacing w:val="6"/>
          <w:szCs w:val="21"/>
          <w:highlight w:val="none"/>
          <w:lang w:val="en-US" w:eastAsia="zh-CN"/>
        </w:rPr>
      </w:pPr>
    </w:p>
    <w:p>
      <w:pPr>
        <w:pStyle w:val="2"/>
        <w:rPr>
          <w:rFonts w:hint="eastAsia"/>
          <w:b/>
          <w:bCs/>
          <w:lang w:val="en-US" w:eastAsia="zh-CN"/>
        </w:rPr>
      </w:pPr>
      <w:r>
        <w:rPr>
          <w:rFonts w:hint="eastAsia" w:ascii="宋体" w:hAnsi="宋体" w:cs="宋体"/>
          <w:b/>
          <w:bCs/>
          <w:spacing w:val="6"/>
          <w:szCs w:val="21"/>
          <w:highlight w:val="none"/>
          <w:lang w:val="en-US" w:eastAsia="zh-CN"/>
        </w:rPr>
        <w:t>（根据项目实际内容自行编制服务方案，包括但不限于以下内容）</w:t>
      </w:r>
    </w:p>
    <w:p>
      <w:pPr>
        <w:shd w:val="clear" w:color="auto" w:fill="FFFFFF"/>
        <w:spacing w:line="480" w:lineRule="auto"/>
        <w:outlineLvl w:val="9"/>
        <w:rPr>
          <w:rFonts w:hint="eastAsia" w:ascii="宋体" w:hAnsi="宋体" w:cs="宋体"/>
          <w:spacing w:val="6"/>
          <w:szCs w:val="21"/>
          <w:highlight w:val="none"/>
          <w:lang w:val="en-US" w:eastAsia="zh-CN"/>
        </w:rPr>
      </w:pPr>
    </w:p>
    <w:p>
      <w:pPr>
        <w:shd w:val="clear" w:color="auto" w:fill="FFFFFF"/>
        <w:spacing w:line="480" w:lineRule="auto"/>
        <w:outlineLvl w:val="9"/>
        <w:rPr>
          <w:rFonts w:hint="eastAsia" w:ascii="宋体" w:hAnsi="宋体" w:eastAsia="宋体" w:cs="宋体"/>
          <w:spacing w:val="6"/>
          <w:szCs w:val="21"/>
          <w:highlight w:val="none"/>
        </w:rPr>
      </w:pPr>
      <w:r>
        <w:rPr>
          <w:rFonts w:hint="eastAsia" w:ascii="宋体" w:hAnsi="宋体" w:cs="宋体"/>
          <w:spacing w:val="6"/>
          <w:szCs w:val="21"/>
          <w:highlight w:val="none"/>
          <w:lang w:val="en-US" w:eastAsia="zh-CN"/>
        </w:rPr>
        <w:t>1</w:t>
      </w:r>
      <w:r>
        <w:rPr>
          <w:rFonts w:hint="eastAsia" w:ascii="宋体" w:hAnsi="宋体" w:eastAsia="宋体" w:cs="宋体"/>
          <w:spacing w:val="6"/>
          <w:szCs w:val="21"/>
          <w:highlight w:val="none"/>
        </w:rPr>
        <w:t>、项目组织实施机构</w:t>
      </w:r>
    </w:p>
    <w:p>
      <w:pPr>
        <w:shd w:val="clear" w:color="auto" w:fill="FFFFFF"/>
        <w:spacing w:line="480" w:lineRule="auto"/>
        <w:outlineLvl w:val="9"/>
        <w:rPr>
          <w:rFonts w:hint="eastAsia" w:ascii="宋体" w:hAnsi="宋体" w:cs="宋体"/>
          <w:spacing w:val="6"/>
          <w:szCs w:val="21"/>
          <w:highlight w:val="none"/>
          <w:lang w:val="en-US" w:eastAsia="zh-CN"/>
        </w:rPr>
      </w:pPr>
    </w:p>
    <w:p>
      <w:pPr>
        <w:shd w:val="clear" w:color="auto" w:fill="FFFFFF"/>
        <w:spacing w:line="480" w:lineRule="auto"/>
        <w:outlineLvl w:val="9"/>
        <w:rPr>
          <w:rFonts w:hint="eastAsia" w:ascii="宋体" w:hAnsi="宋体" w:cs="宋体"/>
          <w:spacing w:val="6"/>
          <w:szCs w:val="21"/>
          <w:highlight w:val="none"/>
          <w:lang w:val="en-US" w:eastAsia="zh-CN"/>
        </w:rPr>
      </w:pPr>
      <w:r>
        <w:rPr>
          <w:rFonts w:hint="eastAsia" w:ascii="宋体" w:hAnsi="宋体" w:cs="宋体"/>
          <w:spacing w:val="6"/>
          <w:szCs w:val="21"/>
          <w:highlight w:val="none"/>
          <w:lang w:val="en-US" w:eastAsia="zh-CN"/>
        </w:rPr>
        <w:t>2、进度安排及交付标准</w:t>
      </w:r>
    </w:p>
    <w:p>
      <w:pPr>
        <w:pStyle w:val="2"/>
        <w:rPr>
          <w:rFonts w:hint="eastAsia" w:ascii="宋体" w:hAnsi="宋体" w:cs="宋体"/>
          <w:spacing w:val="6"/>
          <w:szCs w:val="21"/>
          <w:highlight w:val="none"/>
          <w:lang w:val="en-US" w:eastAsia="zh-CN"/>
        </w:rPr>
      </w:pPr>
    </w:p>
    <w:p>
      <w:pPr>
        <w:pStyle w:val="2"/>
        <w:rPr>
          <w:rFonts w:hint="default"/>
          <w:lang w:val="en-US" w:eastAsia="zh-CN"/>
        </w:rPr>
      </w:pPr>
      <w:r>
        <w:rPr>
          <w:rFonts w:hint="eastAsia" w:ascii="宋体" w:hAnsi="宋体" w:cs="宋体"/>
          <w:spacing w:val="6"/>
          <w:szCs w:val="21"/>
          <w:highlight w:val="none"/>
          <w:lang w:val="en-US" w:eastAsia="zh-CN"/>
        </w:rPr>
        <w:t>......</w:t>
      </w:r>
    </w:p>
    <w:p>
      <w:pPr>
        <w:snapToGrid w:val="0"/>
        <w:spacing w:line="480" w:lineRule="exact"/>
        <w:jc w:val="both"/>
        <w:rPr>
          <w:rFonts w:hint="eastAsia" w:ascii="宋体" w:hAnsi="宋体"/>
          <w:szCs w:val="21"/>
          <w:highlight w:val="none"/>
          <w:lang w:eastAsia="zh-CN"/>
        </w:rPr>
      </w:pPr>
    </w:p>
    <w:p>
      <w:pPr>
        <w:snapToGrid w:val="0"/>
        <w:spacing w:line="480" w:lineRule="auto"/>
        <w:jc w:val="center"/>
        <w:rPr>
          <w:rFonts w:hint="eastAsia" w:ascii="宋体" w:hAnsi="宋体"/>
          <w:szCs w:val="21"/>
          <w:highlight w:val="none"/>
          <w:lang w:val="en-US" w:eastAsia="zh-CN"/>
        </w:rPr>
      </w:pPr>
      <w:r>
        <w:rPr>
          <w:rFonts w:hint="eastAsia" w:ascii="宋体" w:hAnsi="宋体"/>
          <w:szCs w:val="21"/>
          <w:highlight w:val="none"/>
          <w:lang w:val="en-US" w:eastAsia="zh-CN"/>
        </w:rPr>
        <w:t xml:space="preserve">           </w:t>
      </w:r>
    </w:p>
    <w:p>
      <w:pPr>
        <w:snapToGrid w:val="0"/>
        <w:spacing w:line="480" w:lineRule="auto"/>
        <w:jc w:val="center"/>
        <w:rPr>
          <w:rFonts w:hint="eastAsia" w:ascii="宋体" w:hAnsi="宋体"/>
          <w:szCs w:val="21"/>
          <w:highlight w:val="none"/>
          <w:lang w:val="en-US" w:eastAsia="zh-CN"/>
        </w:rPr>
      </w:pPr>
    </w:p>
    <w:p>
      <w:pPr>
        <w:spacing w:line="480" w:lineRule="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br w:type="page"/>
      </w:r>
    </w:p>
    <w:p>
      <w:pPr>
        <w:numPr>
          <w:ilvl w:val="0"/>
          <w:numId w:val="0"/>
        </w:numPr>
        <w:shd w:val="clear" w:color="auto" w:fill="FFFFFF"/>
        <w:spacing w:line="360" w:lineRule="auto"/>
        <w:rPr>
          <w:rFonts w:hint="eastAsia" w:ascii="宋体" w:hAnsi="宋体" w:eastAsia="宋体" w:cs="宋体"/>
          <w:b/>
          <w:bCs/>
          <w:color w:val="auto"/>
          <w:kern w:val="0"/>
          <w:sz w:val="21"/>
          <w:szCs w:val="21"/>
          <w:highlight w:val="none"/>
          <w:lang w:val="en-US" w:eastAsia="zh-CN"/>
        </w:rPr>
      </w:pPr>
      <w:r>
        <w:rPr>
          <w:rFonts w:hint="eastAsia" w:ascii="宋体" w:hAnsi="宋体" w:cs="宋体"/>
          <w:b/>
          <w:bCs/>
          <w:sz w:val="21"/>
          <w:szCs w:val="21"/>
          <w:highlight w:val="none"/>
          <w:lang w:val="en-US" w:eastAsia="zh-CN"/>
        </w:rPr>
        <w:t>七、施工组织设计</w:t>
      </w:r>
      <w:r>
        <w:rPr>
          <w:rFonts w:hint="eastAsia" w:ascii="宋体" w:hAnsi="宋体" w:eastAsia="宋体" w:cs="宋体"/>
          <w:b/>
          <w:bCs/>
          <w:color w:val="auto"/>
          <w:kern w:val="0"/>
          <w:sz w:val="21"/>
          <w:szCs w:val="21"/>
          <w:highlight w:val="none"/>
          <w:lang w:val="en-US" w:eastAsia="zh-CN"/>
        </w:rPr>
        <w:t>（格式）</w:t>
      </w:r>
    </w:p>
    <w:p>
      <w:pPr>
        <w:rPr>
          <w:rFonts w:hint="eastAsia" w:ascii="宋体" w:hAnsi="宋体" w:cs="宋体"/>
          <w:b/>
          <w:bCs/>
          <w:color w:val="auto"/>
          <w:kern w:val="0"/>
          <w:sz w:val="21"/>
          <w:szCs w:val="21"/>
          <w:highlight w:val="none"/>
          <w:lang w:val="en-US" w:eastAsia="zh-CN"/>
        </w:rPr>
      </w:pPr>
      <w:bookmarkStart w:id="222" w:name="_Toc12519"/>
      <w:bookmarkStart w:id="223" w:name="_Toc9486"/>
      <w:bookmarkStart w:id="224" w:name="_Toc16891"/>
    </w:p>
    <w:p>
      <w:pPr>
        <w:rPr>
          <w:rFonts w:hint="eastAsia" w:ascii="宋体" w:hAnsi="宋体" w:cs="宋体"/>
          <w:b/>
          <w:bCs/>
          <w:color w:val="auto"/>
          <w:kern w:val="0"/>
          <w:sz w:val="21"/>
          <w:szCs w:val="21"/>
          <w:highlight w:val="none"/>
          <w:lang w:val="en-US" w:eastAsia="zh-CN"/>
        </w:rPr>
      </w:pPr>
    </w:p>
    <w:p>
      <w:pPr>
        <w:shd w:val="clear" w:color="auto" w:fill="FFFFFF"/>
        <w:spacing w:line="480" w:lineRule="auto"/>
        <w:jc w:val="center"/>
        <w:outlineLvl w:val="0"/>
        <w:rPr>
          <w:rFonts w:hint="eastAsia" w:ascii="宋体" w:hAnsi="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施工组织设计</w:t>
      </w:r>
    </w:p>
    <w:p>
      <w:pPr>
        <w:tabs>
          <w:tab w:val="left" w:pos="720"/>
        </w:tabs>
        <w:spacing w:line="44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 xml:space="preserve">1. </w:t>
      </w:r>
      <w:r>
        <w:rPr>
          <w:rFonts w:hint="eastAsia" w:ascii="宋体" w:hAnsi="宋体" w:eastAsia="宋体" w:cs="宋体"/>
          <w:sz w:val="22"/>
          <w:highlight w:val="none"/>
        </w:rPr>
        <w:tab/>
      </w:r>
      <w:r>
        <w:rPr>
          <w:rFonts w:hint="eastAsia" w:ascii="宋体" w:hAnsi="宋体" w:eastAsia="宋体" w:cs="宋体"/>
          <w:sz w:val="22"/>
          <w:highlight w:val="none"/>
          <w:lang w:eastAsia="zh-CN"/>
        </w:rPr>
        <w:t>投标人</w:t>
      </w:r>
      <w:r>
        <w:rPr>
          <w:rFonts w:hint="eastAsia" w:ascii="宋体" w:hAnsi="宋体" w:eastAsia="宋体" w:cs="宋体"/>
          <w:sz w:val="22"/>
          <w:highlight w:val="none"/>
        </w:rPr>
        <w:t>编制施工组织设计的要求：编制时应采用文字并结合图表形式说明施工方法；拟投入的主要施工设备情况、拟配备的试验和检测仪器设备情况、劳动力计划等；结合工程特点提出切实可行的工程质量、安全生产、文明施工、工程进度、技术组织措施、成品保护方案（防尘、防潮措施等），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hint="eastAsia" w:ascii="宋体" w:hAnsi="宋体" w:eastAsia="宋体" w:cs="宋体"/>
          <w:sz w:val="22"/>
        </w:rPr>
      </w:pPr>
      <w:r>
        <w:rPr>
          <w:rFonts w:hint="eastAsia" w:ascii="宋体" w:hAnsi="宋体" w:eastAsia="宋体" w:cs="宋体"/>
          <w:sz w:val="22"/>
        </w:rPr>
        <w:t xml:space="preserve">2. </w:t>
      </w:r>
      <w:r>
        <w:rPr>
          <w:rFonts w:hint="eastAsia" w:ascii="宋体" w:hAnsi="宋体" w:eastAsia="宋体" w:cs="宋体"/>
          <w:sz w:val="22"/>
        </w:rPr>
        <w:tab/>
      </w:r>
      <w:r>
        <w:rPr>
          <w:rFonts w:hint="eastAsia" w:ascii="宋体" w:hAnsi="宋体" w:eastAsia="宋体" w:cs="宋体"/>
          <w:sz w:val="22"/>
        </w:rPr>
        <w:t>施工组织设计除采用文字表述外可附下列图表，图表及格式要求附后。</w:t>
      </w:r>
    </w:p>
    <w:p>
      <w:pPr>
        <w:tabs>
          <w:tab w:val="left" w:pos="720"/>
        </w:tabs>
        <w:spacing w:line="440" w:lineRule="exact"/>
        <w:ind w:firstLine="792" w:firstLineChars="360"/>
        <w:rPr>
          <w:rFonts w:hint="eastAsia" w:ascii="宋体" w:hAnsi="宋体" w:eastAsia="宋体" w:cs="宋体"/>
          <w:sz w:val="22"/>
        </w:rPr>
      </w:pPr>
      <w:r>
        <w:rPr>
          <w:rFonts w:hint="eastAsia" w:ascii="宋体" w:hAnsi="宋体" w:eastAsia="宋体" w:cs="宋体"/>
          <w:sz w:val="22"/>
        </w:rPr>
        <w:t>附表一  拟投入的主要施工设备表</w:t>
      </w:r>
    </w:p>
    <w:p>
      <w:pPr>
        <w:tabs>
          <w:tab w:val="left" w:pos="720"/>
        </w:tabs>
        <w:spacing w:line="440" w:lineRule="exact"/>
        <w:ind w:firstLine="792" w:firstLineChars="360"/>
        <w:rPr>
          <w:rFonts w:hint="eastAsia" w:ascii="宋体" w:hAnsi="宋体" w:eastAsia="宋体" w:cs="宋体"/>
          <w:sz w:val="22"/>
        </w:rPr>
      </w:pPr>
      <w:r>
        <w:rPr>
          <w:rFonts w:hint="eastAsia" w:ascii="宋体" w:hAnsi="宋体" w:eastAsia="宋体" w:cs="宋体"/>
          <w:sz w:val="22"/>
        </w:rPr>
        <w:t>附表二  拟配备的试验和检测仪器设备表</w:t>
      </w:r>
    </w:p>
    <w:p>
      <w:pPr>
        <w:tabs>
          <w:tab w:val="left" w:pos="720"/>
        </w:tabs>
        <w:spacing w:line="440" w:lineRule="exact"/>
        <w:ind w:firstLine="792" w:firstLineChars="360"/>
        <w:rPr>
          <w:rFonts w:hint="eastAsia" w:ascii="宋体" w:hAnsi="宋体" w:eastAsia="宋体" w:cs="宋体"/>
          <w:sz w:val="22"/>
        </w:rPr>
      </w:pPr>
      <w:r>
        <w:rPr>
          <w:rFonts w:hint="eastAsia" w:ascii="宋体" w:hAnsi="宋体" w:eastAsia="宋体" w:cs="宋体"/>
          <w:sz w:val="22"/>
        </w:rPr>
        <w:t>附表三  项目管理班子配备情况表</w:t>
      </w:r>
    </w:p>
    <w:p>
      <w:pPr>
        <w:tabs>
          <w:tab w:val="left" w:pos="720"/>
        </w:tabs>
        <w:spacing w:line="440" w:lineRule="exact"/>
        <w:ind w:firstLine="792" w:firstLineChars="360"/>
        <w:rPr>
          <w:rFonts w:hint="eastAsia" w:ascii="宋体" w:hAnsi="宋体" w:eastAsia="宋体" w:cs="宋体"/>
          <w:sz w:val="22"/>
        </w:rPr>
      </w:pPr>
      <w:r>
        <w:rPr>
          <w:rFonts w:hint="eastAsia" w:ascii="宋体" w:hAnsi="宋体" w:eastAsia="宋体" w:cs="宋体"/>
          <w:sz w:val="22"/>
        </w:rPr>
        <w:t>附表四、项目经理简历表</w:t>
      </w:r>
    </w:p>
    <w:p>
      <w:pPr>
        <w:tabs>
          <w:tab w:val="left" w:pos="720"/>
        </w:tabs>
        <w:spacing w:line="440" w:lineRule="exact"/>
        <w:ind w:firstLine="792" w:firstLineChars="360"/>
        <w:rPr>
          <w:rFonts w:hint="eastAsia" w:ascii="宋体" w:hAnsi="宋体" w:eastAsia="宋体" w:cs="宋体"/>
          <w:sz w:val="22"/>
        </w:rPr>
      </w:pPr>
      <w:r>
        <w:rPr>
          <w:rFonts w:hint="eastAsia" w:ascii="宋体" w:hAnsi="宋体" w:eastAsia="宋体" w:cs="宋体"/>
          <w:sz w:val="22"/>
        </w:rPr>
        <w:t>附表五、技术负责人简历表</w:t>
      </w:r>
    </w:p>
    <w:p>
      <w:pPr>
        <w:tabs>
          <w:tab w:val="left" w:pos="720"/>
        </w:tabs>
        <w:spacing w:line="440" w:lineRule="exact"/>
        <w:ind w:firstLine="792" w:firstLineChars="360"/>
        <w:rPr>
          <w:rFonts w:hint="eastAsia" w:ascii="宋体" w:hAnsi="宋体" w:eastAsia="宋体" w:cs="宋体"/>
          <w:sz w:val="22"/>
        </w:rPr>
      </w:pPr>
      <w:r>
        <w:rPr>
          <w:rFonts w:hint="eastAsia" w:ascii="宋体" w:hAnsi="宋体" w:eastAsia="宋体" w:cs="宋体"/>
          <w:sz w:val="22"/>
        </w:rPr>
        <w:t>附表六：计划开、竣工日期和施工进度网络图</w:t>
      </w:r>
    </w:p>
    <w:p>
      <w:pPr>
        <w:tabs>
          <w:tab w:val="left" w:pos="720"/>
        </w:tabs>
        <w:spacing w:line="440" w:lineRule="exact"/>
        <w:jc w:val="left"/>
        <w:rPr>
          <w:rFonts w:hint="eastAsia" w:ascii="宋体" w:hAnsi="宋体" w:eastAsia="宋体" w:cs="宋体"/>
          <w:sz w:val="22"/>
        </w:rPr>
      </w:pPr>
      <w:bookmarkStart w:id="225" w:name="_Toc179632817"/>
      <w:bookmarkStart w:id="226" w:name="_Toc144974865"/>
      <w:bookmarkStart w:id="227" w:name="_Toc152042586"/>
      <w:bookmarkStart w:id="228" w:name="_Toc152045797"/>
      <w:bookmarkStart w:id="229" w:name="_Toc246392155"/>
      <w:r>
        <w:rPr>
          <w:rFonts w:hint="eastAsia" w:ascii="宋体" w:hAnsi="宋体" w:eastAsia="宋体" w:cs="宋体"/>
          <w:b/>
          <w:bCs/>
          <w:sz w:val="22"/>
        </w:rPr>
        <w:t>附表一：拟投入的主要施工设备表</w:t>
      </w:r>
      <w:bookmarkEnd w:id="225"/>
      <w:bookmarkEnd w:id="226"/>
      <w:bookmarkEnd w:id="227"/>
      <w:bookmarkEnd w:id="228"/>
      <w:bookmarkEnd w:id="229"/>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07"/>
        <w:gridCol w:w="776"/>
        <w:gridCol w:w="802"/>
        <w:gridCol w:w="684"/>
        <w:gridCol w:w="754"/>
        <w:gridCol w:w="1098"/>
        <w:gridCol w:w="892"/>
        <w:gridCol w:w="1035"/>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681" w:type="dxa"/>
            <w:noWrap/>
            <w:vAlign w:val="center"/>
          </w:tcPr>
          <w:p>
            <w:pPr>
              <w:spacing w:line="440" w:lineRule="exact"/>
              <w:rPr>
                <w:rFonts w:hint="eastAsia" w:ascii="宋体" w:hAnsi="宋体" w:eastAsia="宋体" w:cs="宋体"/>
                <w:sz w:val="22"/>
              </w:rPr>
            </w:pPr>
            <w:r>
              <w:rPr>
                <w:rFonts w:hint="eastAsia" w:ascii="宋体" w:hAnsi="宋体" w:eastAsia="宋体" w:cs="宋体"/>
                <w:sz w:val="22"/>
              </w:rPr>
              <w:t>序号</w:t>
            </w:r>
          </w:p>
        </w:tc>
        <w:tc>
          <w:tcPr>
            <w:tcW w:w="1107"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设备名称</w:t>
            </w:r>
          </w:p>
        </w:tc>
        <w:tc>
          <w:tcPr>
            <w:tcW w:w="776"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型号</w:t>
            </w:r>
          </w:p>
          <w:p>
            <w:pPr>
              <w:spacing w:line="440" w:lineRule="exact"/>
              <w:jc w:val="center"/>
              <w:rPr>
                <w:rFonts w:hint="eastAsia" w:ascii="宋体" w:hAnsi="宋体" w:eastAsia="宋体" w:cs="宋体"/>
                <w:sz w:val="22"/>
              </w:rPr>
            </w:pPr>
            <w:r>
              <w:rPr>
                <w:rFonts w:hint="eastAsia" w:ascii="宋体" w:hAnsi="宋体" w:eastAsia="宋体" w:cs="宋体"/>
                <w:sz w:val="22"/>
              </w:rPr>
              <w:t>规格</w:t>
            </w:r>
          </w:p>
        </w:tc>
        <w:tc>
          <w:tcPr>
            <w:tcW w:w="802"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数量</w:t>
            </w:r>
          </w:p>
        </w:tc>
        <w:tc>
          <w:tcPr>
            <w:tcW w:w="684"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国别</w:t>
            </w:r>
          </w:p>
          <w:p>
            <w:pPr>
              <w:spacing w:line="440" w:lineRule="exact"/>
              <w:jc w:val="center"/>
              <w:rPr>
                <w:rFonts w:hint="eastAsia" w:ascii="宋体" w:hAnsi="宋体" w:eastAsia="宋体" w:cs="宋体"/>
                <w:sz w:val="22"/>
              </w:rPr>
            </w:pPr>
            <w:r>
              <w:rPr>
                <w:rFonts w:hint="eastAsia" w:ascii="宋体" w:hAnsi="宋体" w:eastAsia="宋体" w:cs="宋体"/>
                <w:sz w:val="22"/>
              </w:rPr>
              <w:t>产地</w:t>
            </w:r>
          </w:p>
        </w:tc>
        <w:tc>
          <w:tcPr>
            <w:tcW w:w="754"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制造</w:t>
            </w:r>
          </w:p>
          <w:p>
            <w:pPr>
              <w:spacing w:line="440" w:lineRule="exact"/>
              <w:jc w:val="center"/>
              <w:rPr>
                <w:rFonts w:hint="eastAsia" w:ascii="宋体" w:hAnsi="宋体" w:eastAsia="宋体" w:cs="宋体"/>
                <w:sz w:val="22"/>
              </w:rPr>
            </w:pPr>
            <w:r>
              <w:rPr>
                <w:rFonts w:hint="eastAsia" w:ascii="宋体" w:hAnsi="宋体" w:eastAsia="宋体" w:cs="宋体"/>
                <w:sz w:val="22"/>
              </w:rPr>
              <w:t>年份</w:t>
            </w:r>
          </w:p>
        </w:tc>
        <w:tc>
          <w:tcPr>
            <w:tcW w:w="1098"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额定功率（KW）</w:t>
            </w:r>
          </w:p>
        </w:tc>
        <w:tc>
          <w:tcPr>
            <w:tcW w:w="892"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生产</w:t>
            </w:r>
          </w:p>
          <w:p>
            <w:pPr>
              <w:spacing w:line="440" w:lineRule="exact"/>
              <w:jc w:val="center"/>
              <w:rPr>
                <w:rFonts w:hint="eastAsia" w:ascii="宋体" w:hAnsi="宋体" w:eastAsia="宋体" w:cs="宋体"/>
                <w:sz w:val="22"/>
              </w:rPr>
            </w:pPr>
            <w:r>
              <w:rPr>
                <w:rFonts w:hint="eastAsia" w:ascii="宋体" w:hAnsi="宋体" w:eastAsia="宋体" w:cs="宋体"/>
                <w:sz w:val="22"/>
              </w:rPr>
              <w:t>能力</w:t>
            </w:r>
          </w:p>
        </w:tc>
        <w:tc>
          <w:tcPr>
            <w:tcW w:w="1035"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用于施工部位</w:t>
            </w:r>
          </w:p>
        </w:tc>
        <w:tc>
          <w:tcPr>
            <w:tcW w:w="699"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81" w:type="dxa"/>
            <w:noWrap/>
            <w:vAlign w:val="center"/>
          </w:tcPr>
          <w:p>
            <w:pPr>
              <w:spacing w:line="440" w:lineRule="exact"/>
              <w:jc w:val="center"/>
              <w:rPr>
                <w:rFonts w:hint="eastAsia" w:ascii="宋体" w:hAnsi="宋体" w:eastAsia="宋体" w:cs="宋体"/>
                <w:sz w:val="22"/>
              </w:rPr>
            </w:pPr>
          </w:p>
        </w:tc>
        <w:tc>
          <w:tcPr>
            <w:tcW w:w="1107" w:type="dxa"/>
            <w:noWrap/>
            <w:vAlign w:val="center"/>
          </w:tcPr>
          <w:p>
            <w:pPr>
              <w:spacing w:line="440" w:lineRule="exact"/>
              <w:jc w:val="center"/>
              <w:rPr>
                <w:rFonts w:hint="eastAsia" w:ascii="宋体" w:hAnsi="宋体" w:eastAsia="宋体" w:cs="宋体"/>
                <w:sz w:val="22"/>
              </w:rPr>
            </w:pPr>
          </w:p>
        </w:tc>
        <w:tc>
          <w:tcPr>
            <w:tcW w:w="776" w:type="dxa"/>
            <w:noWrap/>
            <w:vAlign w:val="center"/>
          </w:tcPr>
          <w:p>
            <w:pPr>
              <w:spacing w:line="440" w:lineRule="exact"/>
              <w:jc w:val="center"/>
              <w:rPr>
                <w:rFonts w:hint="eastAsia" w:ascii="宋体" w:hAnsi="宋体" w:eastAsia="宋体" w:cs="宋体"/>
                <w:sz w:val="22"/>
              </w:rPr>
            </w:pPr>
          </w:p>
        </w:tc>
        <w:tc>
          <w:tcPr>
            <w:tcW w:w="802" w:type="dxa"/>
            <w:noWrap/>
            <w:vAlign w:val="center"/>
          </w:tcPr>
          <w:p>
            <w:pPr>
              <w:spacing w:line="440" w:lineRule="exact"/>
              <w:jc w:val="center"/>
              <w:rPr>
                <w:rFonts w:hint="eastAsia" w:ascii="宋体" w:hAnsi="宋体" w:eastAsia="宋体" w:cs="宋体"/>
                <w:sz w:val="22"/>
              </w:rPr>
            </w:pPr>
          </w:p>
        </w:tc>
        <w:tc>
          <w:tcPr>
            <w:tcW w:w="684" w:type="dxa"/>
            <w:noWrap/>
            <w:vAlign w:val="center"/>
          </w:tcPr>
          <w:p>
            <w:pPr>
              <w:spacing w:line="440" w:lineRule="exact"/>
              <w:jc w:val="center"/>
              <w:rPr>
                <w:rFonts w:hint="eastAsia" w:ascii="宋体" w:hAnsi="宋体" w:eastAsia="宋体" w:cs="宋体"/>
                <w:sz w:val="22"/>
              </w:rPr>
            </w:pPr>
          </w:p>
        </w:tc>
        <w:tc>
          <w:tcPr>
            <w:tcW w:w="754" w:type="dxa"/>
            <w:noWrap/>
            <w:vAlign w:val="center"/>
          </w:tcPr>
          <w:p>
            <w:pPr>
              <w:spacing w:line="440" w:lineRule="exact"/>
              <w:jc w:val="center"/>
              <w:rPr>
                <w:rFonts w:hint="eastAsia" w:ascii="宋体" w:hAnsi="宋体" w:eastAsia="宋体" w:cs="宋体"/>
                <w:sz w:val="22"/>
              </w:rPr>
            </w:pPr>
          </w:p>
        </w:tc>
        <w:tc>
          <w:tcPr>
            <w:tcW w:w="1098" w:type="dxa"/>
            <w:noWrap/>
            <w:vAlign w:val="center"/>
          </w:tcPr>
          <w:p>
            <w:pPr>
              <w:spacing w:line="440" w:lineRule="exact"/>
              <w:jc w:val="center"/>
              <w:rPr>
                <w:rFonts w:hint="eastAsia" w:ascii="宋体" w:hAnsi="宋体" w:eastAsia="宋体" w:cs="宋体"/>
                <w:sz w:val="22"/>
              </w:rPr>
            </w:pPr>
          </w:p>
        </w:tc>
        <w:tc>
          <w:tcPr>
            <w:tcW w:w="892" w:type="dxa"/>
            <w:noWrap/>
            <w:vAlign w:val="center"/>
          </w:tcPr>
          <w:p>
            <w:pPr>
              <w:spacing w:line="440" w:lineRule="exact"/>
              <w:jc w:val="center"/>
              <w:rPr>
                <w:rFonts w:hint="eastAsia" w:ascii="宋体" w:hAnsi="宋体" w:eastAsia="宋体" w:cs="宋体"/>
                <w:sz w:val="22"/>
              </w:rPr>
            </w:pPr>
          </w:p>
        </w:tc>
        <w:tc>
          <w:tcPr>
            <w:tcW w:w="1035" w:type="dxa"/>
            <w:noWrap/>
            <w:vAlign w:val="center"/>
          </w:tcPr>
          <w:p>
            <w:pPr>
              <w:spacing w:line="440" w:lineRule="exact"/>
              <w:jc w:val="center"/>
              <w:rPr>
                <w:rFonts w:hint="eastAsia" w:ascii="宋体" w:hAnsi="宋体" w:eastAsia="宋体" w:cs="宋体"/>
                <w:sz w:val="22"/>
              </w:rPr>
            </w:pPr>
          </w:p>
        </w:tc>
        <w:tc>
          <w:tcPr>
            <w:tcW w:w="699" w:type="dxa"/>
            <w:noWrap/>
            <w:vAlign w:val="center"/>
          </w:tcPr>
          <w:p>
            <w:pPr>
              <w:spacing w:line="440" w:lineRule="exact"/>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81" w:type="dxa"/>
            <w:noWrap/>
            <w:vAlign w:val="center"/>
          </w:tcPr>
          <w:p>
            <w:pPr>
              <w:spacing w:line="440" w:lineRule="exact"/>
              <w:jc w:val="center"/>
              <w:rPr>
                <w:rFonts w:hint="eastAsia" w:ascii="宋体" w:hAnsi="宋体" w:eastAsia="宋体" w:cs="宋体"/>
                <w:sz w:val="22"/>
              </w:rPr>
            </w:pPr>
          </w:p>
        </w:tc>
        <w:tc>
          <w:tcPr>
            <w:tcW w:w="1107" w:type="dxa"/>
            <w:noWrap/>
            <w:vAlign w:val="center"/>
          </w:tcPr>
          <w:p>
            <w:pPr>
              <w:spacing w:line="440" w:lineRule="exact"/>
              <w:jc w:val="center"/>
              <w:rPr>
                <w:rFonts w:hint="eastAsia" w:ascii="宋体" w:hAnsi="宋体" w:eastAsia="宋体" w:cs="宋体"/>
                <w:sz w:val="22"/>
              </w:rPr>
            </w:pPr>
          </w:p>
        </w:tc>
        <w:tc>
          <w:tcPr>
            <w:tcW w:w="776" w:type="dxa"/>
            <w:noWrap/>
            <w:vAlign w:val="center"/>
          </w:tcPr>
          <w:p>
            <w:pPr>
              <w:spacing w:line="440" w:lineRule="exact"/>
              <w:jc w:val="center"/>
              <w:rPr>
                <w:rFonts w:hint="eastAsia" w:ascii="宋体" w:hAnsi="宋体" w:eastAsia="宋体" w:cs="宋体"/>
                <w:sz w:val="22"/>
              </w:rPr>
            </w:pPr>
          </w:p>
        </w:tc>
        <w:tc>
          <w:tcPr>
            <w:tcW w:w="802" w:type="dxa"/>
            <w:noWrap/>
            <w:vAlign w:val="center"/>
          </w:tcPr>
          <w:p>
            <w:pPr>
              <w:spacing w:line="440" w:lineRule="exact"/>
              <w:jc w:val="center"/>
              <w:rPr>
                <w:rFonts w:hint="eastAsia" w:ascii="宋体" w:hAnsi="宋体" w:eastAsia="宋体" w:cs="宋体"/>
                <w:sz w:val="22"/>
              </w:rPr>
            </w:pPr>
          </w:p>
        </w:tc>
        <w:tc>
          <w:tcPr>
            <w:tcW w:w="684" w:type="dxa"/>
            <w:noWrap/>
            <w:vAlign w:val="center"/>
          </w:tcPr>
          <w:p>
            <w:pPr>
              <w:spacing w:line="440" w:lineRule="exact"/>
              <w:jc w:val="center"/>
              <w:rPr>
                <w:rFonts w:hint="eastAsia" w:ascii="宋体" w:hAnsi="宋体" w:eastAsia="宋体" w:cs="宋体"/>
                <w:sz w:val="22"/>
              </w:rPr>
            </w:pPr>
          </w:p>
        </w:tc>
        <w:tc>
          <w:tcPr>
            <w:tcW w:w="754" w:type="dxa"/>
            <w:noWrap/>
            <w:vAlign w:val="center"/>
          </w:tcPr>
          <w:p>
            <w:pPr>
              <w:spacing w:line="440" w:lineRule="exact"/>
              <w:jc w:val="center"/>
              <w:rPr>
                <w:rFonts w:hint="eastAsia" w:ascii="宋体" w:hAnsi="宋体" w:eastAsia="宋体" w:cs="宋体"/>
                <w:sz w:val="22"/>
              </w:rPr>
            </w:pPr>
          </w:p>
        </w:tc>
        <w:tc>
          <w:tcPr>
            <w:tcW w:w="1098" w:type="dxa"/>
            <w:noWrap/>
            <w:vAlign w:val="center"/>
          </w:tcPr>
          <w:p>
            <w:pPr>
              <w:spacing w:line="440" w:lineRule="exact"/>
              <w:jc w:val="center"/>
              <w:rPr>
                <w:rFonts w:hint="eastAsia" w:ascii="宋体" w:hAnsi="宋体" w:eastAsia="宋体" w:cs="宋体"/>
                <w:sz w:val="22"/>
              </w:rPr>
            </w:pPr>
          </w:p>
        </w:tc>
        <w:tc>
          <w:tcPr>
            <w:tcW w:w="892" w:type="dxa"/>
            <w:noWrap/>
            <w:vAlign w:val="center"/>
          </w:tcPr>
          <w:p>
            <w:pPr>
              <w:spacing w:line="440" w:lineRule="exact"/>
              <w:jc w:val="center"/>
              <w:rPr>
                <w:rFonts w:hint="eastAsia" w:ascii="宋体" w:hAnsi="宋体" w:eastAsia="宋体" w:cs="宋体"/>
                <w:sz w:val="22"/>
              </w:rPr>
            </w:pPr>
          </w:p>
        </w:tc>
        <w:tc>
          <w:tcPr>
            <w:tcW w:w="1035" w:type="dxa"/>
            <w:noWrap/>
            <w:vAlign w:val="center"/>
          </w:tcPr>
          <w:p>
            <w:pPr>
              <w:spacing w:line="440" w:lineRule="exact"/>
              <w:jc w:val="center"/>
              <w:rPr>
                <w:rFonts w:hint="eastAsia" w:ascii="宋体" w:hAnsi="宋体" w:eastAsia="宋体" w:cs="宋体"/>
                <w:sz w:val="22"/>
              </w:rPr>
            </w:pPr>
          </w:p>
        </w:tc>
        <w:tc>
          <w:tcPr>
            <w:tcW w:w="699" w:type="dxa"/>
            <w:noWrap/>
            <w:vAlign w:val="center"/>
          </w:tcPr>
          <w:p>
            <w:pPr>
              <w:spacing w:line="440" w:lineRule="exact"/>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1" w:type="dxa"/>
            <w:noWrap/>
            <w:vAlign w:val="top"/>
          </w:tcPr>
          <w:p>
            <w:pPr>
              <w:spacing w:line="440" w:lineRule="exact"/>
              <w:jc w:val="center"/>
              <w:rPr>
                <w:rFonts w:hint="eastAsia" w:ascii="宋体" w:hAnsi="宋体" w:eastAsia="宋体" w:cs="宋体"/>
                <w:sz w:val="22"/>
              </w:rPr>
            </w:pPr>
          </w:p>
        </w:tc>
        <w:tc>
          <w:tcPr>
            <w:tcW w:w="1107" w:type="dxa"/>
            <w:noWrap/>
            <w:vAlign w:val="top"/>
          </w:tcPr>
          <w:p>
            <w:pPr>
              <w:spacing w:line="440" w:lineRule="exact"/>
              <w:jc w:val="center"/>
              <w:rPr>
                <w:rFonts w:hint="eastAsia" w:ascii="宋体" w:hAnsi="宋体" w:eastAsia="宋体" w:cs="宋体"/>
                <w:sz w:val="22"/>
              </w:rPr>
            </w:pPr>
          </w:p>
        </w:tc>
        <w:tc>
          <w:tcPr>
            <w:tcW w:w="776" w:type="dxa"/>
            <w:noWrap/>
            <w:vAlign w:val="top"/>
          </w:tcPr>
          <w:p>
            <w:pPr>
              <w:spacing w:line="440" w:lineRule="exact"/>
              <w:jc w:val="center"/>
              <w:rPr>
                <w:rFonts w:hint="eastAsia" w:ascii="宋体" w:hAnsi="宋体" w:eastAsia="宋体" w:cs="宋体"/>
                <w:sz w:val="22"/>
              </w:rPr>
            </w:pPr>
          </w:p>
        </w:tc>
        <w:tc>
          <w:tcPr>
            <w:tcW w:w="802" w:type="dxa"/>
            <w:noWrap/>
            <w:vAlign w:val="top"/>
          </w:tcPr>
          <w:p>
            <w:pPr>
              <w:spacing w:line="440" w:lineRule="exact"/>
              <w:jc w:val="center"/>
              <w:rPr>
                <w:rFonts w:hint="eastAsia" w:ascii="宋体" w:hAnsi="宋体" w:eastAsia="宋体" w:cs="宋体"/>
                <w:sz w:val="22"/>
              </w:rPr>
            </w:pPr>
          </w:p>
        </w:tc>
        <w:tc>
          <w:tcPr>
            <w:tcW w:w="684" w:type="dxa"/>
            <w:noWrap/>
            <w:vAlign w:val="top"/>
          </w:tcPr>
          <w:p>
            <w:pPr>
              <w:spacing w:line="440" w:lineRule="exact"/>
              <w:jc w:val="center"/>
              <w:rPr>
                <w:rFonts w:hint="eastAsia" w:ascii="宋体" w:hAnsi="宋体" w:eastAsia="宋体" w:cs="宋体"/>
                <w:sz w:val="22"/>
              </w:rPr>
            </w:pPr>
          </w:p>
        </w:tc>
        <w:tc>
          <w:tcPr>
            <w:tcW w:w="754" w:type="dxa"/>
            <w:noWrap/>
            <w:vAlign w:val="top"/>
          </w:tcPr>
          <w:p>
            <w:pPr>
              <w:spacing w:line="440" w:lineRule="exact"/>
              <w:jc w:val="center"/>
              <w:rPr>
                <w:rFonts w:hint="eastAsia" w:ascii="宋体" w:hAnsi="宋体" w:eastAsia="宋体" w:cs="宋体"/>
                <w:sz w:val="22"/>
              </w:rPr>
            </w:pPr>
          </w:p>
        </w:tc>
        <w:tc>
          <w:tcPr>
            <w:tcW w:w="1098" w:type="dxa"/>
            <w:noWrap/>
            <w:vAlign w:val="top"/>
          </w:tcPr>
          <w:p>
            <w:pPr>
              <w:spacing w:line="440" w:lineRule="exact"/>
              <w:jc w:val="center"/>
              <w:rPr>
                <w:rFonts w:hint="eastAsia" w:ascii="宋体" w:hAnsi="宋体" w:eastAsia="宋体" w:cs="宋体"/>
                <w:sz w:val="22"/>
              </w:rPr>
            </w:pPr>
          </w:p>
        </w:tc>
        <w:tc>
          <w:tcPr>
            <w:tcW w:w="892" w:type="dxa"/>
            <w:noWrap/>
            <w:vAlign w:val="top"/>
          </w:tcPr>
          <w:p>
            <w:pPr>
              <w:spacing w:line="440" w:lineRule="exact"/>
              <w:jc w:val="center"/>
              <w:rPr>
                <w:rFonts w:hint="eastAsia" w:ascii="宋体" w:hAnsi="宋体" w:eastAsia="宋体" w:cs="宋体"/>
                <w:sz w:val="22"/>
              </w:rPr>
            </w:pPr>
          </w:p>
        </w:tc>
        <w:tc>
          <w:tcPr>
            <w:tcW w:w="1035" w:type="dxa"/>
            <w:noWrap/>
            <w:vAlign w:val="top"/>
          </w:tcPr>
          <w:p>
            <w:pPr>
              <w:spacing w:line="440" w:lineRule="exact"/>
              <w:jc w:val="center"/>
              <w:rPr>
                <w:rFonts w:hint="eastAsia" w:ascii="宋体" w:hAnsi="宋体" w:eastAsia="宋体" w:cs="宋体"/>
                <w:sz w:val="22"/>
              </w:rPr>
            </w:pPr>
          </w:p>
        </w:tc>
        <w:tc>
          <w:tcPr>
            <w:tcW w:w="699" w:type="dxa"/>
            <w:noWrap/>
            <w:vAlign w:val="top"/>
          </w:tcPr>
          <w:p>
            <w:pPr>
              <w:spacing w:line="440" w:lineRule="exact"/>
              <w:jc w:val="center"/>
              <w:rPr>
                <w:rFonts w:hint="eastAsia" w:ascii="宋体" w:hAnsi="宋体" w:eastAsia="宋体" w:cs="宋体"/>
                <w:sz w:val="22"/>
              </w:rPr>
            </w:pPr>
          </w:p>
        </w:tc>
      </w:tr>
    </w:tbl>
    <w:p>
      <w:pPr>
        <w:spacing w:line="440" w:lineRule="exact"/>
        <w:rPr>
          <w:rFonts w:hint="eastAsia" w:ascii="宋体" w:hAnsi="宋体" w:eastAsia="宋体" w:cs="宋体"/>
          <w:sz w:val="22"/>
        </w:rPr>
      </w:pPr>
    </w:p>
    <w:p>
      <w:pPr>
        <w:tabs>
          <w:tab w:val="left" w:pos="720"/>
        </w:tabs>
        <w:spacing w:line="440" w:lineRule="exact"/>
        <w:jc w:val="left"/>
        <w:rPr>
          <w:rFonts w:hint="eastAsia" w:ascii="宋体" w:hAnsi="宋体" w:eastAsia="宋体" w:cs="宋体"/>
          <w:b/>
          <w:bCs/>
          <w:sz w:val="22"/>
        </w:rPr>
      </w:pPr>
      <w:bookmarkStart w:id="230" w:name="_Toc144974866"/>
      <w:bookmarkStart w:id="231" w:name="_Toc152042587"/>
      <w:bookmarkStart w:id="232" w:name="_Toc152045798"/>
      <w:bookmarkStart w:id="233" w:name="_Toc246392156"/>
      <w:bookmarkStart w:id="234" w:name="_Toc179632818"/>
      <w:r>
        <w:rPr>
          <w:rFonts w:hint="eastAsia" w:ascii="宋体" w:hAnsi="宋体" w:eastAsia="宋体" w:cs="宋体"/>
          <w:b/>
          <w:bCs/>
          <w:sz w:val="22"/>
        </w:rPr>
        <w:t>附表二：拟配备的试验和检测仪器设备表</w:t>
      </w:r>
      <w:bookmarkEnd w:id="230"/>
      <w:bookmarkEnd w:id="231"/>
      <w:bookmarkEnd w:id="232"/>
      <w:bookmarkEnd w:id="233"/>
      <w:bookmarkEnd w:id="234"/>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177"/>
        <w:gridCol w:w="822"/>
        <w:gridCol w:w="1073"/>
        <w:gridCol w:w="727"/>
        <w:gridCol w:w="800"/>
        <w:gridCol w:w="1312"/>
        <w:gridCol w:w="1151"/>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24" w:type="dxa"/>
            <w:noWrap/>
            <w:vAlign w:val="center"/>
          </w:tcPr>
          <w:p>
            <w:pPr>
              <w:spacing w:line="440" w:lineRule="exact"/>
              <w:rPr>
                <w:rFonts w:hint="eastAsia" w:ascii="宋体" w:hAnsi="宋体" w:eastAsia="宋体" w:cs="宋体"/>
                <w:sz w:val="22"/>
              </w:rPr>
            </w:pPr>
            <w:r>
              <w:rPr>
                <w:rFonts w:hint="eastAsia" w:ascii="宋体" w:hAnsi="宋体" w:eastAsia="宋体" w:cs="宋体"/>
                <w:sz w:val="22"/>
              </w:rPr>
              <w:t>序号</w:t>
            </w:r>
          </w:p>
        </w:tc>
        <w:tc>
          <w:tcPr>
            <w:tcW w:w="1177"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仪器设备名称</w:t>
            </w:r>
          </w:p>
        </w:tc>
        <w:tc>
          <w:tcPr>
            <w:tcW w:w="822"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型号</w:t>
            </w:r>
          </w:p>
          <w:p>
            <w:pPr>
              <w:spacing w:line="440" w:lineRule="exact"/>
              <w:jc w:val="center"/>
              <w:rPr>
                <w:rFonts w:hint="eastAsia" w:ascii="宋体" w:hAnsi="宋体" w:eastAsia="宋体" w:cs="宋体"/>
                <w:sz w:val="22"/>
              </w:rPr>
            </w:pPr>
            <w:r>
              <w:rPr>
                <w:rFonts w:hint="eastAsia" w:ascii="宋体" w:hAnsi="宋体" w:eastAsia="宋体" w:cs="宋体"/>
                <w:sz w:val="22"/>
              </w:rPr>
              <w:t>规格</w:t>
            </w:r>
          </w:p>
        </w:tc>
        <w:tc>
          <w:tcPr>
            <w:tcW w:w="1073"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数量</w:t>
            </w:r>
          </w:p>
        </w:tc>
        <w:tc>
          <w:tcPr>
            <w:tcW w:w="727"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国别</w:t>
            </w:r>
          </w:p>
          <w:p>
            <w:pPr>
              <w:spacing w:line="440" w:lineRule="exact"/>
              <w:jc w:val="center"/>
              <w:rPr>
                <w:rFonts w:hint="eastAsia" w:ascii="宋体" w:hAnsi="宋体" w:eastAsia="宋体" w:cs="宋体"/>
                <w:sz w:val="22"/>
              </w:rPr>
            </w:pPr>
            <w:r>
              <w:rPr>
                <w:rFonts w:hint="eastAsia" w:ascii="宋体" w:hAnsi="宋体" w:eastAsia="宋体" w:cs="宋体"/>
                <w:sz w:val="22"/>
              </w:rPr>
              <w:t>产地</w:t>
            </w:r>
          </w:p>
        </w:tc>
        <w:tc>
          <w:tcPr>
            <w:tcW w:w="800"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制造</w:t>
            </w:r>
          </w:p>
          <w:p>
            <w:pPr>
              <w:spacing w:line="440" w:lineRule="exact"/>
              <w:jc w:val="center"/>
              <w:rPr>
                <w:rFonts w:hint="eastAsia" w:ascii="宋体" w:hAnsi="宋体" w:eastAsia="宋体" w:cs="宋体"/>
                <w:sz w:val="22"/>
              </w:rPr>
            </w:pPr>
            <w:r>
              <w:rPr>
                <w:rFonts w:hint="eastAsia" w:ascii="宋体" w:hAnsi="宋体" w:eastAsia="宋体" w:cs="宋体"/>
                <w:sz w:val="22"/>
              </w:rPr>
              <w:t>年份</w:t>
            </w:r>
          </w:p>
        </w:tc>
        <w:tc>
          <w:tcPr>
            <w:tcW w:w="1312"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已使用台时数</w:t>
            </w:r>
          </w:p>
        </w:tc>
        <w:tc>
          <w:tcPr>
            <w:tcW w:w="1151"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用途</w:t>
            </w:r>
          </w:p>
        </w:tc>
        <w:tc>
          <w:tcPr>
            <w:tcW w:w="742"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4" w:type="dxa"/>
            <w:noWrap/>
            <w:vAlign w:val="center"/>
          </w:tcPr>
          <w:p>
            <w:pPr>
              <w:spacing w:line="440" w:lineRule="exact"/>
              <w:jc w:val="center"/>
              <w:rPr>
                <w:rFonts w:hint="eastAsia" w:ascii="宋体" w:hAnsi="宋体" w:eastAsia="宋体" w:cs="宋体"/>
                <w:sz w:val="22"/>
              </w:rPr>
            </w:pPr>
          </w:p>
        </w:tc>
        <w:tc>
          <w:tcPr>
            <w:tcW w:w="1177" w:type="dxa"/>
            <w:noWrap/>
            <w:vAlign w:val="center"/>
          </w:tcPr>
          <w:p>
            <w:pPr>
              <w:spacing w:line="440" w:lineRule="exact"/>
              <w:jc w:val="center"/>
              <w:rPr>
                <w:rFonts w:hint="eastAsia" w:ascii="宋体" w:hAnsi="宋体" w:eastAsia="宋体" w:cs="宋体"/>
                <w:sz w:val="22"/>
              </w:rPr>
            </w:pPr>
          </w:p>
        </w:tc>
        <w:tc>
          <w:tcPr>
            <w:tcW w:w="822" w:type="dxa"/>
            <w:noWrap/>
            <w:vAlign w:val="center"/>
          </w:tcPr>
          <w:p>
            <w:pPr>
              <w:spacing w:line="440" w:lineRule="exact"/>
              <w:jc w:val="center"/>
              <w:rPr>
                <w:rFonts w:hint="eastAsia" w:ascii="宋体" w:hAnsi="宋体" w:eastAsia="宋体" w:cs="宋体"/>
                <w:sz w:val="22"/>
              </w:rPr>
            </w:pPr>
          </w:p>
        </w:tc>
        <w:tc>
          <w:tcPr>
            <w:tcW w:w="1073" w:type="dxa"/>
            <w:noWrap/>
            <w:vAlign w:val="center"/>
          </w:tcPr>
          <w:p>
            <w:pPr>
              <w:spacing w:line="440" w:lineRule="exact"/>
              <w:jc w:val="center"/>
              <w:rPr>
                <w:rFonts w:hint="eastAsia" w:ascii="宋体" w:hAnsi="宋体" w:eastAsia="宋体" w:cs="宋体"/>
                <w:sz w:val="22"/>
              </w:rPr>
            </w:pPr>
          </w:p>
        </w:tc>
        <w:tc>
          <w:tcPr>
            <w:tcW w:w="727" w:type="dxa"/>
            <w:noWrap/>
            <w:vAlign w:val="center"/>
          </w:tcPr>
          <w:p>
            <w:pPr>
              <w:spacing w:line="440" w:lineRule="exact"/>
              <w:jc w:val="center"/>
              <w:rPr>
                <w:rFonts w:hint="eastAsia" w:ascii="宋体" w:hAnsi="宋体" w:eastAsia="宋体" w:cs="宋体"/>
                <w:sz w:val="22"/>
              </w:rPr>
            </w:pPr>
          </w:p>
        </w:tc>
        <w:tc>
          <w:tcPr>
            <w:tcW w:w="800" w:type="dxa"/>
            <w:noWrap/>
            <w:vAlign w:val="center"/>
          </w:tcPr>
          <w:p>
            <w:pPr>
              <w:spacing w:line="440" w:lineRule="exact"/>
              <w:jc w:val="center"/>
              <w:rPr>
                <w:rFonts w:hint="eastAsia" w:ascii="宋体" w:hAnsi="宋体" w:eastAsia="宋体" w:cs="宋体"/>
                <w:sz w:val="22"/>
              </w:rPr>
            </w:pPr>
          </w:p>
        </w:tc>
        <w:tc>
          <w:tcPr>
            <w:tcW w:w="1312" w:type="dxa"/>
            <w:noWrap/>
            <w:vAlign w:val="center"/>
          </w:tcPr>
          <w:p>
            <w:pPr>
              <w:spacing w:line="440" w:lineRule="exact"/>
              <w:jc w:val="center"/>
              <w:rPr>
                <w:rFonts w:hint="eastAsia" w:ascii="宋体" w:hAnsi="宋体" w:eastAsia="宋体" w:cs="宋体"/>
                <w:sz w:val="22"/>
              </w:rPr>
            </w:pPr>
          </w:p>
        </w:tc>
        <w:tc>
          <w:tcPr>
            <w:tcW w:w="1151" w:type="dxa"/>
            <w:noWrap/>
            <w:vAlign w:val="center"/>
          </w:tcPr>
          <w:p>
            <w:pPr>
              <w:spacing w:line="440" w:lineRule="exact"/>
              <w:jc w:val="center"/>
              <w:rPr>
                <w:rFonts w:hint="eastAsia" w:ascii="宋体" w:hAnsi="宋体" w:eastAsia="宋体" w:cs="宋体"/>
                <w:sz w:val="22"/>
              </w:rPr>
            </w:pPr>
          </w:p>
        </w:tc>
        <w:tc>
          <w:tcPr>
            <w:tcW w:w="742" w:type="dxa"/>
            <w:noWrap/>
            <w:vAlign w:val="center"/>
          </w:tcPr>
          <w:p>
            <w:pPr>
              <w:spacing w:line="440" w:lineRule="exact"/>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4" w:type="dxa"/>
            <w:noWrap/>
            <w:vAlign w:val="center"/>
          </w:tcPr>
          <w:p>
            <w:pPr>
              <w:spacing w:line="440" w:lineRule="exact"/>
              <w:jc w:val="center"/>
              <w:rPr>
                <w:rFonts w:hint="eastAsia" w:ascii="宋体" w:hAnsi="宋体" w:eastAsia="宋体" w:cs="宋体"/>
                <w:sz w:val="22"/>
              </w:rPr>
            </w:pPr>
          </w:p>
        </w:tc>
        <w:tc>
          <w:tcPr>
            <w:tcW w:w="1177" w:type="dxa"/>
            <w:noWrap/>
            <w:vAlign w:val="center"/>
          </w:tcPr>
          <w:p>
            <w:pPr>
              <w:spacing w:line="440" w:lineRule="exact"/>
              <w:jc w:val="center"/>
              <w:rPr>
                <w:rFonts w:hint="eastAsia" w:ascii="宋体" w:hAnsi="宋体" w:eastAsia="宋体" w:cs="宋体"/>
                <w:sz w:val="22"/>
              </w:rPr>
            </w:pPr>
          </w:p>
        </w:tc>
        <w:tc>
          <w:tcPr>
            <w:tcW w:w="822" w:type="dxa"/>
            <w:noWrap/>
            <w:vAlign w:val="center"/>
          </w:tcPr>
          <w:p>
            <w:pPr>
              <w:spacing w:line="440" w:lineRule="exact"/>
              <w:jc w:val="center"/>
              <w:rPr>
                <w:rFonts w:hint="eastAsia" w:ascii="宋体" w:hAnsi="宋体" w:eastAsia="宋体" w:cs="宋体"/>
                <w:sz w:val="22"/>
              </w:rPr>
            </w:pPr>
          </w:p>
        </w:tc>
        <w:tc>
          <w:tcPr>
            <w:tcW w:w="1073" w:type="dxa"/>
            <w:noWrap/>
            <w:vAlign w:val="center"/>
          </w:tcPr>
          <w:p>
            <w:pPr>
              <w:spacing w:line="440" w:lineRule="exact"/>
              <w:jc w:val="center"/>
              <w:rPr>
                <w:rFonts w:hint="eastAsia" w:ascii="宋体" w:hAnsi="宋体" w:eastAsia="宋体" w:cs="宋体"/>
                <w:sz w:val="22"/>
              </w:rPr>
            </w:pPr>
          </w:p>
        </w:tc>
        <w:tc>
          <w:tcPr>
            <w:tcW w:w="727" w:type="dxa"/>
            <w:noWrap/>
            <w:vAlign w:val="center"/>
          </w:tcPr>
          <w:p>
            <w:pPr>
              <w:spacing w:line="440" w:lineRule="exact"/>
              <w:jc w:val="center"/>
              <w:rPr>
                <w:rFonts w:hint="eastAsia" w:ascii="宋体" w:hAnsi="宋体" w:eastAsia="宋体" w:cs="宋体"/>
                <w:sz w:val="22"/>
              </w:rPr>
            </w:pPr>
          </w:p>
        </w:tc>
        <w:tc>
          <w:tcPr>
            <w:tcW w:w="800" w:type="dxa"/>
            <w:noWrap/>
            <w:vAlign w:val="center"/>
          </w:tcPr>
          <w:p>
            <w:pPr>
              <w:spacing w:line="440" w:lineRule="exact"/>
              <w:jc w:val="center"/>
              <w:rPr>
                <w:rFonts w:hint="eastAsia" w:ascii="宋体" w:hAnsi="宋体" w:eastAsia="宋体" w:cs="宋体"/>
                <w:sz w:val="22"/>
              </w:rPr>
            </w:pPr>
          </w:p>
        </w:tc>
        <w:tc>
          <w:tcPr>
            <w:tcW w:w="1312" w:type="dxa"/>
            <w:noWrap/>
            <w:vAlign w:val="center"/>
          </w:tcPr>
          <w:p>
            <w:pPr>
              <w:spacing w:line="440" w:lineRule="exact"/>
              <w:jc w:val="center"/>
              <w:rPr>
                <w:rFonts w:hint="eastAsia" w:ascii="宋体" w:hAnsi="宋体" w:eastAsia="宋体" w:cs="宋体"/>
                <w:sz w:val="22"/>
              </w:rPr>
            </w:pPr>
          </w:p>
        </w:tc>
        <w:tc>
          <w:tcPr>
            <w:tcW w:w="1151" w:type="dxa"/>
            <w:noWrap/>
            <w:vAlign w:val="center"/>
          </w:tcPr>
          <w:p>
            <w:pPr>
              <w:spacing w:line="440" w:lineRule="exact"/>
              <w:jc w:val="center"/>
              <w:rPr>
                <w:rFonts w:hint="eastAsia" w:ascii="宋体" w:hAnsi="宋体" w:eastAsia="宋体" w:cs="宋体"/>
                <w:sz w:val="22"/>
              </w:rPr>
            </w:pPr>
          </w:p>
        </w:tc>
        <w:tc>
          <w:tcPr>
            <w:tcW w:w="742" w:type="dxa"/>
            <w:noWrap/>
            <w:vAlign w:val="center"/>
          </w:tcPr>
          <w:p>
            <w:pPr>
              <w:spacing w:line="440" w:lineRule="exact"/>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4" w:type="dxa"/>
            <w:noWrap/>
            <w:vAlign w:val="top"/>
          </w:tcPr>
          <w:p>
            <w:pPr>
              <w:spacing w:line="440" w:lineRule="exact"/>
              <w:jc w:val="center"/>
              <w:rPr>
                <w:rFonts w:hint="eastAsia" w:ascii="宋体" w:hAnsi="宋体" w:eastAsia="宋体" w:cs="宋体"/>
                <w:sz w:val="22"/>
              </w:rPr>
            </w:pPr>
          </w:p>
        </w:tc>
        <w:tc>
          <w:tcPr>
            <w:tcW w:w="1177" w:type="dxa"/>
            <w:noWrap/>
            <w:vAlign w:val="top"/>
          </w:tcPr>
          <w:p>
            <w:pPr>
              <w:spacing w:line="440" w:lineRule="exact"/>
              <w:jc w:val="center"/>
              <w:rPr>
                <w:rFonts w:hint="eastAsia" w:ascii="宋体" w:hAnsi="宋体" w:eastAsia="宋体" w:cs="宋体"/>
                <w:sz w:val="22"/>
              </w:rPr>
            </w:pPr>
          </w:p>
        </w:tc>
        <w:tc>
          <w:tcPr>
            <w:tcW w:w="822" w:type="dxa"/>
            <w:noWrap/>
            <w:vAlign w:val="top"/>
          </w:tcPr>
          <w:p>
            <w:pPr>
              <w:spacing w:line="440" w:lineRule="exact"/>
              <w:jc w:val="center"/>
              <w:rPr>
                <w:rFonts w:hint="eastAsia" w:ascii="宋体" w:hAnsi="宋体" w:eastAsia="宋体" w:cs="宋体"/>
                <w:sz w:val="22"/>
              </w:rPr>
            </w:pPr>
          </w:p>
        </w:tc>
        <w:tc>
          <w:tcPr>
            <w:tcW w:w="1073" w:type="dxa"/>
            <w:noWrap/>
            <w:vAlign w:val="top"/>
          </w:tcPr>
          <w:p>
            <w:pPr>
              <w:spacing w:line="440" w:lineRule="exact"/>
              <w:jc w:val="center"/>
              <w:rPr>
                <w:rFonts w:hint="eastAsia" w:ascii="宋体" w:hAnsi="宋体" w:eastAsia="宋体" w:cs="宋体"/>
                <w:sz w:val="22"/>
              </w:rPr>
            </w:pPr>
          </w:p>
        </w:tc>
        <w:tc>
          <w:tcPr>
            <w:tcW w:w="727" w:type="dxa"/>
            <w:noWrap/>
            <w:vAlign w:val="top"/>
          </w:tcPr>
          <w:p>
            <w:pPr>
              <w:spacing w:line="440" w:lineRule="exact"/>
              <w:jc w:val="center"/>
              <w:rPr>
                <w:rFonts w:hint="eastAsia" w:ascii="宋体" w:hAnsi="宋体" w:eastAsia="宋体" w:cs="宋体"/>
                <w:sz w:val="22"/>
              </w:rPr>
            </w:pPr>
          </w:p>
        </w:tc>
        <w:tc>
          <w:tcPr>
            <w:tcW w:w="800" w:type="dxa"/>
            <w:noWrap/>
            <w:vAlign w:val="top"/>
          </w:tcPr>
          <w:p>
            <w:pPr>
              <w:spacing w:line="440" w:lineRule="exact"/>
              <w:jc w:val="center"/>
              <w:rPr>
                <w:rFonts w:hint="eastAsia" w:ascii="宋体" w:hAnsi="宋体" w:eastAsia="宋体" w:cs="宋体"/>
                <w:sz w:val="22"/>
              </w:rPr>
            </w:pPr>
          </w:p>
        </w:tc>
        <w:tc>
          <w:tcPr>
            <w:tcW w:w="1312" w:type="dxa"/>
            <w:noWrap/>
            <w:vAlign w:val="top"/>
          </w:tcPr>
          <w:p>
            <w:pPr>
              <w:spacing w:line="440" w:lineRule="exact"/>
              <w:jc w:val="center"/>
              <w:rPr>
                <w:rFonts w:hint="eastAsia" w:ascii="宋体" w:hAnsi="宋体" w:eastAsia="宋体" w:cs="宋体"/>
                <w:sz w:val="22"/>
              </w:rPr>
            </w:pPr>
          </w:p>
        </w:tc>
        <w:tc>
          <w:tcPr>
            <w:tcW w:w="1151" w:type="dxa"/>
            <w:noWrap/>
            <w:vAlign w:val="top"/>
          </w:tcPr>
          <w:p>
            <w:pPr>
              <w:spacing w:line="440" w:lineRule="exact"/>
              <w:jc w:val="center"/>
              <w:rPr>
                <w:rFonts w:hint="eastAsia" w:ascii="宋体" w:hAnsi="宋体" w:eastAsia="宋体" w:cs="宋体"/>
                <w:sz w:val="22"/>
              </w:rPr>
            </w:pPr>
          </w:p>
        </w:tc>
        <w:tc>
          <w:tcPr>
            <w:tcW w:w="742" w:type="dxa"/>
            <w:noWrap/>
            <w:vAlign w:val="top"/>
          </w:tcPr>
          <w:p>
            <w:pPr>
              <w:spacing w:line="440" w:lineRule="exact"/>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4" w:type="dxa"/>
            <w:noWrap/>
            <w:vAlign w:val="top"/>
          </w:tcPr>
          <w:p>
            <w:pPr>
              <w:spacing w:line="440" w:lineRule="exact"/>
              <w:jc w:val="center"/>
              <w:rPr>
                <w:rFonts w:hint="eastAsia" w:ascii="宋体" w:hAnsi="宋体" w:eastAsia="宋体" w:cs="宋体"/>
                <w:sz w:val="22"/>
              </w:rPr>
            </w:pPr>
          </w:p>
        </w:tc>
        <w:tc>
          <w:tcPr>
            <w:tcW w:w="1177" w:type="dxa"/>
            <w:noWrap/>
            <w:vAlign w:val="top"/>
          </w:tcPr>
          <w:p>
            <w:pPr>
              <w:spacing w:line="440" w:lineRule="exact"/>
              <w:jc w:val="center"/>
              <w:rPr>
                <w:rFonts w:hint="eastAsia" w:ascii="宋体" w:hAnsi="宋体" w:eastAsia="宋体" w:cs="宋体"/>
                <w:sz w:val="22"/>
              </w:rPr>
            </w:pPr>
          </w:p>
        </w:tc>
        <w:tc>
          <w:tcPr>
            <w:tcW w:w="822" w:type="dxa"/>
            <w:noWrap/>
            <w:vAlign w:val="top"/>
          </w:tcPr>
          <w:p>
            <w:pPr>
              <w:spacing w:line="440" w:lineRule="exact"/>
              <w:jc w:val="center"/>
              <w:rPr>
                <w:rFonts w:hint="eastAsia" w:ascii="宋体" w:hAnsi="宋体" w:eastAsia="宋体" w:cs="宋体"/>
                <w:sz w:val="22"/>
              </w:rPr>
            </w:pPr>
          </w:p>
        </w:tc>
        <w:tc>
          <w:tcPr>
            <w:tcW w:w="1073" w:type="dxa"/>
            <w:noWrap/>
            <w:vAlign w:val="top"/>
          </w:tcPr>
          <w:p>
            <w:pPr>
              <w:spacing w:line="440" w:lineRule="exact"/>
              <w:jc w:val="center"/>
              <w:rPr>
                <w:rFonts w:hint="eastAsia" w:ascii="宋体" w:hAnsi="宋体" w:eastAsia="宋体" w:cs="宋体"/>
                <w:sz w:val="22"/>
              </w:rPr>
            </w:pPr>
          </w:p>
        </w:tc>
        <w:tc>
          <w:tcPr>
            <w:tcW w:w="727" w:type="dxa"/>
            <w:noWrap/>
            <w:vAlign w:val="top"/>
          </w:tcPr>
          <w:p>
            <w:pPr>
              <w:spacing w:line="440" w:lineRule="exact"/>
              <w:jc w:val="center"/>
              <w:rPr>
                <w:rFonts w:hint="eastAsia" w:ascii="宋体" w:hAnsi="宋体" w:eastAsia="宋体" w:cs="宋体"/>
                <w:sz w:val="22"/>
              </w:rPr>
            </w:pPr>
          </w:p>
        </w:tc>
        <w:tc>
          <w:tcPr>
            <w:tcW w:w="800" w:type="dxa"/>
            <w:noWrap/>
            <w:vAlign w:val="top"/>
          </w:tcPr>
          <w:p>
            <w:pPr>
              <w:spacing w:line="440" w:lineRule="exact"/>
              <w:jc w:val="center"/>
              <w:rPr>
                <w:rFonts w:hint="eastAsia" w:ascii="宋体" w:hAnsi="宋体" w:eastAsia="宋体" w:cs="宋体"/>
                <w:sz w:val="22"/>
              </w:rPr>
            </w:pPr>
          </w:p>
        </w:tc>
        <w:tc>
          <w:tcPr>
            <w:tcW w:w="1312" w:type="dxa"/>
            <w:noWrap/>
            <w:vAlign w:val="top"/>
          </w:tcPr>
          <w:p>
            <w:pPr>
              <w:spacing w:line="440" w:lineRule="exact"/>
              <w:jc w:val="center"/>
              <w:rPr>
                <w:rFonts w:hint="eastAsia" w:ascii="宋体" w:hAnsi="宋体" w:eastAsia="宋体" w:cs="宋体"/>
                <w:sz w:val="22"/>
              </w:rPr>
            </w:pPr>
          </w:p>
        </w:tc>
        <w:tc>
          <w:tcPr>
            <w:tcW w:w="1151" w:type="dxa"/>
            <w:noWrap/>
            <w:vAlign w:val="top"/>
          </w:tcPr>
          <w:p>
            <w:pPr>
              <w:spacing w:line="440" w:lineRule="exact"/>
              <w:jc w:val="center"/>
              <w:rPr>
                <w:rFonts w:hint="eastAsia" w:ascii="宋体" w:hAnsi="宋体" w:eastAsia="宋体" w:cs="宋体"/>
                <w:sz w:val="22"/>
              </w:rPr>
            </w:pPr>
          </w:p>
        </w:tc>
        <w:tc>
          <w:tcPr>
            <w:tcW w:w="742" w:type="dxa"/>
            <w:noWrap/>
            <w:vAlign w:val="top"/>
          </w:tcPr>
          <w:p>
            <w:pPr>
              <w:spacing w:line="440" w:lineRule="exact"/>
              <w:jc w:val="center"/>
              <w:rPr>
                <w:rFonts w:hint="eastAsia" w:ascii="宋体" w:hAnsi="宋体" w:eastAsia="宋体" w:cs="宋体"/>
                <w:sz w:val="22"/>
              </w:rPr>
            </w:pPr>
          </w:p>
        </w:tc>
      </w:tr>
    </w:tbl>
    <w:p>
      <w:pPr>
        <w:spacing w:line="440" w:lineRule="exact"/>
        <w:rPr>
          <w:rFonts w:hint="eastAsia" w:ascii="宋体" w:hAnsi="宋体" w:eastAsia="宋体" w:cs="宋体"/>
          <w:sz w:val="22"/>
        </w:rPr>
      </w:pPr>
    </w:p>
    <w:p>
      <w:pPr>
        <w:spacing w:line="440" w:lineRule="exact"/>
        <w:rPr>
          <w:rFonts w:hint="eastAsia" w:ascii="宋体" w:hAnsi="宋体" w:eastAsia="宋体" w:cs="宋体"/>
          <w:b/>
          <w:bCs/>
          <w:sz w:val="22"/>
        </w:rPr>
      </w:pPr>
      <w:r>
        <w:rPr>
          <w:rFonts w:hint="eastAsia" w:ascii="宋体" w:hAnsi="宋体" w:eastAsia="宋体" w:cs="宋体"/>
          <w:b/>
          <w:bCs/>
          <w:sz w:val="22"/>
        </w:rPr>
        <w:br w:type="page"/>
      </w:r>
      <w:r>
        <w:rPr>
          <w:rFonts w:hint="eastAsia" w:ascii="宋体" w:hAnsi="宋体" w:eastAsia="宋体" w:cs="宋体"/>
          <w:b/>
          <w:bCs/>
          <w:sz w:val="22"/>
        </w:rPr>
        <w:t>附表三、</w:t>
      </w:r>
      <w:r>
        <w:rPr>
          <w:rFonts w:hint="eastAsia" w:ascii="宋体" w:hAnsi="宋体" w:eastAsia="宋体" w:cs="宋体"/>
          <w:b/>
          <w:bCs/>
          <w:kern w:val="0"/>
          <w:sz w:val="22"/>
        </w:rPr>
        <w:t>项目管理班子配备情况表</w:t>
      </w:r>
    </w:p>
    <w:tbl>
      <w:tblPr>
        <w:tblStyle w:val="2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职务</w:t>
            </w:r>
          </w:p>
        </w:tc>
        <w:tc>
          <w:tcPr>
            <w:tcW w:w="720" w:type="dxa"/>
            <w:vMerge w:val="restart"/>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姓名</w:t>
            </w:r>
          </w:p>
        </w:tc>
        <w:tc>
          <w:tcPr>
            <w:tcW w:w="720" w:type="dxa"/>
            <w:vMerge w:val="restart"/>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职称</w:t>
            </w:r>
          </w:p>
        </w:tc>
        <w:tc>
          <w:tcPr>
            <w:tcW w:w="5040" w:type="dxa"/>
            <w:gridSpan w:val="5"/>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上岗资格证明</w:t>
            </w:r>
          </w:p>
        </w:tc>
        <w:tc>
          <w:tcPr>
            <w:tcW w:w="1800" w:type="dxa"/>
            <w:gridSpan w:val="2"/>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ign w:val="top"/>
          </w:tcPr>
          <w:p>
            <w:pPr>
              <w:spacing w:line="360" w:lineRule="auto"/>
              <w:rPr>
                <w:rFonts w:hint="eastAsia" w:ascii="宋体" w:hAnsi="宋体" w:eastAsia="宋体" w:cs="宋体"/>
                <w:kern w:val="0"/>
                <w:sz w:val="22"/>
              </w:rPr>
            </w:pPr>
          </w:p>
        </w:tc>
        <w:tc>
          <w:tcPr>
            <w:tcW w:w="720" w:type="dxa"/>
            <w:vMerge w:val="continue"/>
            <w:noWrap/>
            <w:vAlign w:val="top"/>
          </w:tcPr>
          <w:p>
            <w:pPr>
              <w:spacing w:line="360" w:lineRule="auto"/>
              <w:rPr>
                <w:rFonts w:hint="eastAsia" w:ascii="宋体" w:hAnsi="宋体" w:eastAsia="宋体" w:cs="宋体"/>
                <w:kern w:val="0"/>
                <w:sz w:val="22"/>
              </w:rPr>
            </w:pPr>
          </w:p>
        </w:tc>
        <w:tc>
          <w:tcPr>
            <w:tcW w:w="720" w:type="dxa"/>
            <w:vMerge w:val="continue"/>
            <w:noWrap/>
            <w:vAlign w:val="top"/>
          </w:tcPr>
          <w:p>
            <w:pPr>
              <w:spacing w:line="360" w:lineRule="auto"/>
              <w:rPr>
                <w:rFonts w:hint="eastAsia" w:ascii="宋体" w:hAnsi="宋体" w:eastAsia="宋体" w:cs="宋体"/>
                <w:kern w:val="0"/>
                <w:sz w:val="22"/>
              </w:rPr>
            </w:pPr>
          </w:p>
        </w:tc>
        <w:tc>
          <w:tcPr>
            <w:tcW w:w="888" w:type="dxa"/>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证书</w:t>
            </w:r>
          </w:p>
          <w:p>
            <w:pPr>
              <w:jc w:val="center"/>
              <w:rPr>
                <w:rFonts w:hint="eastAsia" w:ascii="宋体" w:hAnsi="宋体" w:eastAsia="宋体" w:cs="宋体"/>
                <w:kern w:val="0"/>
                <w:sz w:val="22"/>
              </w:rPr>
            </w:pPr>
            <w:r>
              <w:rPr>
                <w:rFonts w:hint="eastAsia" w:ascii="宋体" w:hAnsi="宋体" w:eastAsia="宋体" w:cs="宋体"/>
                <w:kern w:val="0"/>
                <w:sz w:val="22"/>
              </w:rPr>
              <w:t>名称</w:t>
            </w:r>
          </w:p>
        </w:tc>
        <w:tc>
          <w:tcPr>
            <w:tcW w:w="888" w:type="dxa"/>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级别</w:t>
            </w:r>
          </w:p>
        </w:tc>
        <w:tc>
          <w:tcPr>
            <w:tcW w:w="888" w:type="dxa"/>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证号</w:t>
            </w:r>
          </w:p>
        </w:tc>
        <w:tc>
          <w:tcPr>
            <w:tcW w:w="888" w:type="dxa"/>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专业</w:t>
            </w:r>
          </w:p>
        </w:tc>
        <w:tc>
          <w:tcPr>
            <w:tcW w:w="1488" w:type="dxa"/>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原服务单位</w:t>
            </w:r>
          </w:p>
        </w:tc>
        <w:tc>
          <w:tcPr>
            <w:tcW w:w="889" w:type="dxa"/>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项目数</w:t>
            </w:r>
          </w:p>
        </w:tc>
        <w:tc>
          <w:tcPr>
            <w:tcW w:w="911" w:type="dxa"/>
            <w:noWrap/>
            <w:vAlign w:val="center"/>
          </w:tcPr>
          <w:p>
            <w:pPr>
              <w:jc w:val="center"/>
              <w:rPr>
                <w:rFonts w:hint="eastAsia" w:ascii="宋体" w:hAnsi="宋体" w:eastAsia="宋体" w:cs="宋体"/>
                <w:kern w:val="0"/>
                <w:sz w:val="22"/>
              </w:rPr>
            </w:pPr>
            <w:r>
              <w:rPr>
                <w:rFonts w:hint="eastAsia" w:ascii="宋体" w:hAnsi="宋体" w:eastAsia="宋体" w:cs="宋体"/>
                <w:kern w:val="0"/>
                <w:sz w:val="22"/>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ign w:val="top"/>
          </w:tcPr>
          <w:p>
            <w:pPr>
              <w:spacing w:line="360" w:lineRule="auto"/>
              <w:rPr>
                <w:rFonts w:hint="eastAsia" w:ascii="宋体" w:hAnsi="宋体" w:eastAsia="宋体" w:cs="宋体"/>
                <w:kern w:val="0"/>
                <w:sz w:val="22"/>
              </w:rPr>
            </w:pPr>
          </w:p>
        </w:tc>
        <w:tc>
          <w:tcPr>
            <w:tcW w:w="720" w:type="dxa"/>
            <w:noWrap/>
            <w:vAlign w:val="top"/>
          </w:tcPr>
          <w:p>
            <w:pPr>
              <w:spacing w:line="360" w:lineRule="auto"/>
              <w:rPr>
                <w:rFonts w:hint="eastAsia" w:ascii="宋体" w:hAnsi="宋体" w:eastAsia="宋体" w:cs="宋体"/>
                <w:kern w:val="0"/>
                <w:sz w:val="22"/>
              </w:rPr>
            </w:pPr>
          </w:p>
        </w:tc>
        <w:tc>
          <w:tcPr>
            <w:tcW w:w="720"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1488" w:type="dxa"/>
            <w:noWrap/>
            <w:vAlign w:val="top"/>
          </w:tcPr>
          <w:p>
            <w:pPr>
              <w:spacing w:line="360" w:lineRule="auto"/>
              <w:rPr>
                <w:rFonts w:hint="eastAsia" w:ascii="宋体" w:hAnsi="宋体" w:eastAsia="宋体" w:cs="宋体"/>
                <w:kern w:val="0"/>
                <w:sz w:val="22"/>
              </w:rPr>
            </w:pPr>
          </w:p>
        </w:tc>
        <w:tc>
          <w:tcPr>
            <w:tcW w:w="889" w:type="dxa"/>
            <w:noWrap/>
            <w:vAlign w:val="top"/>
          </w:tcPr>
          <w:p>
            <w:pPr>
              <w:spacing w:line="360" w:lineRule="auto"/>
              <w:rPr>
                <w:rFonts w:hint="eastAsia" w:ascii="宋体" w:hAnsi="宋体" w:eastAsia="宋体" w:cs="宋体"/>
                <w:kern w:val="0"/>
                <w:sz w:val="22"/>
              </w:rPr>
            </w:pPr>
          </w:p>
        </w:tc>
        <w:tc>
          <w:tcPr>
            <w:tcW w:w="911" w:type="dxa"/>
            <w:noWrap/>
            <w:vAlign w:val="top"/>
          </w:tcPr>
          <w:p>
            <w:pPr>
              <w:spacing w:line="360" w:lineRule="auto"/>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ign w:val="top"/>
          </w:tcPr>
          <w:p>
            <w:pPr>
              <w:spacing w:line="360" w:lineRule="auto"/>
              <w:rPr>
                <w:rFonts w:hint="eastAsia" w:ascii="宋体" w:hAnsi="宋体" w:eastAsia="宋体" w:cs="宋体"/>
                <w:kern w:val="0"/>
                <w:sz w:val="22"/>
              </w:rPr>
            </w:pPr>
          </w:p>
        </w:tc>
        <w:tc>
          <w:tcPr>
            <w:tcW w:w="720" w:type="dxa"/>
            <w:noWrap/>
            <w:vAlign w:val="top"/>
          </w:tcPr>
          <w:p>
            <w:pPr>
              <w:spacing w:line="360" w:lineRule="auto"/>
              <w:rPr>
                <w:rFonts w:hint="eastAsia" w:ascii="宋体" w:hAnsi="宋体" w:eastAsia="宋体" w:cs="宋体"/>
                <w:kern w:val="0"/>
                <w:sz w:val="22"/>
              </w:rPr>
            </w:pPr>
          </w:p>
        </w:tc>
        <w:tc>
          <w:tcPr>
            <w:tcW w:w="720"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1488" w:type="dxa"/>
            <w:noWrap/>
            <w:vAlign w:val="top"/>
          </w:tcPr>
          <w:p>
            <w:pPr>
              <w:spacing w:line="360" w:lineRule="auto"/>
              <w:rPr>
                <w:rFonts w:hint="eastAsia" w:ascii="宋体" w:hAnsi="宋体" w:eastAsia="宋体" w:cs="宋体"/>
                <w:kern w:val="0"/>
                <w:sz w:val="22"/>
              </w:rPr>
            </w:pPr>
          </w:p>
        </w:tc>
        <w:tc>
          <w:tcPr>
            <w:tcW w:w="889" w:type="dxa"/>
            <w:noWrap/>
            <w:vAlign w:val="top"/>
          </w:tcPr>
          <w:p>
            <w:pPr>
              <w:spacing w:line="360" w:lineRule="auto"/>
              <w:rPr>
                <w:rFonts w:hint="eastAsia" w:ascii="宋体" w:hAnsi="宋体" w:eastAsia="宋体" w:cs="宋体"/>
                <w:kern w:val="0"/>
                <w:sz w:val="22"/>
              </w:rPr>
            </w:pPr>
          </w:p>
        </w:tc>
        <w:tc>
          <w:tcPr>
            <w:tcW w:w="911" w:type="dxa"/>
            <w:noWrap/>
            <w:vAlign w:val="top"/>
          </w:tcPr>
          <w:p>
            <w:pPr>
              <w:spacing w:line="360" w:lineRule="auto"/>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ign w:val="top"/>
          </w:tcPr>
          <w:p>
            <w:pPr>
              <w:spacing w:line="360" w:lineRule="auto"/>
              <w:rPr>
                <w:rFonts w:hint="eastAsia" w:ascii="宋体" w:hAnsi="宋体" w:eastAsia="宋体" w:cs="宋体"/>
                <w:kern w:val="0"/>
                <w:sz w:val="22"/>
              </w:rPr>
            </w:pPr>
          </w:p>
        </w:tc>
        <w:tc>
          <w:tcPr>
            <w:tcW w:w="720" w:type="dxa"/>
            <w:noWrap/>
            <w:vAlign w:val="top"/>
          </w:tcPr>
          <w:p>
            <w:pPr>
              <w:spacing w:line="360" w:lineRule="auto"/>
              <w:rPr>
                <w:rFonts w:hint="eastAsia" w:ascii="宋体" w:hAnsi="宋体" w:eastAsia="宋体" w:cs="宋体"/>
                <w:kern w:val="0"/>
                <w:sz w:val="22"/>
              </w:rPr>
            </w:pPr>
          </w:p>
        </w:tc>
        <w:tc>
          <w:tcPr>
            <w:tcW w:w="720"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1488" w:type="dxa"/>
            <w:noWrap/>
            <w:vAlign w:val="top"/>
          </w:tcPr>
          <w:p>
            <w:pPr>
              <w:spacing w:line="360" w:lineRule="auto"/>
              <w:rPr>
                <w:rFonts w:hint="eastAsia" w:ascii="宋体" w:hAnsi="宋体" w:eastAsia="宋体" w:cs="宋体"/>
                <w:kern w:val="0"/>
                <w:sz w:val="22"/>
              </w:rPr>
            </w:pPr>
          </w:p>
        </w:tc>
        <w:tc>
          <w:tcPr>
            <w:tcW w:w="889" w:type="dxa"/>
            <w:noWrap/>
            <w:vAlign w:val="top"/>
          </w:tcPr>
          <w:p>
            <w:pPr>
              <w:spacing w:line="360" w:lineRule="auto"/>
              <w:rPr>
                <w:rFonts w:hint="eastAsia" w:ascii="宋体" w:hAnsi="宋体" w:eastAsia="宋体" w:cs="宋体"/>
                <w:kern w:val="0"/>
                <w:sz w:val="22"/>
              </w:rPr>
            </w:pPr>
          </w:p>
        </w:tc>
        <w:tc>
          <w:tcPr>
            <w:tcW w:w="911" w:type="dxa"/>
            <w:noWrap/>
            <w:vAlign w:val="top"/>
          </w:tcPr>
          <w:p>
            <w:pPr>
              <w:spacing w:line="360" w:lineRule="auto"/>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ign w:val="top"/>
          </w:tcPr>
          <w:p>
            <w:pPr>
              <w:spacing w:line="360" w:lineRule="auto"/>
              <w:rPr>
                <w:rFonts w:hint="eastAsia" w:ascii="宋体" w:hAnsi="宋体" w:eastAsia="宋体" w:cs="宋体"/>
                <w:kern w:val="0"/>
                <w:sz w:val="22"/>
              </w:rPr>
            </w:pPr>
          </w:p>
        </w:tc>
        <w:tc>
          <w:tcPr>
            <w:tcW w:w="720" w:type="dxa"/>
            <w:noWrap/>
            <w:vAlign w:val="top"/>
          </w:tcPr>
          <w:p>
            <w:pPr>
              <w:spacing w:line="360" w:lineRule="auto"/>
              <w:rPr>
                <w:rFonts w:hint="eastAsia" w:ascii="宋体" w:hAnsi="宋体" w:eastAsia="宋体" w:cs="宋体"/>
                <w:kern w:val="0"/>
                <w:sz w:val="22"/>
              </w:rPr>
            </w:pPr>
          </w:p>
        </w:tc>
        <w:tc>
          <w:tcPr>
            <w:tcW w:w="720"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888" w:type="dxa"/>
            <w:noWrap/>
            <w:vAlign w:val="top"/>
          </w:tcPr>
          <w:p>
            <w:pPr>
              <w:spacing w:line="360" w:lineRule="auto"/>
              <w:rPr>
                <w:rFonts w:hint="eastAsia" w:ascii="宋体" w:hAnsi="宋体" w:eastAsia="宋体" w:cs="宋体"/>
                <w:kern w:val="0"/>
                <w:sz w:val="22"/>
              </w:rPr>
            </w:pPr>
          </w:p>
        </w:tc>
        <w:tc>
          <w:tcPr>
            <w:tcW w:w="1488" w:type="dxa"/>
            <w:noWrap/>
            <w:vAlign w:val="top"/>
          </w:tcPr>
          <w:p>
            <w:pPr>
              <w:spacing w:line="360" w:lineRule="auto"/>
              <w:rPr>
                <w:rFonts w:hint="eastAsia" w:ascii="宋体" w:hAnsi="宋体" w:eastAsia="宋体" w:cs="宋体"/>
                <w:kern w:val="0"/>
                <w:sz w:val="22"/>
              </w:rPr>
            </w:pPr>
          </w:p>
        </w:tc>
        <w:tc>
          <w:tcPr>
            <w:tcW w:w="889" w:type="dxa"/>
            <w:noWrap/>
            <w:vAlign w:val="top"/>
          </w:tcPr>
          <w:p>
            <w:pPr>
              <w:spacing w:line="360" w:lineRule="auto"/>
              <w:rPr>
                <w:rFonts w:hint="eastAsia" w:ascii="宋体" w:hAnsi="宋体" w:eastAsia="宋体" w:cs="宋体"/>
                <w:kern w:val="0"/>
                <w:sz w:val="22"/>
              </w:rPr>
            </w:pPr>
          </w:p>
        </w:tc>
        <w:tc>
          <w:tcPr>
            <w:tcW w:w="911" w:type="dxa"/>
            <w:noWrap/>
            <w:vAlign w:val="top"/>
          </w:tcPr>
          <w:p>
            <w:pPr>
              <w:spacing w:line="360" w:lineRule="auto"/>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exact"/>
        </w:trPr>
        <w:tc>
          <w:tcPr>
            <w:tcW w:w="8928" w:type="dxa"/>
            <w:gridSpan w:val="10"/>
            <w:noWrap/>
            <w:vAlign w:val="top"/>
          </w:tcPr>
          <w:p>
            <w:pPr>
              <w:spacing w:line="240" w:lineRule="auto"/>
              <w:ind w:firstLine="495" w:firstLineChars="225"/>
              <w:rPr>
                <w:rFonts w:hint="eastAsia" w:ascii="宋体" w:hAnsi="宋体" w:eastAsia="宋体" w:cs="宋体"/>
                <w:kern w:val="0"/>
                <w:sz w:val="22"/>
              </w:rPr>
            </w:pPr>
            <w:r>
              <w:rPr>
                <w:rFonts w:hint="eastAsia" w:ascii="宋体" w:hAnsi="宋体" w:eastAsia="宋体" w:cs="宋体"/>
                <w:kern w:val="0"/>
                <w:sz w:val="22"/>
              </w:rPr>
              <w:t>本工程一旦我单位</w:t>
            </w:r>
            <w:r>
              <w:rPr>
                <w:rFonts w:hint="eastAsia" w:ascii="宋体" w:hAnsi="宋体" w:eastAsia="宋体" w:cs="宋体"/>
                <w:kern w:val="0"/>
                <w:sz w:val="22"/>
                <w:lang w:eastAsia="zh-CN"/>
              </w:rPr>
              <w:t>中标</w:t>
            </w:r>
            <w:r>
              <w:rPr>
                <w:rFonts w:hint="eastAsia" w:ascii="宋体" w:hAnsi="宋体" w:eastAsia="宋体" w:cs="宋体"/>
                <w:kern w:val="0"/>
                <w:sz w:val="22"/>
              </w:rPr>
              <w:t>，将实行项目经理负责制，并配备上述项目管理班子。上述填报内容真实，若不真实，愿按有关规定接受处理。项目管理班子机构设置、职责分工等情况另附资料说明。</w:t>
            </w:r>
          </w:p>
        </w:tc>
      </w:tr>
    </w:tbl>
    <w:p>
      <w:pPr>
        <w:spacing w:line="440" w:lineRule="exact"/>
        <w:rPr>
          <w:rFonts w:hint="eastAsia" w:ascii="宋体" w:hAnsi="宋体" w:eastAsia="宋体" w:cs="宋体"/>
          <w:b/>
          <w:bCs/>
          <w:sz w:val="22"/>
        </w:rPr>
      </w:pPr>
    </w:p>
    <w:p>
      <w:pPr>
        <w:spacing w:line="440" w:lineRule="exact"/>
        <w:rPr>
          <w:rFonts w:hint="eastAsia" w:ascii="宋体" w:hAnsi="宋体" w:eastAsia="宋体" w:cs="宋体"/>
          <w:b/>
          <w:bCs/>
          <w:sz w:val="22"/>
        </w:rPr>
      </w:pPr>
      <w:r>
        <w:rPr>
          <w:rFonts w:hint="eastAsia" w:ascii="宋体" w:hAnsi="宋体" w:eastAsia="宋体" w:cs="宋体"/>
          <w:b/>
          <w:bCs/>
          <w:sz w:val="22"/>
        </w:rPr>
        <w:t>附表四、</w:t>
      </w:r>
      <w:r>
        <w:rPr>
          <w:rFonts w:hint="eastAsia" w:ascii="宋体" w:hAnsi="宋体" w:eastAsia="宋体" w:cs="宋体"/>
          <w:b/>
          <w:bCs/>
          <w:kern w:val="0"/>
          <w:sz w:val="22"/>
        </w:rPr>
        <w:t>项目经理简历表</w:t>
      </w:r>
    </w:p>
    <w:tbl>
      <w:tblPr>
        <w:tblStyle w:val="2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姓名</w:t>
            </w:r>
          </w:p>
        </w:tc>
        <w:tc>
          <w:tcPr>
            <w:tcW w:w="1480" w:type="dxa"/>
            <w:noWrap/>
            <w:vAlign w:val="top"/>
          </w:tcPr>
          <w:p>
            <w:pPr>
              <w:spacing w:line="360" w:lineRule="auto"/>
              <w:jc w:val="center"/>
              <w:rPr>
                <w:rFonts w:hint="eastAsia" w:ascii="宋体" w:hAnsi="宋体" w:eastAsia="宋体" w:cs="宋体"/>
                <w:kern w:val="0"/>
                <w:sz w:val="22"/>
              </w:rPr>
            </w:pPr>
          </w:p>
        </w:tc>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性别</w:t>
            </w:r>
          </w:p>
        </w:tc>
        <w:tc>
          <w:tcPr>
            <w:tcW w:w="1608" w:type="dxa"/>
            <w:noWrap/>
            <w:vAlign w:val="top"/>
          </w:tcPr>
          <w:p>
            <w:pPr>
              <w:spacing w:line="360" w:lineRule="auto"/>
              <w:jc w:val="center"/>
              <w:rPr>
                <w:rFonts w:hint="eastAsia" w:ascii="宋体" w:hAnsi="宋体" w:eastAsia="宋体" w:cs="宋体"/>
                <w:kern w:val="0"/>
                <w:sz w:val="22"/>
              </w:rPr>
            </w:pPr>
          </w:p>
        </w:tc>
        <w:tc>
          <w:tcPr>
            <w:tcW w:w="1481"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年龄</w:t>
            </w:r>
          </w:p>
        </w:tc>
        <w:tc>
          <w:tcPr>
            <w:tcW w:w="1481" w:type="dxa"/>
            <w:noWrap/>
            <w:vAlign w:val="top"/>
          </w:tcPr>
          <w:p>
            <w:pPr>
              <w:spacing w:line="360" w:lineRule="auto"/>
              <w:jc w:val="center"/>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职务</w:t>
            </w:r>
          </w:p>
        </w:tc>
        <w:tc>
          <w:tcPr>
            <w:tcW w:w="1480" w:type="dxa"/>
            <w:noWrap/>
            <w:vAlign w:val="top"/>
          </w:tcPr>
          <w:p>
            <w:pPr>
              <w:spacing w:line="360" w:lineRule="auto"/>
              <w:jc w:val="center"/>
              <w:rPr>
                <w:rFonts w:hint="eastAsia" w:ascii="宋体" w:hAnsi="宋体" w:eastAsia="宋体" w:cs="宋体"/>
                <w:kern w:val="0"/>
                <w:sz w:val="22"/>
              </w:rPr>
            </w:pPr>
          </w:p>
        </w:tc>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职称</w:t>
            </w:r>
          </w:p>
        </w:tc>
        <w:tc>
          <w:tcPr>
            <w:tcW w:w="1608" w:type="dxa"/>
            <w:noWrap/>
            <w:vAlign w:val="top"/>
          </w:tcPr>
          <w:p>
            <w:pPr>
              <w:spacing w:line="360" w:lineRule="auto"/>
              <w:jc w:val="center"/>
              <w:rPr>
                <w:rFonts w:hint="eastAsia" w:ascii="宋体" w:hAnsi="宋体" w:eastAsia="宋体" w:cs="宋体"/>
                <w:kern w:val="0"/>
                <w:sz w:val="22"/>
              </w:rPr>
            </w:pPr>
          </w:p>
        </w:tc>
        <w:tc>
          <w:tcPr>
            <w:tcW w:w="1481"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学历</w:t>
            </w:r>
          </w:p>
        </w:tc>
        <w:tc>
          <w:tcPr>
            <w:tcW w:w="1481" w:type="dxa"/>
            <w:noWrap/>
            <w:vAlign w:val="top"/>
          </w:tcPr>
          <w:p>
            <w:pPr>
              <w:spacing w:line="360" w:lineRule="auto"/>
              <w:jc w:val="center"/>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参加工作时间</w:t>
            </w:r>
          </w:p>
        </w:tc>
        <w:tc>
          <w:tcPr>
            <w:tcW w:w="1480" w:type="dxa"/>
            <w:noWrap/>
            <w:vAlign w:val="top"/>
          </w:tcPr>
          <w:p>
            <w:pPr>
              <w:spacing w:line="360" w:lineRule="auto"/>
              <w:jc w:val="center"/>
              <w:rPr>
                <w:rFonts w:hint="eastAsia" w:ascii="宋体" w:hAnsi="宋体" w:eastAsia="宋体" w:cs="宋体"/>
                <w:kern w:val="0"/>
                <w:sz w:val="22"/>
              </w:rPr>
            </w:pPr>
          </w:p>
        </w:tc>
        <w:tc>
          <w:tcPr>
            <w:tcW w:w="3089" w:type="dxa"/>
            <w:gridSpan w:val="2"/>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从事项目经理年限</w:t>
            </w:r>
          </w:p>
        </w:tc>
        <w:tc>
          <w:tcPr>
            <w:tcW w:w="1481" w:type="dxa"/>
            <w:noWrap/>
            <w:vAlign w:val="top"/>
          </w:tcPr>
          <w:p>
            <w:pPr>
              <w:spacing w:line="360" w:lineRule="auto"/>
              <w:jc w:val="center"/>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项目经理资格证书编号</w:t>
            </w:r>
          </w:p>
        </w:tc>
        <w:tc>
          <w:tcPr>
            <w:tcW w:w="6050" w:type="dxa"/>
            <w:gridSpan w:val="4"/>
            <w:noWrap/>
            <w:vAlign w:val="top"/>
          </w:tcPr>
          <w:p>
            <w:pPr>
              <w:spacing w:line="360" w:lineRule="auto"/>
              <w:jc w:val="center"/>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0" w:type="dxa"/>
            <w:gridSpan w:val="6"/>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建设单位</w:t>
            </w:r>
          </w:p>
        </w:tc>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项目名称</w:t>
            </w:r>
          </w:p>
        </w:tc>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建设规模</w:t>
            </w:r>
          </w:p>
        </w:tc>
        <w:tc>
          <w:tcPr>
            <w:tcW w:w="1608"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开、竣工日期</w:t>
            </w:r>
          </w:p>
        </w:tc>
        <w:tc>
          <w:tcPr>
            <w:tcW w:w="1481"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在建或已完</w:t>
            </w:r>
          </w:p>
        </w:tc>
        <w:tc>
          <w:tcPr>
            <w:tcW w:w="1481"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608"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608"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608"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r>
    </w:tbl>
    <w:p>
      <w:pPr>
        <w:spacing w:line="360" w:lineRule="auto"/>
        <w:rPr>
          <w:rFonts w:hint="eastAsia" w:ascii="宋体" w:hAnsi="宋体" w:eastAsia="宋体" w:cs="宋体"/>
          <w:kern w:val="0"/>
          <w:sz w:val="22"/>
          <w:highlight w:val="none"/>
        </w:rPr>
      </w:pPr>
      <w:r>
        <w:rPr>
          <w:rFonts w:hint="eastAsia" w:ascii="宋体" w:hAnsi="宋体" w:eastAsia="宋体" w:cs="宋体"/>
          <w:kern w:val="0"/>
          <w:sz w:val="22"/>
          <w:highlight w:val="none"/>
        </w:rPr>
        <w:t>备注：后附项目经理</w:t>
      </w:r>
      <w:r>
        <w:rPr>
          <w:rFonts w:hint="eastAsia" w:ascii="宋体" w:hAnsi="宋体" w:eastAsia="宋体" w:cs="宋体"/>
          <w:kern w:val="0"/>
          <w:sz w:val="22"/>
          <w:highlight w:val="none"/>
          <w:lang w:eastAsia="zh-CN"/>
        </w:rPr>
        <w:t>身份证、</w:t>
      </w:r>
      <w:r>
        <w:rPr>
          <w:rFonts w:hint="eastAsia" w:ascii="宋体" w:hAnsi="宋体" w:eastAsia="宋体" w:cs="宋体"/>
          <w:kern w:val="0"/>
          <w:sz w:val="22"/>
          <w:highlight w:val="none"/>
        </w:rPr>
        <w:t>注册证书、</w:t>
      </w:r>
      <w:r>
        <w:rPr>
          <w:rFonts w:hint="eastAsia" w:ascii="宋体" w:hAnsi="宋体" w:eastAsia="宋体" w:cs="宋体"/>
          <w:kern w:val="0"/>
          <w:sz w:val="22"/>
          <w:highlight w:val="none"/>
          <w:lang w:eastAsia="zh-CN"/>
        </w:rPr>
        <w:t>安全生产考核、社保缴纳证明（或劳动合同）</w:t>
      </w:r>
      <w:r>
        <w:rPr>
          <w:rFonts w:hint="eastAsia" w:ascii="宋体" w:hAnsi="宋体" w:eastAsia="宋体" w:cs="宋体"/>
          <w:kern w:val="0"/>
          <w:sz w:val="22"/>
          <w:highlight w:val="none"/>
        </w:rPr>
        <w:t>等</w:t>
      </w:r>
    </w:p>
    <w:p>
      <w:pPr>
        <w:spacing w:line="360" w:lineRule="auto"/>
        <w:jc w:val="left"/>
        <w:rPr>
          <w:rFonts w:hint="eastAsia" w:ascii="宋体" w:hAnsi="宋体" w:eastAsia="宋体" w:cs="宋体"/>
          <w:b/>
          <w:bCs/>
          <w:kern w:val="0"/>
          <w:sz w:val="22"/>
        </w:rPr>
      </w:pPr>
      <w:r>
        <w:rPr>
          <w:rFonts w:hint="eastAsia" w:ascii="宋体" w:hAnsi="宋体" w:eastAsia="宋体" w:cs="宋体"/>
          <w:sz w:val="22"/>
        </w:rPr>
        <w:br w:type="page"/>
      </w:r>
      <w:r>
        <w:rPr>
          <w:rFonts w:hint="eastAsia" w:ascii="宋体" w:hAnsi="宋体" w:eastAsia="宋体" w:cs="宋体"/>
          <w:b/>
          <w:bCs/>
          <w:sz w:val="22"/>
        </w:rPr>
        <w:t>附表五、</w:t>
      </w:r>
      <w:r>
        <w:rPr>
          <w:rFonts w:hint="eastAsia" w:ascii="宋体" w:hAnsi="宋体" w:eastAsia="宋体" w:cs="宋体"/>
          <w:b/>
          <w:bCs/>
          <w:kern w:val="0"/>
          <w:sz w:val="22"/>
        </w:rPr>
        <w:t>技术负责人简历表</w:t>
      </w:r>
    </w:p>
    <w:tbl>
      <w:tblPr>
        <w:tblStyle w:val="2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姓名</w:t>
            </w:r>
          </w:p>
        </w:tc>
        <w:tc>
          <w:tcPr>
            <w:tcW w:w="1480" w:type="dxa"/>
            <w:noWrap/>
            <w:vAlign w:val="top"/>
          </w:tcPr>
          <w:p>
            <w:pPr>
              <w:spacing w:line="360" w:lineRule="auto"/>
              <w:jc w:val="center"/>
              <w:rPr>
                <w:rFonts w:hint="eastAsia" w:ascii="宋体" w:hAnsi="宋体" w:eastAsia="宋体" w:cs="宋体"/>
                <w:kern w:val="0"/>
                <w:sz w:val="22"/>
              </w:rPr>
            </w:pPr>
          </w:p>
        </w:tc>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性别</w:t>
            </w:r>
          </w:p>
        </w:tc>
        <w:tc>
          <w:tcPr>
            <w:tcW w:w="1608" w:type="dxa"/>
            <w:noWrap/>
            <w:vAlign w:val="top"/>
          </w:tcPr>
          <w:p>
            <w:pPr>
              <w:spacing w:line="360" w:lineRule="auto"/>
              <w:jc w:val="center"/>
              <w:rPr>
                <w:rFonts w:hint="eastAsia" w:ascii="宋体" w:hAnsi="宋体" w:eastAsia="宋体" w:cs="宋体"/>
                <w:kern w:val="0"/>
                <w:sz w:val="22"/>
              </w:rPr>
            </w:pPr>
          </w:p>
        </w:tc>
        <w:tc>
          <w:tcPr>
            <w:tcW w:w="1481"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年龄</w:t>
            </w:r>
          </w:p>
        </w:tc>
        <w:tc>
          <w:tcPr>
            <w:tcW w:w="1481" w:type="dxa"/>
            <w:noWrap/>
            <w:vAlign w:val="top"/>
          </w:tcPr>
          <w:p>
            <w:pPr>
              <w:spacing w:line="360" w:lineRule="auto"/>
              <w:jc w:val="center"/>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职务</w:t>
            </w:r>
          </w:p>
        </w:tc>
        <w:tc>
          <w:tcPr>
            <w:tcW w:w="1480" w:type="dxa"/>
            <w:noWrap/>
            <w:vAlign w:val="top"/>
          </w:tcPr>
          <w:p>
            <w:pPr>
              <w:spacing w:line="360" w:lineRule="auto"/>
              <w:jc w:val="center"/>
              <w:rPr>
                <w:rFonts w:hint="eastAsia" w:ascii="宋体" w:hAnsi="宋体" w:eastAsia="宋体" w:cs="宋体"/>
                <w:kern w:val="0"/>
                <w:sz w:val="22"/>
              </w:rPr>
            </w:pPr>
          </w:p>
        </w:tc>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职称</w:t>
            </w:r>
          </w:p>
        </w:tc>
        <w:tc>
          <w:tcPr>
            <w:tcW w:w="1608" w:type="dxa"/>
            <w:noWrap/>
            <w:vAlign w:val="top"/>
          </w:tcPr>
          <w:p>
            <w:pPr>
              <w:spacing w:line="360" w:lineRule="auto"/>
              <w:jc w:val="center"/>
              <w:rPr>
                <w:rFonts w:hint="eastAsia" w:ascii="宋体" w:hAnsi="宋体" w:eastAsia="宋体" w:cs="宋体"/>
                <w:kern w:val="0"/>
                <w:sz w:val="22"/>
              </w:rPr>
            </w:pPr>
          </w:p>
        </w:tc>
        <w:tc>
          <w:tcPr>
            <w:tcW w:w="1481"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学历</w:t>
            </w:r>
          </w:p>
        </w:tc>
        <w:tc>
          <w:tcPr>
            <w:tcW w:w="1481" w:type="dxa"/>
            <w:noWrap/>
            <w:vAlign w:val="top"/>
          </w:tcPr>
          <w:p>
            <w:pPr>
              <w:spacing w:line="360" w:lineRule="auto"/>
              <w:jc w:val="center"/>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参加工作时间</w:t>
            </w:r>
          </w:p>
        </w:tc>
        <w:tc>
          <w:tcPr>
            <w:tcW w:w="1480" w:type="dxa"/>
            <w:noWrap/>
            <w:vAlign w:val="top"/>
          </w:tcPr>
          <w:p>
            <w:pPr>
              <w:spacing w:line="360" w:lineRule="auto"/>
              <w:jc w:val="center"/>
              <w:rPr>
                <w:rFonts w:hint="eastAsia" w:ascii="宋体" w:hAnsi="宋体" w:eastAsia="宋体" w:cs="宋体"/>
                <w:kern w:val="0"/>
                <w:sz w:val="22"/>
              </w:rPr>
            </w:pPr>
          </w:p>
        </w:tc>
        <w:tc>
          <w:tcPr>
            <w:tcW w:w="3089" w:type="dxa"/>
            <w:gridSpan w:val="2"/>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从事技术负责人年限</w:t>
            </w:r>
          </w:p>
        </w:tc>
        <w:tc>
          <w:tcPr>
            <w:tcW w:w="1481" w:type="dxa"/>
            <w:noWrap/>
            <w:vAlign w:val="top"/>
          </w:tcPr>
          <w:p>
            <w:pPr>
              <w:spacing w:line="360" w:lineRule="auto"/>
              <w:jc w:val="center"/>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资格证书名称及编号</w:t>
            </w:r>
          </w:p>
        </w:tc>
        <w:tc>
          <w:tcPr>
            <w:tcW w:w="6050" w:type="dxa"/>
            <w:gridSpan w:val="4"/>
            <w:noWrap/>
            <w:vAlign w:val="top"/>
          </w:tcPr>
          <w:p>
            <w:pPr>
              <w:spacing w:line="360" w:lineRule="auto"/>
              <w:jc w:val="center"/>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0" w:type="dxa"/>
            <w:gridSpan w:val="6"/>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建设单位</w:t>
            </w:r>
          </w:p>
        </w:tc>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项目名称</w:t>
            </w:r>
          </w:p>
        </w:tc>
        <w:tc>
          <w:tcPr>
            <w:tcW w:w="1480"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建设规模</w:t>
            </w:r>
          </w:p>
        </w:tc>
        <w:tc>
          <w:tcPr>
            <w:tcW w:w="1608"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开、竣工日期</w:t>
            </w:r>
          </w:p>
        </w:tc>
        <w:tc>
          <w:tcPr>
            <w:tcW w:w="1481"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在建或已完</w:t>
            </w:r>
          </w:p>
        </w:tc>
        <w:tc>
          <w:tcPr>
            <w:tcW w:w="1481" w:type="dxa"/>
            <w:noWrap/>
            <w:vAlign w:val="top"/>
          </w:tcPr>
          <w:p>
            <w:pPr>
              <w:spacing w:line="360" w:lineRule="auto"/>
              <w:jc w:val="center"/>
              <w:rPr>
                <w:rFonts w:hint="eastAsia" w:ascii="宋体" w:hAnsi="宋体" w:eastAsia="宋体" w:cs="宋体"/>
                <w:kern w:val="0"/>
                <w:sz w:val="22"/>
              </w:rPr>
            </w:pPr>
            <w:r>
              <w:rPr>
                <w:rFonts w:hint="eastAsia" w:ascii="宋体" w:hAnsi="宋体" w:eastAsia="宋体" w:cs="宋体"/>
                <w:kern w:val="0"/>
                <w:sz w:val="22"/>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608"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608"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480" w:type="dxa"/>
            <w:noWrap/>
            <w:vAlign w:val="top"/>
          </w:tcPr>
          <w:p>
            <w:pPr>
              <w:spacing w:line="360" w:lineRule="auto"/>
              <w:rPr>
                <w:rFonts w:hint="eastAsia" w:ascii="宋体" w:hAnsi="宋体" w:eastAsia="宋体" w:cs="宋体"/>
                <w:kern w:val="0"/>
                <w:sz w:val="22"/>
              </w:rPr>
            </w:pPr>
          </w:p>
        </w:tc>
        <w:tc>
          <w:tcPr>
            <w:tcW w:w="1608"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c>
          <w:tcPr>
            <w:tcW w:w="1481" w:type="dxa"/>
            <w:noWrap/>
            <w:vAlign w:val="top"/>
          </w:tcPr>
          <w:p>
            <w:pPr>
              <w:spacing w:line="360" w:lineRule="auto"/>
              <w:rPr>
                <w:rFonts w:hint="eastAsia" w:ascii="宋体" w:hAnsi="宋体" w:eastAsia="宋体" w:cs="宋体"/>
                <w:kern w:val="0"/>
                <w:sz w:val="22"/>
              </w:rPr>
            </w:pPr>
          </w:p>
        </w:tc>
      </w:tr>
    </w:tbl>
    <w:p>
      <w:pPr>
        <w:spacing w:line="360" w:lineRule="auto"/>
        <w:rPr>
          <w:rFonts w:hint="eastAsia" w:ascii="宋体" w:hAnsi="宋体" w:eastAsia="宋体" w:cs="宋体"/>
          <w:kern w:val="0"/>
          <w:sz w:val="22"/>
          <w:highlight w:val="none"/>
        </w:rPr>
      </w:pPr>
      <w:r>
        <w:rPr>
          <w:rFonts w:hint="eastAsia" w:ascii="宋体" w:hAnsi="宋体" w:eastAsia="宋体" w:cs="宋体"/>
          <w:kern w:val="0"/>
          <w:sz w:val="22"/>
          <w:highlight w:val="none"/>
        </w:rPr>
        <w:t>备注：后附</w:t>
      </w:r>
      <w:r>
        <w:rPr>
          <w:rFonts w:hint="eastAsia" w:ascii="宋体" w:hAnsi="宋体" w:eastAsia="宋体" w:cs="宋体"/>
          <w:kern w:val="0"/>
          <w:sz w:val="22"/>
          <w:highlight w:val="none"/>
          <w:lang w:eastAsia="zh-CN"/>
        </w:rPr>
        <w:t>技术负责人身份证、职称证</w:t>
      </w:r>
      <w:r>
        <w:rPr>
          <w:rFonts w:hint="eastAsia" w:ascii="宋体" w:hAnsi="宋体" w:eastAsia="宋体" w:cs="宋体"/>
          <w:kern w:val="0"/>
          <w:sz w:val="22"/>
          <w:highlight w:val="none"/>
        </w:rPr>
        <w:t>、</w:t>
      </w:r>
      <w:r>
        <w:rPr>
          <w:rFonts w:hint="eastAsia" w:ascii="宋体" w:hAnsi="宋体" w:eastAsia="宋体" w:cs="宋体"/>
          <w:kern w:val="0"/>
          <w:sz w:val="22"/>
          <w:highlight w:val="none"/>
          <w:lang w:eastAsia="zh-CN"/>
        </w:rPr>
        <w:t>社保缴纳证明（或劳动合同）</w:t>
      </w:r>
      <w:r>
        <w:rPr>
          <w:rFonts w:hint="eastAsia" w:ascii="宋体" w:hAnsi="宋体" w:eastAsia="宋体" w:cs="宋体"/>
          <w:kern w:val="0"/>
          <w:sz w:val="22"/>
          <w:highlight w:val="none"/>
        </w:rPr>
        <w:t>等</w:t>
      </w:r>
    </w:p>
    <w:p>
      <w:pPr>
        <w:spacing w:line="360" w:lineRule="auto"/>
        <w:rPr>
          <w:rFonts w:hint="eastAsia" w:ascii="宋体" w:hAnsi="宋体" w:eastAsia="宋体" w:cs="宋体"/>
          <w:b/>
          <w:bCs/>
          <w:kern w:val="0"/>
          <w:sz w:val="22"/>
        </w:rPr>
      </w:pPr>
    </w:p>
    <w:p>
      <w:pPr>
        <w:tabs>
          <w:tab w:val="left" w:pos="720"/>
        </w:tabs>
        <w:spacing w:line="440" w:lineRule="exact"/>
        <w:jc w:val="left"/>
        <w:rPr>
          <w:rFonts w:hint="eastAsia" w:ascii="宋体" w:hAnsi="宋体" w:eastAsia="宋体" w:cs="宋体"/>
          <w:b/>
          <w:bCs/>
          <w:sz w:val="22"/>
        </w:rPr>
      </w:pPr>
      <w:bookmarkStart w:id="235" w:name="_Toc246392157"/>
      <w:bookmarkStart w:id="236" w:name="_Toc179632819"/>
      <w:bookmarkStart w:id="237" w:name="_Toc152045799"/>
      <w:bookmarkStart w:id="238" w:name="_Toc152042588"/>
      <w:bookmarkStart w:id="239" w:name="_Toc144974867"/>
      <w:r>
        <w:rPr>
          <w:rFonts w:hint="eastAsia" w:ascii="宋体" w:hAnsi="宋体" w:eastAsia="宋体" w:cs="宋体"/>
          <w:b/>
          <w:bCs/>
          <w:sz w:val="22"/>
        </w:rPr>
        <w:t>附表五：劳动力计划表</w:t>
      </w:r>
      <w:bookmarkEnd w:id="235"/>
      <w:bookmarkEnd w:id="236"/>
      <w:bookmarkEnd w:id="237"/>
      <w:bookmarkEnd w:id="238"/>
      <w:bookmarkEnd w:id="239"/>
    </w:p>
    <w:p>
      <w:pPr>
        <w:spacing w:line="440" w:lineRule="exact"/>
        <w:ind w:right="410"/>
        <w:jc w:val="right"/>
        <w:rPr>
          <w:rFonts w:hint="eastAsia" w:ascii="宋体" w:hAnsi="宋体" w:eastAsia="宋体" w:cs="宋体"/>
          <w:sz w:val="22"/>
        </w:rPr>
      </w:pPr>
      <w:r>
        <w:rPr>
          <w:rFonts w:hint="eastAsia" w:ascii="宋体" w:hAnsi="宋体" w:eastAsia="宋体" w:cs="宋体"/>
          <w:sz w:val="22"/>
        </w:rPr>
        <w:t>单位：人</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72"/>
        <w:gridCol w:w="1133"/>
        <w:gridCol w:w="1133"/>
        <w:gridCol w:w="875"/>
        <w:gridCol w:w="1133"/>
        <w:gridCol w:w="113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工种</w:t>
            </w:r>
          </w:p>
        </w:tc>
        <w:tc>
          <w:tcPr>
            <w:tcW w:w="7622" w:type="dxa"/>
            <w:gridSpan w:val="7"/>
            <w:noWrap/>
            <w:vAlign w:val="center"/>
          </w:tcPr>
          <w:p>
            <w:pPr>
              <w:spacing w:line="440" w:lineRule="exact"/>
              <w:jc w:val="center"/>
              <w:rPr>
                <w:rFonts w:hint="eastAsia" w:ascii="宋体" w:hAnsi="宋体" w:eastAsia="宋体" w:cs="宋体"/>
                <w:sz w:val="22"/>
              </w:rPr>
            </w:pPr>
            <w:r>
              <w:rPr>
                <w:rFonts w:hint="eastAsia" w:ascii="宋体" w:hAnsi="宋体" w:eastAsia="宋体" w:cs="宋体"/>
                <w:sz w:val="22"/>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noWrap/>
            <w:vAlign w:val="center"/>
          </w:tcPr>
          <w:p>
            <w:pPr>
              <w:spacing w:line="440" w:lineRule="exact"/>
              <w:jc w:val="center"/>
              <w:rPr>
                <w:rFonts w:hint="eastAsia" w:ascii="宋体" w:hAnsi="宋体" w:eastAsia="宋体" w:cs="宋体"/>
                <w:sz w:val="22"/>
              </w:rPr>
            </w:pPr>
          </w:p>
        </w:tc>
        <w:tc>
          <w:tcPr>
            <w:tcW w:w="872" w:type="dxa"/>
            <w:noWrap/>
            <w:vAlign w:val="center"/>
          </w:tcPr>
          <w:p>
            <w:pPr>
              <w:spacing w:line="440" w:lineRule="exact"/>
              <w:jc w:val="center"/>
              <w:rPr>
                <w:rFonts w:hint="eastAsia" w:ascii="宋体" w:hAnsi="宋体" w:eastAsia="宋体" w:cs="宋体"/>
                <w:sz w:val="22"/>
              </w:rPr>
            </w:pPr>
          </w:p>
        </w:tc>
        <w:tc>
          <w:tcPr>
            <w:tcW w:w="1133" w:type="dxa"/>
            <w:noWrap/>
            <w:vAlign w:val="center"/>
          </w:tcPr>
          <w:p>
            <w:pPr>
              <w:spacing w:line="440" w:lineRule="exact"/>
              <w:jc w:val="center"/>
              <w:rPr>
                <w:rFonts w:hint="eastAsia" w:ascii="宋体" w:hAnsi="宋体" w:eastAsia="宋体" w:cs="宋体"/>
                <w:sz w:val="22"/>
              </w:rPr>
            </w:pPr>
          </w:p>
        </w:tc>
        <w:tc>
          <w:tcPr>
            <w:tcW w:w="1133" w:type="dxa"/>
            <w:noWrap/>
            <w:vAlign w:val="center"/>
          </w:tcPr>
          <w:p>
            <w:pPr>
              <w:spacing w:line="440" w:lineRule="exact"/>
              <w:jc w:val="center"/>
              <w:rPr>
                <w:rFonts w:hint="eastAsia" w:ascii="宋体" w:hAnsi="宋体" w:eastAsia="宋体" w:cs="宋体"/>
                <w:sz w:val="22"/>
              </w:rPr>
            </w:pPr>
          </w:p>
        </w:tc>
        <w:tc>
          <w:tcPr>
            <w:tcW w:w="875" w:type="dxa"/>
            <w:noWrap/>
            <w:vAlign w:val="center"/>
          </w:tcPr>
          <w:p>
            <w:pPr>
              <w:spacing w:line="440" w:lineRule="exact"/>
              <w:jc w:val="center"/>
              <w:rPr>
                <w:rFonts w:hint="eastAsia" w:ascii="宋体" w:hAnsi="宋体" w:eastAsia="宋体" w:cs="宋体"/>
                <w:sz w:val="22"/>
              </w:rPr>
            </w:pPr>
          </w:p>
        </w:tc>
        <w:tc>
          <w:tcPr>
            <w:tcW w:w="1133" w:type="dxa"/>
            <w:noWrap/>
            <w:vAlign w:val="center"/>
          </w:tcPr>
          <w:p>
            <w:pPr>
              <w:spacing w:line="440" w:lineRule="exact"/>
              <w:jc w:val="center"/>
              <w:rPr>
                <w:rFonts w:hint="eastAsia" w:ascii="宋体" w:hAnsi="宋体" w:eastAsia="宋体" w:cs="宋体"/>
                <w:sz w:val="22"/>
              </w:rPr>
            </w:pPr>
          </w:p>
        </w:tc>
        <w:tc>
          <w:tcPr>
            <w:tcW w:w="1133" w:type="dxa"/>
            <w:noWrap/>
            <w:vAlign w:val="center"/>
          </w:tcPr>
          <w:p>
            <w:pPr>
              <w:spacing w:line="440" w:lineRule="exact"/>
              <w:jc w:val="center"/>
              <w:rPr>
                <w:rFonts w:hint="eastAsia" w:ascii="宋体" w:hAnsi="宋体" w:eastAsia="宋体" w:cs="宋体"/>
                <w:sz w:val="22"/>
              </w:rPr>
            </w:pPr>
          </w:p>
        </w:tc>
        <w:tc>
          <w:tcPr>
            <w:tcW w:w="1343" w:type="dxa"/>
            <w:noWrap/>
            <w:vAlign w:val="center"/>
          </w:tcPr>
          <w:p>
            <w:pPr>
              <w:spacing w:line="440" w:lineRule="exact"/>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noWrap/>
            <w:vAlign w:val="center"/>
          </w:tcPr>
          <w:p>
            <w:pPr>
              <w:spacing w:line="440" w:lineRule="exact"/>
              <w:jc w:val="center"/>
              <w:rPr>
                <w:rFonts w:hint="eastAsia" w:ascii="宋体" w:hAnsi="宋体" w:eastAsia="宋体" w:cs="宋体"/>
                <w:sz w:val="22"/>
              </w:rPr>
            </w:pPr>
          </w:p>
        </w:tc>
        <w:tc>
          <w:tcPr>
            <w:tcW w:w="872" w:type="dxa"/>
            <w:noWrap/>
            <w:vAlign w:val="center"/>
          </w:tcPr>
          <w:p>
            <w:pPr>
              <w:spacing w:line="440" w:lineRule="exact"/>
              <w:jc w:val="center"/>
              <w:rPr>
                <w:rFonts w:hint="eastAsia" w:ascii="宋体" w:hAnsi="宋体" w:eastAsia="宋体" w:cs="宋体"/>
                <w:sz w:val="22"/>
              </w:rPr>
            </w:pPr>
          </w:p>
        </w:tc>
        <w:tc>
          <w:tcPr>
            <w:tcW w:w="1133" w:type="dxa"/>
            <w:noWrap/>
            <w:vAlign w:val="center"/>
          </w:tcPr>
          <w:p>
            <w:pPr>
              <w:spacing w:line="440" w:lineRule="exact"/>
              <w:jc w:val="center"/>
              <w:rPr>
                <w:rFonts w:hint="eastAsia" w:ascii="宋体" w:hAnsi="宋体" w:eastAsia="宋体" w:cs="宋体"/>
                <w:sz w:val="22"/>
              </w:rPr>
            </w:pPr>
          </w:p>
        </w:tc>
        <w:tc>
          <w:tcPr>
            <w:tcW w:w="1133" w:type="dxa"/>
            <w:noWrap/>
            <w:vAlign w:val="center"/>
          </w:tcPr>
          <w:p>
            <w:pPr>
              <w:spacing w:line="440" w:lineRule="exact"/>
              <w:jc w:val="center"/>
              <w:rPr>
                <w:rFonts w:hint="eastAsia" w:ascii="宋体" w:hAnsi="宋体" w:eastAsia="宋体" w:cs="宋体"/>
                <w:sz w:val="22"/>
              </w:rPr>
            </w:pPr>
          </w:p>
        </w:tc>
        <w:tc>
          <w:tcPr>
            <w:tcW w:w="875" w:type="dxa"/>
            <w:noWrap/>
            <w:vAlign w:val="center"/>
          </w:tcPr>
          <w:p>
            <w:pPr>
              <w:spacing w:line="440" w:lineRule="exact"/>
              <w:jc w:val="center"/>
              <w:rPr>
                <w:rFonts w:hint="eastAsia" w:ascii="宋体" w:hAnsi="宋体" w:eastAsia="宋体" w:cs="宋体"/>
                <w:sz w:val="22"/>
              </w:rPr>
            </w:pPr>
          </w:p>
        </w:tc>
        <w:tc>
          <w:tcPr>
            <w:tcW w:w="1133" w:type="dxa"/>
            <w:noWrap/>
            <w:vAlign w:val="center"/>
          </w:tcPr>
          <w:p>
            <w:pPr>
              <w:spacing w:line="440" w:lineRule="exact"/>
              <w:jc w:val="center"/>
              <w:rPr>
                <w:rFonts w:hint="eastAsia" w:ascii="宋体" w:hAnsi="宋体" w:eastAsia="宋体" w:cs="宋体"/>
                <w:sz w:val="22"/>
              </w:rPr>
            </w:pPr>
          </w:p>
        </w:tc>
        <w:tc>
          <w:tcPr>
            <w:tcW w:w="1133" w:type="dxa"/>
            <w:noWrap/>
            <w:vAlign w:val="center"/>
          </w:tcPr>
          <w:p>
            <w:pPr>
              <w:spacing w:line="440" w:lineRule="exact"/>
              <w:jc w:val="center"/>
              <w:rPr>
                <w:rFonts w:hint="eastAsia" w:ascii="宋体" w:hAnsi="宋体" w:eastAsia="宋体" w:cs="宋体"/>
                <w:sz w:val="22"/>
              </w:rPr>
            </w:pPr>
          </w:p>
        </w:tc>
        <w:tc>
          <w:tcPr>
            <w:tcW w:w="1343" w:type="dxa"/>
            <w:noWrap/>
            <w:vAlign w:val="center"/>
          </w:tcPr>
          <w:p>
            <w:pPr>
              <w:spacing w:line="440" w:lineRule="exact"/>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noWrap/>
            <w:vAlign w:val="top"/>
          </w:tcPr>
          <w:p>
            <w:pPr>
              <w:spacing w:line="440" w:lineRule="exact"/>
              <w:jc w:val="center"/>
              <w:rPr>
                <w:rFonts w:hint="eastAsia" w:ascii="宋体" w:hAnsi="宋体" w:eastAsia="宋体" w:cs="宋体"/>
                <w:sz w:val="22"/>
              </w:rPr>
            </w:pPr>
          </w:p>
        </w:tc>
        <w:tc>
          <w:tcPr>
            <w:tcW w:w="872"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875"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1343" w:type="dxa"/>
            <w:noWrap/>
            <w:vAlign w:val="top"/>
          </w:tcPr>
          <w:p>
            <w:pPr>
              <w:spacing w:line="440" w:lineRule="exact"/>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noWrap/>
            <w:vAlign w:val="top"/>
          </w:tcPr>
          <w:p>
            <w:pPr>
              <w:spacing w:line="440" w:lineRule="exact"/>
              <w:jc w:val="center"/>
              <w:rPr>
                <w:rFonts w:hint="eastAsia" w:ascii="宋体" w:hAnsi="宋体" w:eastAsia="宋体" w:cs="宋体"/>
                <w:sz w:val="22"/>
              </w:rPr>
            </w:pPr>
          </w:p>
        </w:tc>
        <w:tc>
          <w:tcPr>
            <w:tcW w:w="872"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875"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1343" w:type="dxa"/>
            <w:noWrap/>
            <w:vAlign w:val="top"/>
          </w:tcPr>
          <w:p>
            <w:pPr>
              <w:spacing w:line="440" w:lineRule="exact"/>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noWrap/>
            <w:vAlign w:val="top"/>
          </w:tcPr>
          <w:p>
            <w:pPr>
              <w:spacing w:line="440" w:lineRule="exact"/>
              <w:jc w:val="center"/>
              <w:rPr>
                <w:rFonts w:hint="eastAsia" w:ascii="宋体" w:hAnsi="宋体" w:eastAsia="宋体" w:cs="宋体"/>
                <w:sz w:val="22"/>
              </w:rPr>
            </w:pPr>
          </w:p>
        </w:tc>
        <w:tc>
          <w:tcPr>
            <w:tcW w:w="872"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875"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1133" w:type="dxa"/>
            <w:noWrap/>
            <w:vAlign w:val="top"/>
          </w:tcPr>
          <w:p>
            <w:pPr>
              <w:spacing w:line="440" w:lineRule="exact"/>
              <w:jc w:val="center"/>
              <w:rPr>
                <w:rFonts w:hint="eastAsia" w:ascii="宋体" w:hAnsi="宋体" w:eastAsia="宋体" w:cs="宋体"/>
                <w:sz w:val="22"/>
              </w:rPr>
            </w:pPr>
          </w:p>
        </w:tc>
        <w:tc>
          <w:tcPr>
            <w:tcW w:w="1343" w:type="dxa"/>
            <w:noWrap/>
            <w:vAlign w:val="top"/>
          </w:tcPr>
          <w:p>
            <w:pPr>
              <w:spacing w:line="440" w:lineRule="exact"/>
              <w:jc w:val="center"/>
              <w:rPr>
                <w:rFonts w:hint="eastAsia" w:ascii="宋体" w:hAnsi="宋体" w:eastAsia="宋体" w:cs="宋体"/>
                <w:sz w:val="22"/>
              </w:rPr>
            </w:pPr>
          </w:p>
        </w:tc>
      </w:tr>
    </w:tbl>
    <w:p>
      <w:pPr>
        <w:topLinePunct/>
        <w:spacing w:line="440" w:lineRule="exact"/>
        <w:jc w:val="center"/>
        <w:rPr>
          <w:rFonts w:hint="eastAsia" w:ascii="宋体" w:hAnsi="宋体" w:eastAsia="宋体" w:cs="宋体"/>
          <w:sz w:val="22"/>
        </w:rPr>
      </w:pPr>
    </w:p>
    <w:p>
      <w:pPr>
        <w:tabs>
          <w:tab w:val="left" w:pos="720"/>
        </w:tabs>
        <w:spacing w:line="440" w:lineRule="exact"/>
        <w:jc w:val="left"/>
        <w:rPr>
          <w:rFonts w:hint="eastAsia" w:ascii="宋体" w:hAnsi="宋体" w:eastAsia="宋体" w:cs="宋体"/>
          <w:b/>
          <w:bCs/>
          <w:sz w:val="22"/>
        </w:rPr>
      </w:pPr>
      <w:bookmarkStart w:id="240" w:name="_Toc144974868"/>
      <w:bookmarkStart w:id="241" w:name="_Toc152045800"/>
      <w:bookmarkStart w:id="242" w:name="_Toc152042589"/>
      <w:bookmarkStart w:id="243" w:name="_Toc246392158"/>
      <w:bookmarkStart w:id="244" w:name="_Toc179632820"/>
      <w:r>
        <w:rPr>
          <w:rFonts w:hint="eastAsia" w:ascii="宋体" w:hAnsi="宋体" w:eastAsia="宋体" w:cs="宋体"/>
          <w:b/>
          <w:bCs/>
          <w:sz w:val="22"/>
        </w:rPr>
        <w:t>附表六：计划开、竣工日期和施工进度网络图</w:t>
      </w:r>
      <w:bookmarkEnd w:id="240"/>
      <w:bookmarkEnd w:id="241"/>
      <w:bookmarkEnd w:id="242"/>
      <w:bookmarkEnd w:id="243"/>
      <w:bookmarkEnd w:id="244"/>
    </w:p>
    <w:p>
      <w:pPr>
        <w:spacing w:line="440" w:lineRule="exact"/>
        <w:rPr>
          <w:rFonts w:hint="eastAsia" w:ascii="宋体" w:hAnsi="宋体" w:eastAsia="宋体" w:cs="宋体"/>
          <w:sz w:val="22"/>
        </w:rPr>
      </w:pPr>
    </w:p>
    <w:p>
      <w:pPr>
        <w:spacing w:line="440" w:lineRule="exact"/>
        <w:ind w:firstLine="440" w:firstLineChars="200"/>
        <w:rPr>
          <w:rFonts w:hint="eastAsia" w:ascii="宋体" w:hAnsi="宋体" w:eastAsia="宋体" w:cs="宋体"/>
          <w:sz w:val="22"/>
        </w:rPr>
      </w:pPr>
      <w:r>
        <w:rPr>
          <w:rFonts w:hint="eastAsia" w:ascii="宋体" w:hAnsi="宋体" w:eastAsia="宋体" w:cs="宋体"/>
          <w:sz w:val="22"/>
        </w:rPr>
        <w:t xml:space="preserve">1. </w:t>
      </w:r>
      <w:r>
        <w:rPr>
          <w:rFonts w:hint="eastAsia" w:ascii="宋体" w:hAnsi="宋体" w:eastAsia="宋体" w:cs="宋体"/>
          <w:sz w:val="22"/>
          <w:lang w:eastAsia="zh-CN"/>
        </w:rPr>
        <w:t>投标人</w:t>
      </w:r>
      <w:r>
        <w:rPr>
          <w:rFonts w:hint="eastAsia" w:ascii="宋体" w:hAnsi="宋体" w:eastAsia="宋体" w:cs="宋体"/>
          <w:sz w:val="22"/>
        </w:rPr>
        <w:t>应递交施工进度网络图或施工进度表，说明按磋商文件要求的计划工期进行施工的各个关键日期。</w:t>
      </w:r>
    </w:p>
    <w:p>
      <w:pPr>
        <w:pStyle w:val="2"/>
        <w:rPr>
          <w:rFonts w:hint="eastAsia"/>
          <w:lang w:val="en-US" w:eastAsia="zh-CN"/>
        </w:rPr>
      </w:pPr>
      <w:r>
        <w:rPr>
          <w:rFonts w:hint="eastAsia" w:ascii="宋体" w:hAnsi="宋体" w:eastAsia="宋体" w:cs="宋体"/>
          <w:sz w:val="22"/>
        </w:rPr>
        <w:t>2. 施工进度表可采用网络图（或横道图）表示</w:t>
      </w:r>
      <w:r>
        <w:rPr>
          <w:rFonts w:hint="eastAsia" w:ascii="华文中宋" w:hAnsi="华文中宋" w:eastAsia="华文中宋" w:cs="华文中宋"/>
          <w:sz w:val="22"/>
          <w:lang w:eastAsia="zh-CN"/>
        </w:rPr>
        <w:t>。</w:t>
      </w:r>
    </w:p>
    <w:p>
      <w:pPr>
        <w:rPr>
          <w:rFonts w:hint="eastAsia" w:ascii="宋体" w:hAnsi="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br w:type="page"/>
      </w:r>
    </w:p>
    <w:bookmarkEnd w:id="222"/>
    <w:bookmarkEnd w:id="223"/>
    <w:bookmarkEnd w:id="224"/>
    <w:p>
      <w:pPr>
        <w:shd w:val="clear" w:color="auto" w:fill="FFFFFF"/>
        <w:spacing w:line="480" w:lineRule="auto"/>
        <w:jc w:val="center"/>
        <w:outlineLvl w:val="0"/>
        <w:rPr>
          <w:rFonts w:hint="eastAsia" w:ascii="宋体" w:hAnsi="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应急处理方案</w:t>
      </w:r>
    </w:p>
    <w:p>
      <w:pPr>
        <w:shd w:val="clear" w:color="auto" w:fill="FFFFFF"/>
        <w:spacing w:line="480" w:lineRule="auto"/>
        <w:ind w:firstLine="420" w:firstLineChars="200"/>
        <w:outlineLvl w:val="0"/>
        <w:rPr>
          <w:rFonts w:hint="eastAsia" w:ascii="宋体" w:hAnsi="宋体" w:cs="宋体"/>
          <w:b w:val="0"/>
          <w:bCs w:val="0"/>
          <w:color w:val="auto"/>
          <w:kern w:val="0"/>
          <w:sz w:val="21"/>
          <w:szCs w:val="21"/>
          <w:highlight w:val="none"/>
          <w:lang w:val="en-US" w:eastAsia="zh-CN"/>
        </w:rPr>
      </w:pPr>
    </w:p>
    <w:p>
      <w:pPr>
        <w:shd w:val="clear" w:color="auto" w:fill="FFFFFF"/>
        <w:spacing w:line="480" w:lineRule="auto"/>
        <w:ind w:firstLine="420" w:firstLineChars="200"/>
        <w:outlineLvl w:val="0"/>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bidi="ar-SA"/>
        </w:rPr>
        <w:t>根据</w:t>
      </w:r>
      <w:r>
        <w:rPr>
          <w:rFonts w:hint="eastAsia" w:ascii="宋体" w:hAnsi="宋体" w:cs="宋体"/>
          <w:b w:val="0"/>
          <w:bCs w:val="0"/>
          <w:color w:val="auto"/>
          <w:kern w:val="0"/>
          <w:sz w:val="21"/>
          <w:szCs w:val="21"/>
          <w:highlight w:val="none"/>
          <w:lang w:val="en-US" w:eastAsia="zh-CN" w:bidi="ar-SA"/>
        </w:rPr>
        <w:t>项目内容自行</w:t>
      </w:r>
      <w:r>
        <w:rPr>
          <w:rFonts w:hint="eastAsia" w:ascii="宋体" w:hAnsi="宋体" w:eastAsia="宋体" w:cs="宋体"/>
          <w:b w:val="0"/>
          <w:bCs w:val="0"/>
          <w:color w:val="auto"/>
          <w:kern w:val="0"/>
          <w:sz w:val="21"/>
          <w:szCs w:val="21"/>
          <w:highlight w:val="none"/>
          <w:lang w:val="en-US" w:eastAsia="zh-CN" w:bidi="ar-SA"/>
        </w:rPr>
        <w:t>编制</w:t>
      </w:r>
    </w:p>
    <w:p>
      <w:pPr>
        <w:shd w:val="clear" w:color="auto" w:fill="FFFFFF"/>
        <w:spacing w:line="480" w:lineRule="auto"/>
        <w:outlineLvl w:val="9"/>
        <w:rPr>
          <w:rFonts w:hint="eastAsia" w:ascii="宋体" w:hAnsi="宋体" w:cs="宋体"/>
          <w:b/>
          <w:bCs/>
          <w:sz w:val="21"/>
          <w:szCs w:val="21"/>
          <w:highlight w:val="none"/>
        </w:rPr>
      </w:pPr>
    </w:p>
    <w:p>
      <w:pPr>
        <w:snapToGrid w:val="0"/>
        <w:spacing w:line="480" w:lineRule="exact"/>
        <w:jc w:val="both"/>
        <w:rPr>
          <w:rFonts w:hint="eastAsia" w:ascii="宋体" w:hAnsi="宋体"/>
          <w:szCs w:val="21"/>
          <w:highlight w:val="none"/>
          <w:lang w:eastAsia="zh-CN"/>
        </w:rPr>
      </w:pPr>
    </w:p>
    <w:p>
      <w:pPr>
        <w:snapToGrid w:val="0"/>
        <w:spacing w:line="480" w:lineRule="exact"/>
        <w:jc w:val="center"/>
        <w:rPr>
          <w:rFonts w:hint="eastAsia" w:ascii="宋体" w:hAnsi="宋体"/>
          <w:szCs w:val="21"/>
          <w:highlight w:val="none"/>
          <w:u w:val="single"/>
          <w:lang w:val="en-US" w:eastAsia="zh-CN"/>
        </w:rPr>
      </w:pPr>
      <w:r>
        <w:rPr>
          <w:rFonts w:hint="eastAsia" w:ascii="宋体" w:hAnsi="宋体"/>
          <w:szCs w:val="21"/>
          <w:highlight w:val="none"/>
          <w:lang w:val="en-US" w:eastAsia="zh-CN"/>
        </w:rPr>
        <w:t xml:space="preserve">            </w:t>
      </w:r>
      <w:r>
        <w:rPr>
          <w:rFonts w:hint="eastAsia" w:ascii="宋体" w:hAnsi="宋体"/>
          <w:szCs w:val="21"/>
          <w:highlight w:val="none"/>
          <w:lang w:eastAsia="zh-CN"/>
        </w:rPr>
        <w:t>投标人（加盖</w:t>
      </w:r>
      <w:r>
        <w:rPr>
          <w:rFonts w:hint="eastAsia" w:ascii="宋体" w:hAnsi="宋体" w:eastAsia="宋体"/>
          <w:szCs w:val="21"/>
          <w:highlight w:val="none"/>
        </w:rPr>
        <w:t>公章</w:t>
      </w:r>
      <w:r>
        <w:rPr>
          <w:rFonts w:hint="eastAsia" w:ascii="宋体" w:hAnsi="宋体"/>
          <w:szCs w:val="21"/>
          <w:highlight w:val="none"/>
          <w:lang w:eastAsia="zh-CN"/>
        </w:rPr>
        <w:t>）：</w:t>
      </w:r>
      <w:r>
        <w:rPr>
          <w:rFonts w:hint="eastAsia" w:ascii="宋体" w:hAnsi="宋体"/>
          <w:szCs w:val="21"/>
          <w:highlight w:val="none"/>
          <w:u w:val="single"/>
          <w:lang w:val="en-US" w:eastAsia="zh-CN"/>
        </w:rPr>
        <w:t xml:space="preserve">                   </w:t>
      </w:r>
    </w:p>
    <w:p>
      <w:pPr>
        <w:tabs>
          <w:tab w:val="left" w:pos="3795"/>
        </w:tabs>
        <w:snapToGrid w:val="0"/>
        <w:spacing w:line="480" w:lineRule="exact"/>
        <w:jc w:val="center"/>
        <w:outlineLvl w:val="0"/>
        <w:rPr>
          <w:rFonts w:hint="eastAsia" w:ascii="宋体" w:hAnsi="宋体"/>
          <w:szCs w:val="21"/>
          <w:highlight w:val="none"/>
          <w:u w:val="none"/>
          <w:lang w:val="en-US" w:eastAsia="zh-CN"/>
        </w:rPr>
      </w:pPr>
      <w:r>
        <w:rPr>
          <w:rFonts w:hint="eastAsia" w:ascii="宋体" w:hAnsi="宋体"/>
          <w:szCs w:val="21"/>
          <w:highlight w:val="none"/>
          <w:lang w:val="en-US" w:eastAsia="zh-CN"/>
        </w:rPr>
        <w:t>法定代表人（负责人）或投标人代表（签字或签章）：</w:t>
      </w:r>
      <w:r>
        <w:rPr>
          <w:rFonts w:hint="eastAsia" w:ascii="宋体" w:hAnsi="宋体"/>
          <w:szCs w:val="21"/>
          <w:highlight w:val="none"/>
          <w:u w:val="single"/>
          <w:lang w:val="en-US" w:eastAsia="zh-CN"/>
        </w:rPr>
        <w:t xml:space="preserve">                  </w:t>
      </w:r>
      <w:r>
        <w:rPr>
          <w:rFonts w:hint="eastAsia" w:ascii="宋体" w:hAnsi="宋体"/>
          <w:szCs w:val="21"/>
          <w:highlight w:val="none"/>
          <w:u w:val="none"/>
          <w:lang w:val="en-US" w:eastAsia="zh-CN"/>
        </w:rPr>
        <w:t xml:space="preserve">                 </w:t>
      </w:r>
    </w:p>
    <w:p>
      <w:pPr>
        <w:tabs>
          <w:tab w:val="left" w:pos="3795"/>
        </w:tabs>
        <w:snapToGrid w:val="0"/>
        <w:spacing w:line="480" w:lineRule="exact"/>
        <w:jc w:val="center"/>
        <w:outlineLvl w:val="0"/>
        <w:rPr>
          <w:rFonts w:hint="eastAsia" w:ascii="宋体" w:hAnsi="宋体"/>
          <w:szCs w:val="21"/>
          <w:highlight w:val="none"/>
          <w:u w:val="none"/>
          <w:lang w:val="en-US" w:eastAsia="zh-CN"/>
        </w:rPr>
      </w:pPr>
      <w:r>
        <w:rPr>
          <w:rFonts w:hint="eastAsia" w:ascii="宋体" w:hAnsi="宋体"/>
          <w:szCs w:val="21"/>
          <w:highlight w:val="none"/>
          <w:u w:val="none"/>
          <w:lang w:val="en-US" w:eastAsia="zh-CN"/>
        </w:rPr>
        <w:t xml:space="preserve">                              </w:t>
      </w:r>
      <w:r>
        <w:rPr>
          <w:rFonts w:hint="eastAsia" w:ascii="宋体" w:hAnsi="宋体" w:eastAsia="宋体"/>
          <w:szCs w:val="21"/>
          <w:highlight w:val="none"/>
          <w:u w:val="none"/>
        </w:rPr>
        <w:t>日　</w:t>
      </w:r>
      <w:r>
        <w:rPr>
          <w:rFonts w:hint="eastAsia" w:ascii="宋体" w:hAnsi="宋体"/>
          <w:szCs w:val="21"/>
          <w:highlight w:val="none"/>
          <w:u w:val="none"/>
          <w:lang w:val="en-US" w:eastAsia="zh-CN"/>
        </w:rPr>
        <w:t xml:space="preserve">            </w:t>
      </w:r>
      <w:r>
        <w:rPr>
          <w:rFonts w:hint="eastAsia" w:ascii="宋体" w:hAnsi="宋体" w:eastAsia="宋体"/>
          <w:szCs w:val="21"/>
          <w:highlight w:val="none"/>
          <w:u w:val="none"/>
        </w:rPr>
        <w:t>期：</w:t>
      </w:r>
      <w:r>
        <w:rPr>
          <w:rFonts w:hint="eastAsia" w:ascii="宋体" w:hAnsi="宋体" w:eastAsia="宋体" w:cs="宋体"/>
          <w:color w:val="auto"/>
          <w:spacing w:val="20"/>
          <w:highlight w:val="none"/>
          <w:u w:val="none"/>
        </w:rPr>
        <w:t>年    月    日</w:t>
      </w:r>
    </w:p>
    <w:p>
      <w:pPr>
        <w:ind w:firstLine="0" w:firstLineChars="0"/>
        <w:jc w:val="both"/>
        <w:rPr>
          <w:rFonts w:hint="eastAsia" w:ascii="宋体" w:hAnsi="宋体"/>
          <w:szCs w:val="21"/>
          <w:highlight w:val="none"/>
          <w:u w:val="single"/>
          <w:lang w:val="en-US" w:eastAsia="zh-CN"/>
        </w:rPr>
      </w:pPr>
    </w:p>
    <w:p>
      <w:pPr>
        <w:snapToGrid w:val="0"/>
        <w:spacing w:line="480" w:lineRule="exact"/>
        <w:ind w:firstLine="3780" w:firstLineChars="1800"/>
        <w:jc w:val="both"/>
        <w:rPr>
          <w:rFonts w:hint="eastAsia" w:ascii="宋体" w:hAnsi="宋体"/>
          <w:szCs w:val="21"/>
          <w:highlight w:val="none"/>
          <w:lang w:eastAsia="zh-CN"/>
        </w:rPr>
      </w:pPr>
    </w:p>
    <w:p>
      <w:pPr>
        <w:snapToGrid w:val="0"/>
        <w:spacing w:line="480" w:lineRule="exact"/>
        <w:ind w:firstLine="3780" w:firstLineChars="1800"/>
        <w:jc w:val="both"/>
        <w:rPr>
          <w:rFonts w:hint="eastAsia" w:ascii="宋体" w:hAnsi="宋体"/>
          <w:szCs w:val="21"/>
          <w:highlight w:val="none"/>
          <w:lang w:eastAsia="zh-CN"/>
        </w:rPr>
      </w:pPr>
    </w:p>
    <w:p>
      <w:pPr>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br w:type="page"/>
      </w:r>
    </w:p>
    <w:p>
      <w:pPr>
        <w:snapToGrid w:val="0"/>
        <w:spacing w:line="480" w:lineRule="exact"/>
        <w:jc w:val="left"/>
        <w:rPr>
          <w:rFonts w:hint="eastAsia" w:ascii="宋体" w:hAnsi="宋体" w:eastAsia="宋体" w:cs="宋体"/>
          <w:b/>
          <w:bCs/>
          <w:color w:val="auto"/>
          <w:kern w:val="0"/>
          <w:sz w:val="21"/>
          <w:szCs w:val="21"/>
          <w:highlight w:val="none"/>
          <w:lang w:val="en-US" w:eastAsia="zh-CN" w:bidi="ar-SA"/>
        </w:rPr>
      </w:pPr>
      <w:r>
        <w:rPr>
          <w:rFonts w:hint="eastAsia" w:ascii="宋体" w:hAnsi="宋体" w:cs="宋体"/>
          <w:b/>
          <w:bCs/>
          <w:color w:val="auto"/>
          <w:kern w:val="0"/>
          <w:sz w:val="21"/>
          <w:szCs w:val="21"/>
          <w:highlight w:val="none"/>
          <w:lang w:val="en-US" w:eastAsia="zh-CN" w:bidi="ar-SA"/>
        </w:rPr>
        <w:t>八</w:t>
      </w:r>
      <w:r>
        <w:rPr>
          <w:rFonts w:hint="eastAsia" w:ascii="宋体" w:hAnsi="宋体" w:eastAsia="宋体" w:cs="宋体"/>
          <w:b/>
          <w:bCs/>
          <w:color w:val="auto"/>
          <w:kern w:val="0"/>
          <w:sz w:val="21"/>
          <w:szCs w:val="21"/>
          <w:highlight w:val="none"/>
          <w:lang w:val="en-US" w:eastAsia="zh-CN" w:bidi="ar-SA"/>
        </w:rPr>
        <w:t>、</w:t>
      </w:r>
      <w:r>
        <w:rPr>
          <w:rFonts w:hint="eastAsia" w:ascii="宋体" w:hAnsi="宋体" w:cs="宋体"/>
          <w:b/>
          <w:bCs/>
          <w:color w:val="auto"/>
          <w:kern w:val="0"/>
          <w:sz w:val="21"/>
          <w:szCs w:val="21"/>
          <w:highlight w:val="none"/>
          <w:lang w:val="en-US" w:eastAsia="zh-CN" w:bidi="ar-SA"/>
        </w:rPr>
        <w:t>售后服务承诺书</w:t>
      </w:r>
      <w:r>
        <w:rPr>
          <w:rFonts w:hint="eastAsia" w:ascii="宋体" w:hAnsi="宋体" w:eastAsia="宋体" w:cs="宋体"/>
          <w:b/>
          <w:bCs/>
          <w:color w:val="auto"/>
          <w:kern w:val="0"/>
          <w:sz w:val="21"/>
          <w:szCs w:val="21"/>
          <w:highlight w:val="none"/>
          <w:lang w:val="en-US" w:eastAsia="zh-CN" w:bidi="ar-SA"/>
        </w:rPr>
        <w:t>（格式）</w:t>
      </w:r>
    </w:p>
    <w:p>
      <w:pPr>
        <w:snapToGrid w:val="0"/>
        <w:spacing w:line="480" w:lineRule="exact"/>
        <w:jc w:val="center"/>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bCs/>
          <w:color w:val="auto"/>
          <w:kern w:val="0"/>
          <w:sz w:val="21"/>
          <w:szCs w:val="21"/>
          <w:highlight w:val="none"/>
          <w:lang w:val="en-US" w:eastAsia="zh-CN" w:bidi="ar-SA"/>
        </w:rPr>
        <w:t>售后服务承诺书</w:t>
      </w:r>
    </w:p>
    <w:p>
      <w:pPr>
        <w:snapToGrid w:val="0"/>
        <w:spacing w:line="480" w:lineRule="exact"/>
        <w:jc w:val="both"/>
        <w:rPr>
          <w:rFonts w:hint="eastAsia" w:ascii="宋体" w:hAnsi="宋体"/>
          <w:szCs w:val="21"/>
          <w:highlight w:val="none"/>
          <w:lang w:eastAsia="zh-CN"/>
        </w:rPr>
      </w:pPr>
      <w:r>
        <w:rPr>
          <w:rFonts w:hint="eastAsia" w:ascii="宋体" w:hAnsi="宋体" w:eastAsia="宋体" w:cs="宋体"/>
          <w:b w:val="0"/>
          <w:bCs w:val="0"/>
          <w:color w:val="auto"/>
          <w:kern w:val="0"/>
          <w:sz w:val="21"/>
          <w:szCs w:val="21"/>
          <w:highlight w:val="none"/>
          <w:lang w:val="en-US" w:eastAsia="zh-CN" w:bidi="ar-SA"/>
        </w:rPr>
        <w:t>根据</w:t>
      </w:r>
      <w:r>
        <w:rPr>
          <w:rFonts w:hint="eastAsia" w:ascii="宋体" w:hAnsi="宋体" w:cs="宋体"/>
          <w:b w:val="0"/>
          <w:bCs w:val="0"/>
          <w:color w:val="auto"/>
          <w:kern w:val="0"/>
          <w:sz w:val="21"/>
          <w:szCs w:val="21"/>
          <w:highlight w:val="none"/>
          <w:lang w:val="en-US" w:eastAsia="zh-CN" w:bidi="ar-SA"/>
        </w:rPr>
        <w:t>项目内容自行</w:t>
      </w:r>
      <w:r>
        <w:rPr>
          <w:rFonts w:hint="eastAsia" w:ascii="宋体" w:hAnsi="宋体" w:eastAsia="宋体" w:cs="宋体"/>
          <w:b w:val="0"/>
          <w:bCs w:val="0"/>
          <w:color w:val="auto"/>
          <w:kern w:val="0"/>
          <w:sz w:val="21"/>
          <w:szCs w:val="21"/>
          <w:highlight w:val="none"/>
          <w:lang w:val="en-US" w:eastAsia="zh-CN" w:bidi="ar-SA"/>
        </w:rPr>
        <w:t>编制</w:t>
      </w:r>
    </w:p>
    <w:p>
      <w:pPr>
        <w:snapToGrid w:val="0"/>
        <w:spacing w:line="480" w:lineRule="exact"/>
        <w:ind w:firstLine="3780" w:firstLineChars="1800"/>
        <w:jc w:val="both"/>
        <w:rPr>
          <w:rFonts w:hint="eastAsia" w:ascii="宋体" w:hAnsi="宋体"/>
          <w:szCs w:val="21"/>
          <w:highlight w:val="none"/>
          <w:lang w:eastAsia="zh-CN"/>
        </w:rPr>
      </w:pPr>
    </w:p>
    <w:p>
      <w:pPr>
        <w:snapToGrid w:val="0"/>
        <w:spacing w:line="480" w:lineRule="exact"/>
        <w:ind w:firstLine="3780" w:firstLineChars="1800"/>
        <w:jc w:val="both"/>
        <w:rPr>
          <w:rFonts w:hint="eastAsia" w:ascii="宋体" w:hAnsi="宋体"/>
          <w:szCs w:val="21"/>
          <w:highlight w:val="none"/>
          <w:lang w:eastAsia="zh-CN"/>
        </w:rPr>
      </w:pPr>
    </w:p>
    <w:p>
      <w:pPr>
        <w:snapToGrid w:val="0"/>
        <w:spacing w:line="480" w:lineRule="exact"/>
        <w:ind w:firstLine="3780" w:firstLineChars="1800"/>
        <w:jc w:val="both"/>
        <w:rPr>
          <w:rFonts w:hint="eastAsia" w:ascii="宋体" w:hAnsi="宋体"/>
          <w:szCs w:val="21"/>
          <w:highlight w:val="none"/>
          <w:lang w:eastAsia="zh-CN"/>
        </w:rPr>
      </w:pPr>
    </w:p>
    <w:p>
      <w:pPr>
        <w:snapToGrid w:val="0"/>
        <w:spacing w:line="480" w:lineRule="exact"/>
        <w:ind w:firstLine="3780" w:firstLineChars="1800"/>
        <w:jc w:val="both"/>
        <w:rPr>
          <w:rFonts w:hint="eastAsia" w:ascii="宋体" w:hAnsi="宋体"/>
          <w:szCs w:val="21"/>
          <w:highlight w:val="none"/>
          <w:lang w:eastAsia="zh-CN"/>
        </w:rPr>
      </w:pPr>
    </w:p>
    <w:p>
      <w:pPr>
        <w:snapToGrid w:val="0"/>
        <w:spacing w:line="480" w:lineRule="exact"/>
        <w:ind w:firstLine="3780" w:firstLineChars="1800"/>
        <w:jc w:val="both"/>
        <w:rPr>
          <w:rFonts w:hint="eastAsia" w:ascii="宋体" w:hAnsi="宋体"/>
          <w:szCs w:val="21"/>
          <w:highlight w:val="none"/>
          <w:lang w:eastAsia="zh-CN"/>
        </w:rPr>
      </w:pPr>
    </w:p>
    <w:p>
      <w:pPr>
        <w:snapToGrid w:val="0"/>
        <w:spacing w:line="480" w:lineRule="exact"/>
        <w:ind w:firstLine="3780" w:firstLineChars="1800"/>
        <w:jc w:val="both"/>
        <w:rPr>
          <w:rFonts w:hint="eastAsia" w:ascii="宋体" w:hAnsi="宋体"/>
          <w:szCs w:val="21"/>
          <w:highlight w:val="none"/>
          <w:lang w:eastAsia="zh-CN"/>
        </w:rPr>
      </w:pPr>
    </w:p>
    <w:p>
      <w:pPr>
        <w:snapToGrid w:val="0"/>
        <w:spacing w:line="480" w:lineRule="exact"/>
        <w:ind w:firstLine="3780" w:firstLineChars="1800"/>
        <w:jc w:val="both"/>
        <w:rPr>
          <w:rFonts w:hint="eastAsia" w:ascii="宋体" w:hAnsi="宋体"/>
          <w:szCs w:val="21"/>
          <w:highlight w:val="none"/>
          <w:lang w:eastAsia="zh-CN"/>
        </w:rPr>
      </w:pPr>
    </w:p>
    <w:p>
      <w:pPr>
        <w:snapToGrid w:val="0"/>
        <w:spacing w:line="480" w:lineRule="exact"/>
        <w:jc w:val="center"/>
        <w:rPr>
          <w:rFonts w:hint="eastAsia" w:ascii="宋体" w:hAnsi="宋体"/>
          <w:szCs w:val="21"/>
          <w:highlight w:val="none"/>
          <w:u w:val="single"/>
          <w:lang w:val="en-US" w:eastAsia="zh-CN"/>
        </w:rPr>
      </w:pPr>
      <w:r>
        <w:rPr>
          <w:rFonts w:hint="eastAsia" w:ascii="宋体" w:hAnsi="宋体"/>
          <w:szCs w:val="21"/>
          <w:highlight w:val="none"/>
          <w:lang w:val="en-US" w:eastAsia="zh-CN"/>
        </w:rPr>
        <w:t xml:space="preserve">           </w:t>
      </w:r>
      <w:r>
        <w:rPr>
          <w:rFonts w:hint="eastAsia" w:ascii="宋体" w:hAnsi="宋体"/>
          <w:szCs w:val="21"/>
          <w:highlight w:val="none"/>
          <w:lang w:eastAsia="zh-CN"/>
        </w:rPr>
        <w:t>投标人（加盖</w:t>
      </w:r>
      <w:r>
        <w:rPr>
          <w:rFonts w:hint="eastAsia" w:ascii="宋体" w:hAnsi="宋体" w:eastAsia="宋体"/>
          <w:szCs w:val="21"/>
          <w:highlight w:val="none"/>
        </w:rPr>
        <w:t>公章</w:t>
      </w:r>
      <w:r>
        <w:rPr>
          <w:rFonts w:hint="eastAsia" w:ascii="宋体" w:hAnsi="宋体"/>
          <w:szCs w:val="21"/>
          <w:highlight w:val="none"/>
          <w:lang w:eastAsia="zh-CN"/>
        </w:rPr>
        <w:t>）：</w:t>
      </w:r>
      <w:r>
        <w:rPr>
          <w:rFonts w:hint="eastAsia" w:ascii="宋体" w:hAnsi="宋体"/>
          <w:szCs w:val="21"/>
          <w:highlight w:val="none"/>
          <w:u w:val="single"/>
          <w:lang w:val="en-US" w:eastAsia="zh-CN"/>
        </w:rPr>
        <w:t xml:space="preserve">                   </w:t>
      </w:r>
    </w:p>
    <w:p>
      <w:pPr>
        <w:tabs>
          <w:tab w:val="left" w:pos="3795"/>
        </w:tabs>
        <w:snapToGrid w:val="0"/>
        <w:spacing w:line="480" w:lineRule="exact"/>
        <w:jc w:val="center"/>
        <w:outlineLvl w:val="0"/>
        <w:rPr>
          <w:rFonts w:hint="eastAsia" w:ascii="宋体" w:hAnsi="宋体"/>
          <w:szCs w:val="21"/>
          <w:highlight w:val="none"/>
          <w:lang w:val="en-US" w:eastAsia="zh-CN"/>
        </w:rPr>
      </w:pPr>
      <w:r>
        <w:rPr>
          <w:rFonts w:hint="eastAsia" w:ascii="宋体" w:hAnsi="宋体"/>
          <w:szCs w:val="21"/>
          <w:highlight w:val="none"/>
          <w:lang w:val="en-US" w:eastAsia="zh-CN"/>
        </w:rPr>
        <w:t>法定代表人（负责人）或投标人代表（签字或签章）：</w:t>
      </w:r>
      <w:r>
        <w:rPr>
          <w:rFonts w:hint="eastAsia" w:ascii="宋体" w:hAnsi="宋体"/>
          <w:szCs w:val="21"/>
          <w:highlight w:val="none"/>
          <w:u w:val="single"/>
          <w:lang w:val="en-US" w:eastAsia="zh-CN"/>
        </w:rPr>
        <w:t xml:space="preserve">                  </w:t>
      </w:r>
      <w:r>
        <w:rPr>
          <w:rFonts w:hint="eastAsia" w:ascii="宋体" w:hAnsi="宋体"/>
          <w:szCs w:val="21"/>
          <w:highlight w:val="none"/>
          <w:lang w:val="en-US" w:eastAsia="zh-CN"/>
        </w:rPr>
        <w:t xml:space="preserve">                  </w:t>
      </w:r>
    </w:p>
    <w:p>
      <w:pPr>
        <w:tabs>
          <w:tab w:val="left" w:pos="3795"/>
        </w:tabs>
        <w:snapToGrid w:val="0"/>
        <w:spacing w:line="480" w:lineRule="exact"/>
        <w:jc w:val="center"/>
        <w:outlineLvl w:val="0"/>
        <w:rPr>
          <w:rFonts w:hint="eastAsia" w:ascii="宋体" w:hAnsi="宋体"/>
          <w:szCs w:val="21"/>
          <w:highlight w:val="none"/>
          <w:u w:val="single"/>
          <w:lang w:val="en-US" w:eastAsia="zh-CN"/>
        </w:rPr>
      </w:pPr>
      <w:r>
        <w:rPr>
          <w:rFonts w:hint="eastAsia" w:ascii="宋体" w:hAnsi="宋体"/>
          <w:szCs w:val="21"/>
          <w:highlight w:val="none"/>
          <w:lang w:val="en-US" w:eastAsia="zh-CN"/>
        </w:rPr>
        <w:t xml:space="preserve">                              </w:t>
      </w:r>
      <w:bookmarkStart w:id="245" w:name="_Toc9526"/>
      <w:bookmarkStart w:id="246" w:name="_Toc23632"/>
      <w:bookmarkStart w:id="247" w:name="_Toc12280"/>
      <w:r>
        <w:rPr>
          <w:rFonts w:hint="eastAsia" w:ascii="宋体" w:hAnsi="宋体" w:eastAsia="宋体"/>
          <w:szCs w:val="21"/>
          <w:highlight w:val="none"/>
        </w:rPr>
        <w:t>日　</w:t>
      </w:r>
      <w:r>
        <w:rPr>
          <w:rFonts w:hint="eastAsia" w:ascii="宋体" w:hAnsi="宋体"/>
          <w:szCs w:val="21"/>
          <w:highlight w:val="none"/>
          <w:lang w:val="en-US" w:eastAsia="zh-CN"/>
        </w:rPr>
        <w:t xml:space="preserve">        </w:t>
      </w:r>
      <w:r>
        <w:rPr>
          <w:rFonts w:hint="eastAsia" w:ascii="宋体" w:hAnsi="宋体"/>
          <w:szCs w:val="21"/>
          <w:highlight w:val="none"/>
          <w:u w:val="none"/>
          <w:lang w:val="en-US" w:eastAsia="zh-CN"/>
        </w:rPr>
        <w:t xml:space="preserve">   </w:t>
      </w:r>
      <w:r>
        <w:rPr>
          <w:rFonts w:hint="eastAsia" w:ascii="宋体" w:hAnsi="宋体" w:eastAsia="宋体"/>
          <w:szCs w:val="21"/>
          <w:highlight w:val="none"/>
          <w:u w:val="none"/>
        </w:rPr>
        <w:t>期：</w:t>
      </w:r>
      <w:r>
        <w:rPr>
          <w:rFonts w:hint="eastAsia" w:ascii="宋体" w:hAnsi="宋体" w:eastAsia="宋体" w:cs="宋体"/>
          <w:color w:val="auto"/>
          <w:spacing w:val="20"/>
          <w:highlight w:val="none"/>
          <w:u w:val="none"/>
        </w:rPr>
        <w:t>年    月    日</w:t>
      </w:r>
      <w:bookmarkEnd w:id="245"/>
      <w:bookmarkEnd w:id="246"/>
      <w:bookmarkEnd w:id="247"/>
    </w:p>
    <w:p>
      <w:pPr>
        <w:tabs>
          <w:tab w:val="left" w:pos="3795"/>
        </w:tabs>
        <w:snapToGrid w:val="0"/>
        <w:spacing w:line="480" w:lineRule="exact"/>
        <w:jc w:val="center"/>
        <w:outlineLvl w:val="9"/>
        <w:rPr>
          <w:rFonts w:hint="eastAsia" w:ascii="宋体" w:hAnsi="宋体"/>
          <w:szCs w:val="21"/>
          <w:highlight w:val="none"/>
          <w:u w:val="single"/>
          <w:lang w:val="en-US" w:eastAsia="zh-CN"/>
        </w:rPr>
      </w:pPr>
    </w:p>
    <w:p>
      <w:pPr>
        <w:rPr>
          <w:rFonts w:hint="eastAsia" w:ascii="宋体" w:hAnsi="宋体" w:eastAsia="宋体" w:cs="宋体"/>
          <w:b w:val="0"/>
          <w:bCs w:val="0"/>
          <w:color w:val="auto"/>
          <w:kern w:val="0"/>
          <w:sz w:val="21"/>
          <w:szCs w:val="21"/>
          <w:highlight w:val="none"/>
          <w:lang w:val="en-US" w:eastAsia="zh-CN" w:bidi="ar-SA"/>
        </w:rPr>
      </w:pPr>
    </w:p>
    <w:p>
      <w:pP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br w:type="page"/>
      </w:r>
    </w:p>
    <w:p>
      <w:pPr>
        <w:numPr>
          <w:ilvl w:val="0"/>
          <w:numId w:val="0"/>
        </w:numPr>
        <w:ind w:leftChars="0"/>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九、投标人</w:t>
      </w:r>
      <w:r>
        <w:rPr>
          <w:rFonts w:hint="eastAsia" w:ascii="宋体" w:hAnsi="宋体" w:eastAsia="宋体" w:cs="宋体"/>
          <w:b/>
          <w:bCs/>
          <w:color w:val="auto"/>
          <w:kern w:val="2"/>
          <w:sz w:val="21"/>
          <w:szCs w:val="21"/>
          <w:highlight w:val="none"/>
          <w:lang w:val="en-US" w:eastAsia="zh-CN" w:bidi="ar-SA"/>
        </w:rPr>
        <w:t>认为需要提供的其它商务、技术文件。</w:t>
      </w:r>
    </w:p>
    <w:p>
      <w:pPr>
        <w:snapToGrid w:val="0"/>
        <w:spacing w:line="480" w:lineRule="exact"/>
        <w:jc w:val="both"/>
        <w:rPr>
          <w:rFonts w:hint="eastAsia" w:ascii="宋体" w:hAnsi="宋体"/>
          <w:szCs w:val="21"/>
          <w:highlight w:val="none"/>
          <w:lang w:eastAsia="zh-CN"/>
        </w:rPr>
      </w:pPr>
    </w:p>
    <w:p>
      <w:pPr>
        <w:snapToGrid w:val="0"/>
        <w:spacing w:line="480" w:lineRule="exact"/>
        <w:jc w:val="both"/>
        <w:rPr>
          <w:rFonts w:hint="eastAsia" w:ascii="宋体" w:hAnsi="宋体"/>
          <w:szCs w:val="21"/>
          <w:highlight w:val="none"/>
          <w:lang w:eastAsia="zh-CN"/>
        </w:rPr>
      </w:pPr>
    </w:p>
    <w:p>
      <w:pPr>
        <w:snapToGrid w:val="0"/>
        <w:spacing w:line="480" w:lineRule="exact"/>
        <w:jc w:val="both"/>
        <w:rPr>
          <w:rFonts w:hint="eastAsia" w:ascii="宋体" w:hAnsi="宋体"/>
          <w:szCs w:val="21"/>
          <w:highlight w:val="none"/>
          <w:lang w:eastAsia="zh-CN"/>
        </w:rPr>
      </w:pPr>
      <w:r>
        <w:rPr>
          <w:rFonts w:hint="eastAsia" w:ascii="宋体" w:hAnsi="宋体"/>
          <w:szCs w:val="21"/>
          <w:highlight w:val="none"/>
          <w:lang w:eastAsia="zh-CN"/>
        </w:rPr>
        <w:t>如有如实编制，如无注明“无”</w:t>
      </w:r>
    </w:p>
    <w:p>
      <w:pPr>
        <w:snapToGrid w:val="0"/>
        <w:spacing w:line="480" w:lineRule="exact"/>
        <w:jc w:val="both"/>
        <w:rPr>
          <w:rFonts w:hint="eastAsia" w:ascii="宋体" w:hAnsi="宋体"/>
          <w:szCs w:val="21"/>
          <w:highlight w:val="none"/>
          <w:lang w:eastAsia="zh-CN"/>
        </w:rPr>
      </w:pPr>
    </w:p>
    <w:p>
      <w:pPr>
        <w:snapToGrid w:val="0"/>
        <w:spacing w:line="480" w:lineRule="exact"/>
        <w:jc w:val="both"/>
        <w:rPr>
          <w:rFonts w:hint="eastAsia" w:ascii="宋体" w:hAnsi="宋体"/>
          <w:szCs w:val="21"/>
          <w:highlight w:val="none"/>
          <w:lang w:eastAsia="zh-CN"/>
        </w:rPr>
      </w:pPr>
    </w:p>
    <w:p>
      <w:pPr>
        <w:snapToGrid w:val="0"/>
        <w:spacing w:line="480" w:lineRule="exact"/>
        <w:jc w:val="center"/>
        <w:rPr>
          <w:rFonts w:hint="eastAsia" w:ascii="宋体" w:hAnsi="宋体"/>
          <w:szCs w:val="21"/>
          <w:highlight w:val="none"/>
          <w:lang w:val="en-US" w:eastAsia="zh-CN"/>
        </w:rPr>
      </w:pPr>
      <w:r>
        <w:rPr>
          <w:rFonts w:hint="eastAsia" w:ascii="宋体" w:hAnsi="宋体"/>
          <w:szCs w:val="21"/>
          <w:highlight w:val="none"/>
          <w:lang w:val="en-US" w:eastAsia="zh-CN"/>
        </w:rPr>
        <w:t xml:space="preserve">   </w:t>
      </w:r>
    </w:p>
    <w:p>
      <w:pPr>
        <w:snapToGrid w:val="0"/>
        <w:spacing w:line="480" w:lineRule="exact"/>
        <w:jc w:val="center"/>
        <w:rPr>
          <w:rFonts w:hint="eastAsia" w:ascii="宋体" w:hAnsi="宋体"/>
          <w:szCs w:val="21"/>
          <w:highlight w:val="none"/>
          <w:u w:val="single"/>
          <w:lang w:val="en-US" w:eastAsia="zh-CN"/>
        </w:rPr>
      </w:pPr>
      <w:r>
        <w:rPr>
          <w:rFonts w:hint="eastAsia" w:ascii="宋体" w:hAnsi="宋体"/>
          <w:szCs w:val="21"/>
          <w:highlight w:val="none"/>
          <w:lang w:val="en-US" w:eastAsia="zh-CN"/>
        </w:rPr>
        <w:t xml:space="preserve">        </w:t>
      </w:r>
      <w:r>
        <w:rPr>
          <w:rFonts w:hint="eastAsia" w:ascii="宋体" w:hAnsi="宋体"/>
          <w:szCs w:val="21"/>
          <w:highlight w:val="none"/>
          <w:lang w:eastAsia="zh-CN"/>
        </w:rPr>
        <w:t>投标人（加盖</w:t>
      </w:r>
      <w:r>
        <w:rPr>
          <w:rFonts w:hint="eastAsia" w:ascii="宋体" w:hAnsi="宋体" w:eastAsia="宋体"/>
          <w:szCs w:val="21"/>
          <w:highlight w:val="none"/>
        </w:rPr>
        <w:t>公章</w:t>
      </w:r>
      <w:r>
        <w:rPr>
          <w:rFonts w:hint="eastAsia" w:ascii="宋体" w:hAnsi="宋体"/>
          <w:szCs w:val="21"/>
          <w:highlight w:val="none"/>
          <w:lang w:eastAsia="zh-CN"/>
        </w:rPr>
        <w:t>）：</w:t>
      </w:r>
      <w:r>
        <w:rPr>
          <w:rFonts w:hint="eastAsia" w:ascii="宋体" w:hAnsi="宋体"/>
          <w:szCs w:val="21"/>
          <w:highlight w:val="none"/>
          <w:u w:val="single"/>
          <w:lang w:val="en-US" w:eastAsia="zh-CN"/>
        </w:rPr>
        <w:t xml:space="preserve">                   </w:t>
      </w:r>
    </w:p>
    <w:p>
      <w:pPr>
        <w:tabs>
          <w:tab w:val="left" w:pos="3795"/>
        </w:tabs>
        <w:snapToGrid w:val="0"/>
        <w:spacing w:line="480" w:lineRule="exact"/>
        <w:jc w:val="center"/>
        <w:outlineLvl w:val="0"/>
        <w:rPr>
          <w:rFonts w:hint="eastAsia" w:ascii="宋体" w:hAnsi="宋体"/>
          <w:szCs w:val="21"/>
          <w:highlight w:val="none"/>
          <w:lang w:val="en-US" w:eastAsia="zh-CN"/>
        </w:rPr>
      </w:pPr>
      <w:r>
        <w:rPr>
          <w:rFonts w:hint="eastAsia" w:ascii="宋体" w:hAnsi="宋体"/>
          <w:szCs w:val="21"/>
          <w:highlight w:val="none"/>
          <w:lang w:val="en-US" w:eastAsia="zh-CN"/>
        </w:rPr>
        <w:t>法定代表人（负责人）或投标人代表（签字或签章）：</w:t>
      </w:r>
      <w:r>
        <w:rPr>
          <w:rFonts w:hint="eastAsia" w:ascii="宋体" w:hAnsi="宋体"/>
          <w:szCs w:val="21"/>
          <w:highlight w:val="none"/>
          <w:u w:val="single"/>
          <w:lang w:val="en-US" w:eastAsia="zh-CN"/>
        </w:rPr>
        <w:t xml:space="preserve">                  </w:t>
      </w:r>
      <w:r>
        <w:rPr>
          <w:rFonts w:hint="eastAsia" w:ascii="宋体" w:hAnsi="宋体"/>
          <w:szCs w:val="21"/>
          <w:highlight w:val="none"/>
          <w:lang w:val="en-US" w:eastAsia="zh-CN"/>
        </w:rPr>
        <w:t xml:space="preserve">                 </w:t>
      </w:r>
    </w:p>
    <w:p>
      <w:pPr>
        <w:tabs>
          <w:tab w:val="left" w:pos="3795"/>
        </w:tabs>
        <w:snapToGrid w:val="0"/>
        <w:spacing w:line="480" w:lineRule="exact"/>
        <w:jc w:val="center"/>
        <w:outlineLvl w:val="0"/>
        <w:rPr>
          <w:rFonts w:hint="eastAsia" w:ascii="宋体" w:hAnsi="宋体"/>
          <w:szCs w:val="21"/>
          <w:highlight w:val="none"/>
          <w:u w:val="single"/>
          <w:lang w:val="en-US" w:eastAsia="zh-CN"/>
        </w:rPr>
      </w:pPr>
      <w:r>
        <w:rPr>
          <w:rFonts w:hint="eastAsia" w:ascii="宋体" w:hAnsi="宋体"/>
          <w:szCs w:val="21"/>
          <w:highlight w:val="none"/>
          <w:lang w:val="en-US" w:eastAsia="zh-CN"/>
        </w:rPr>
        <w:t xml:space="preserve">                              </w:t>
      </w:r>
      <w:bookmarkStart w:id="248" w:name="_Toc25719"/>
      <w:bookmarkStart w:id="249" w:name="_Toc31803"/>
      <w:bookmarkStart w:id="250" w:name="_Toc6682"/>
      <w:r>
        <w:rPr>
          <w:rFonts w:hint="eastAsia" w:ascii="宋体" w:hAnsi="宋体" w:eastAsia="宋体"/>
          <w:szCs w:val="21"/>
          <w:highlight w:val="none"/>
        </w:rPr>
        <w:t>日　</w:t>
      </w:r>
      <w:r>
        <w:rPr>
          <w:rFonts w:hint="eastAsia" w:ascii="宋体" w:hAnsi="宋体"/>
          <w:szCs w:val="21"/>
          <w:highlight w:val="none"/>
          <w:lang w:val="en-US" w:eastAsia="zh-CN"/>
        </w:rPr>
        <w:t xml:space="preserve">        </w:t>
      </w:r>
      <w:r>
        <w:rPr>
          <w:rFonts w:hint="eastAsia" w:ascii="宋体" w:hAnsi="宋体"/>
          <w:szCs w:val="21"/>
          <w:highlight w:val="none"/>
          <w:u w:val="none"/>
          <w:lang w:val="en-US" w:eastAsia="zh-CN"/>
        </w:rPr>
        <w:t xml:space="preserve">   </w:t>
      </w:r>
      <w:r>
        <w:rPr>
          <w:rFonts w:hint="eastAsia" w:ascii="宋体" w:hAnsi="宋体" w:eastAsia="宋体"/>
          <w:szCs w:val="21"/>
          <w:highlight w:val="none"/>
          <w:u w:val="none"/>
        </w:rPr>
        <w:t>期：</w:t>
      </w:r>
      <w:r>
        <w:rPr>
          <w:rFonts w:hint="eastAsia" w:ascii="宋体" w:hAnsi="宋体" w:eastAsia="宋体" w:cs="宋体"/>
          <w:color w:val="auto"/>
          <w:spacing w:val="20"/>
          <w:highlight w:val="none"/>
          <w:u w:val="none"/>
        </w:rPr>
        <w:t>年    月    日</w:t>
      </w:r>
      <w:bookmarkEnd w:id="248"/>
      <w:bookmarkEnd w:id="249"/>
      <w:bookmarkEnd w:id="250"/>
    </w:p>
    <w:p>
      <w:pPr>
        <w:pStyle w:val="5"/>
        <w:outlineLvl w:val="9"/>
        <w:rPr>
          <w:rFonts w:hint="eastAsia"/>
          <w:highlight w:val="none"/>
        </w:rPr>
      </w:pPr>
    </w:p>
    <w:p>
      <w:pPr>
        <w:rPr>
          <w:rFonts w:hint="eastAsia"/>
          <w:highlight w:val="none"/>
        </w:rPr>
      </w:pPr>
    </w:p>
    <w:p>
      <w:pPr>
        <w:pStyle w:val="5"/>
        <w:outlineLvl w:val="9"/>
        <w:rPr>
          <w:rFonts w:hint="eastAsia"/>
          <w:highlight w:val="none"/>
        </w:rPr>
      </w:pPr>
    </w:p>
    <w:p>
      <w:pPr>
        <w:rPr>
          <w:rFonts w:hint="eastAsia"/>
          <w:highlight w:val="none"/>
        </w:rPr>
      </w:pPr>
    </w:p>
    <w:p>
      <w:pPr>
        <w:pStyle w:val="5"/>
        <w:outlineLvl w:val="9"/>
        <w:rPr>
          <w:rFonts w:hint="eastAsia"/>
          <w:highlight w:val="none"/>
        </w:rPr>
      </w:pPr>
    </w:p>
    <w:p>
      <w:pPr>
        <w:rPr>
          <w:rFonts w:hint="eastAsia"/>
          <w:highlight w:val="none"/>
        </w:rPr>
      </w:pPr>
    </w:p>
    <w:p>
      <w:pPr>
        <w:pStyle w:val="5"/>
        <w:outlineLvl w:val="9"/>
        <w:rPr>
          <w:rFonts w:hint="eastAsia"/>
          <w:highlight w:val="none"/>
        </w:rPr>
      </w:pPr>
    </w:p>
    <w:p>
      <w:pPr>
        <w:rPr>
          <w:rFonts w:hint="eastAsia"/>
          <w:highlight w:val="none"/>
        </w:rPr>
      </w:pPr>
    </w:p>
    <w:p>
      <w:pPr>
        <w:pStyle w:val="5"/>
        <w:outlineLvl w:val="9"/>
        <w:rPr>
          <w:rFonts w:hint="eastAsia"/>
          <w:highlight w:val="none"/>
        </w:rPr>
      </w:pPr>
    </w:p>
    <w:p>
      <w:pPr>
        <w:rPr>
          <w:rFonts w:hint="eastAsia"/>
          <w:highlight w:val="none"/>
        </w:rPr>
      </w:pPr>
    </w:p>
    <w:p>
      <w:pPr>
        <w:pStyle w:val="5"/>
        <w:outlineLvl w:val="9"/>
        <w:rPr>
          <w:rFonts w:hint="eastAsia"/>
          <w:highlight w:val="none"/>
        </w:rPr>
      </w:pPr>
    </w:p>
    <w:p>
      <w:pPr>
        <w:spacing w:line="360" w:lineRule="auto"/>
        <w:ind w:right="26"/>
        <w:outlineLvl w:val="9"/>
        <w:rPr>
          <w:rFonts w:hint="eastAsia" w:ascii="宋体" w:hAnsi="宋体" w:eastAsia="宋体" w:cs="宋体"/>
          <w:b/>
          <w:snapToGrid w:val="0"/>
          <w:color w:val="auto"/>
          <w:highlight w:val="none"/>
        </w:rPr>
      </w:pPr>
      <w:bookmarkStart w:id="251" w:name="_Toc27016"/>
    </w:p>
    <w:bookmarkEnd w:id="218"/>
    <w:bookmarkEnd w:id="251"/>
    <w:p>
      <w:pPr>
        <w:pStyle w:val="8"/>
        <w:spacing w:line="440" w:lineRule="exact"/>
        <w:ind w:firstLine="420" w:firstLineChars="200"/>
        <w:rPr>
          <w:rFonts w:hint="eastAsia" w:ascii="宋体" w:hAnsi="宋体" w:eastAsia="宋体" w:cs="宋体"/>
          <w:sz w:val="21"/>
          <w:szCs w:val="21"/>
          <w:highlight w:val="none"/>
        </w:rPr>
      </w:pPr>
    </w:p>
    <w:p>
      <w:pPr>
        <w:pStyle w:val="8"/>
        <w:spacing w:line="440" w:lineRule="exact"/>
        <w:ind w:firstLine="420" w:firstLineChars="200"/>
        <w:rPr>
          <w:rFonts w:hint="eastAsia" w:ascii="宋体" w:hAnsi="宋体" w:eastAsia="宋体" w:cs="宋体"/>
          <w:sz w:val="21"/>
          <w:szCs w:val="21"/>
          <w:highlight w:val="none"/>
        </w:rPr>
      </w:pPr>
    </w:p>
    <w:p>
      <w:pPr>
        <w:pStyle w:val="8"/>
        <w:spacing w:line="44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附件1：</w:t>
      </w:r>
      <w:r>
        <w:rPr>
          <w:rFonts w:hint="eastAsia" w:ascii="宋体" w:hAnsi="宋体" w:eastAsia="宋体" w:cs="宋体"/>
          <w:sz w:val="21"/>
          <w:szCs w:val="21"/>
          <w:highlight w:val="none"/>
        </w:rPr>
        <w:t>中小企业声明函</w:t>
      </w:r>
    </w:p>
    <w:p>
      <w:pPr>
        <w:pStyle w:val="8"/>
        <w:spacing w:line="440" w:lineRule="exact"/>
        <w:ind w:firstLine="420" w:firstLineChars="200"/>
        <w:rPr>
          <w:rFonts w:hint="eastAsia" w:ascii="宋体" w:hAnsi="宋体" w:eastAsia="宋体" w:cs="宋体"/>
          <w:sz w:val="21"/>
          <w:szCs w:val="21"/>
          <w:highlight w:val="none"/>
        </w:rPr>
      </w:pPr>
    </w:p>
    <w:p>
      <w:pPr>
        <w:pStyle w:val="8"/>
        <w:spacing w:line="440" w:lineRule="exact"/>
        <w:ind w:firstLine="420" w:firstLineChars="200"/>
        <w:rPr>
          <w:rFonts w:hint="eastAsia" w:ascii="宋体" w:hAnsi="宋体" w:eastAsia="宋体" w:cs="宋体"/>
          <w:sz w:val="21"/>
          <w:szCs w:val="21"/>
          <w:highlight w:val="none"/>
        </w:rPr>
      </w:pPr>
    </w:p>
    <w:p>
      <w:pPr>
        <w:pStyle w:val="7"/>
        <w:spacing w:line="440" w:lineRule="exact"/>
        <w:ind w:left="0" w:firstLine="422" w:firstLineChars="20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中小企业声明函</w:t>
      </w:r>
    </w:p>
    <w:p>
      <w:pPr>
        <w:pStyle w:val="8"/>
        <w:spacing w:line="440" w:lineRule="exact"/>
        <w:ind w:firstLine="422" w:firstLineChars="200"/>
        <w:rPr>
          <w:rFonts w:hint="eastAsia" w:ascii="宋体" w:hAnsi="宋体" w:eastAsia="宋体" w:cs="宋体"/>
          <w:b/>
          <w:sz w:val="21"/>
          <w:szCs w:val="21"/>
          <w:highlight w:val="none"/>
        </w:rPr>
      </w:pPr>
    </w:p>
    <w:p>
      <w:pPr>
        <w:pStyle w:val="8"/>
        <w:spacing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本公司（联合体）郑重声明，根据《政府采购促进中小企业发展管理办法》（财库﹝2020﹞46 号）的规定，本公司（联合体）参加</w:t>
      </w:r>
      <w:r>
        <w:rPr>
          <w:rFonts w:hint="eastAsia" w:ascii="宋体" w:hAnsi="宋体" w:eastAsia="宋体" w:cs="宋体"/>
          <w:sz w:val="21"/>
          <w:szCs w:val="21"/>
          <w:highlight w:val="none"/>
          <w:u w:val="single"/>
          <w:lang w:val="en-US"/>
        </w:rPr>
        <w:t xml:space="preserve"> （采购人） </w:t>
      </w:r>
      <w:r>
        <w:rPr>
          <w:rFonts w:hint="eastAsia" w:ascii="宋体" w:hAnsi="宋体" w:eastAsia="宋体" w:cs="宋体"/>
          <w:sz w:val="21"/>
          <w:szCs w:val="21"/>
          <w:highlight w:val="none"/>
        </w:rPr>
        <w:t>的</w:t>
      </w:r>
      <w:r>
        <w:rPr>
          <w:rFonts w:hint="eastAsia" w:ascii="宋体" w:hAnsi="宋体" w:eastAsia="宋体" w:cs="宋体"/>
          <w:sz w:val="21"/>
          <w:szCs w:val="21"/>
          <w:highlight w:val="none"/>
          <w:u w:val="single"/>
          <w:lang w:val="en-US"/>
        </w:rPr>
        <w:t xml:space="preserve">    （项目名称）    </w:t>
      </w:r>
      <w:r>
        <w:rPr>
          <w:rFonts w:hint="eastAsia" w:ascii="宋体" w:hAnsi="宋体" w:eastAsia="宋体" w:cs="宋体"/>
          <w:sz w:val="21"/>
          <w:szCs w:val="21"/>
          <w:highlight w:val="none"/>
        </w:rPr>
        <w:t>采购活动，服务全部由符合政策要求的中小企业承接。相关企业（含联合体中的中小企业、签订分包意向协议的中小企业）的具体情况如下：</w:t>
      </w:r>
    </w:p>
    <w:p>
      <w:pPr>
        <w:pStyle w:val="31"/>
        <w:tabs>
          <w:tab w:val="left" w:pos="1943"/>
          <w:tab w:val="left" w:pos="2393"/>
          <w:tab w:val="left" w:pos="2394"/>
          <w:tab w:val="left" w:pos="4222"/>
          <w:tab w:val="left" w:pos="4743"/>
          <w:tab w:val="left" w:pos="5570"/>
          <w:tab w:val="left" w:pos="6843"/>
          <w:tab w:val="left" w:pos="7909"/>
        </w:tabs>
        <w:spacing w:before="0" w:line="600" w:lineRule="exact"/>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u w:val="single"/>
          <w:lang w:val="en-US"/>
        </w:rPr>
        <w:t xml:space="preserve">1.      </w:t>
      </w:r>
      <w:r>
        <w:rPr>
          <w:rFonts w:hint="eastAsia" w:ascii="宋体" w:hAnsi="宋体" w:eastAsia="宋体" w:cs="宋体"/>
          <w:sz w:val="21"/>
          <w:szCs w:val="21"/>
          <w:highlight w:val="none"/>
          <w:u w:val="single"/>
        </w:rPr>
        <w:t>（标的名称）</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ab/>
      </w:r>
      <w:r>
        <w:rPr>
          <w:rFonts w:hint="eastAsia" w:ascii="宋体" w:hAnsi="宋体" w:eastAsia="宋体" w:cs="宋体"/>
          <w:sz w:val="21"/>
          <w:szCs w:val="21"/>
          <w:highlight w:val="none"/>
          <w:u w:val="single"/>
        </w:rPr>
        <w:t>（采购文件中明确的所属行业）</w:t>
      </w:r>
      <w:r>
        <w:rPr>
          <w:rFonts w:hint="eastAsia" w:ascii="宋体" w:hAnsi="宋体" w:eastAsia="宋体" w:cs="宋体"/>
          <w:sz w:val="21"/>
          <w:szCs w:val="21"/>
          <w:highlight w:val="none"/>
        </w:rPr>
        <w:t>； 承建（承接）企业为</w:t>
      </w:r>
      <w:r>
        <w:rPr>
          <w:rFonts w:hint="eastAsia" w:ascii="宋体" w:hAnsi="宋体" w:eastAsia="宋体" w:cs="宋体"/>
          <w:sz w:val="21"/>
          <w:szCs w:val="21"/>
          <w:highlight w:val="none"/>
          <w:u w:val="single"/>
        </w:rPr>
        <w:tab/>
      </w:r>
      <w:r>
        <w:rPr>
          <w:rFonts w:hint="eastAsia" w:ascii="宋体" w:hAnsi="宋体" w:eastAsia="宋体" w:cs="宋体"/>
          <w:sz w:val="21"/>
          <w:szCs w:val="21"/>
          <w:highlight w:val="none"/>
          <w:u w:val="single"/>
        </w:rPr>
        <w:t>（企业名称）</w:t>
      </w:r>
      <w:r>
        <w:rPr>
          <w:rFonts w:hint="eastAsia" w:ascii="宋体" w:hAnsi="宋体" w:eastAsia="宋体" w:cs="宋体"/>
          <w:sz w:val="21"/>
          <w:szCs w:val="21"/>
          <w:highlight w:val="none"/>
        </w:rPr>
        <w:t>，从业人员</w:t>
      </w:r>
      <w:r>
        <w:rPr>
          <w:rFonts w:hint="eastAsia" w:ascii="宋体" w:hAnsi="宋体" w:eastAsia="宋体" w:cs="宋体"/>
          <w:sz w:val="21"/>
          <w:szCs w:val="21"/>
          <w:highlight w:val="none"/>
          <w:u w:val="single"/>
        </w:rPr>
        <w:tab/>
      </w:r>
      <w:r>
        <w:rPr>
          <w:rFonts w:hint="eastAsia" w:ascii="宋体" w:hAnsi="宋体" w:eastAsia="宋体" w:cs="宋体"/>
          <w:sz w:val="21"/>
          <w:szCs w:val="21"/>
          <w:highlight w:val="none"/>
        </w:rPr>
        <w:t>人，营业收入为</w:t>
      </w:r>
      <w:r>
        <w:rPr>
          <w:rFonts w:hint="eastAsia" w:ascii="宋体" w:hAnsi="宋体" w:eastAsia="宋体" w:cs="宋体"/>
          <w:sz w:val="21"/>
          <w:szCs w:val="21"/>
          <w:highlight w:val="none"/>
          <w:u w:val="single"/>
        </w:rPr>
        <w:tab/>
      </w:r>
      <w:r>
        <w:rPr>
          <w:rFonts w:hint="eastAsia" w:ascii="宋体" w:hAnsi="宋体" w:eastAsia="宋体" w:cs="宋体"/>
          <w:sz w:val="21"/>
          <w:szCs w:val="21"/>
          <w:highlight w:val="none"/>
        </w:rPr>
        <w:t>万元，资产总额为</w:t>
      </w:r>
      <w:r>
        <w:rPr>
          <w:rFonts w:hint="eastAsia" w:ascii="宋体" w:hAnsi="宋体" w:eastAsia="宋体" w:cs="宋体"/>
          <w:sz w:val="21"/>
          <w:szCs w:val="21"/>
          <w:highlight w:val="none"/>
          <w:u w:val="single"/>
        </w:rPr>
        <w:tab/>
      </w:r>
      <w:r>
        <w:rPr>
          <w:rFonts w:hint="eastAsia" w:ascii="宋体" w:hAnsi="宋体" w:eastAsia="宋体" w:cs="宋体"/>
          <w:sz w:val="21"/>
          <w:szCs w:val="21"/>
          <w:highlight w:val="none"/>
        </w:rPr>
        <w:t>万元，属于</w:t>
      </w:r>
      <w:r>
        <w:rPr>
          <w:rFonts w:hint="eastAsia" w:ascii="宋体" w:hAnsi="宋体" w:eastAsia="宋体" w:cs="宋体"/>
          <w:sz w:val="21"/>
          <w:szCs w:val="21"/>
          <w:highlight w:val="none"/>
          <w:u w:val="single"/>
        </w:rPr>
        <w:tab/>
      </w:r>
      <w:r>
        <w:rPr>
          <w:rFonts w:hint="eastAsia" w:ascii="宋体" w:hAnsi="宋体" w:eastAsia="宋体" w:cs="宋体"/>
          <w:sz w:val="21"/>
          <w:szCs w:val="21"/>
          <w:highlight w:val="none"/>
          <w:u w:val="single"/>
        </w:rPr>
        <w:t>（中型企业、小型企业、微型企业）</w:t>
      </w:r>
      <w:r>
        <w:rPr>
          <w:rFonts w:hint="eastAsia" w:ascii="宋体" w:hAnsi="宋体" w:eastAsia="宋体" w:cs="宋体"/>
          <w:sz w:val="21"/>
          <w:szCs w:val="21"/>
          <w:highlight w:val="none"/>
        </w:rPr>
        <w:t>；</w:t>
      </w:r>
    </w:p>
    <w:p>
      <w:pPr>
        <w:pStyle w:val="31"/>
        <w:tabs>
          <w:tab w:val="left" w:pos="1945"/>
          <w:tab w:val="left" w:pos="4713"/>
        </w:tabs>
        <w:spacing w:before="0" w:line="600" w:lineRule="exact"/>
        <w:ind w:left="0"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u w:val="single"/>
          <w:lang w:val="en-US"/>
        </w:rPr>
        <w:t>2.</w:t>
      </w:r>
      <w:r>
        <w:rPr>
          <w:rFonts w:hint="eastAsia" w:ascii="宋体" w:hAnsi="宋体" w:eastAsia="宋体" w:cs="宋体"/>
          <w:sz w:val="21"/>
          <w:szCs w:val="21"/>
          <w:highlight w:val="none"/>
          <w:u w:val="single"/>
        </w:rPr>
        <w:t xml:space="preserve">     （标的名称）</w:t>
      </w:r>
      <w:r>
        <w:rPr>
          <w:rFonts w:hint="eastAsia" w:ascii="宋体" w:hAnsi="宋体" w:eastAsia="宋体" w:cs="宋体"/>
          <w:sz w:val="21"/>
          <w:szCs w:val="21"/>
          <w:highlight w:val="none"/>
        </w:rPr>
        <w:t>，属于</w:t>
      </w:r>
      <w:r>
        <w:rPr>
          <w:rFonts w:hint="eastAsia" w:ascii="宋体" w:hAnsi="宋体" w:eastAsia="宋体" w:cs="宋体"/>
          <w:sz w:val="21"/>
          <w:szCs w:val="21"/>
          <w:highlight w:val="none"/>
          <w:u w:val="single"/>
        </w:rPr>
        <w:t xml:space="preserve">   （采购文件中明确的所属行业）</w:t>
      </w:r>
      <w:r>
        <w:rPr>
          <w:rFonts w:hint="eastAsia" w:ascii="宋体" w:hAnsi="宋体" w:eastAsia="宋体" w:cs="宋体"/>
          <w:sz w:val="21"/>
          <w:szCs w:val="21"/>
          <w:highlight w:val="none"/>
        </w:rPr>
        <w:t>行业；制造商为</w:t>
      </w:r>
      <w:r>
        <w:rPr>
          <w:rFonts w:hint="eastAsia" w:ascii="宋体" w:hAnsi="宋体" w:eastAsia="宋体" w:cs="宋体"/>
          <w:sz w:val="21"/>
          <w:szCs w:val="21"/>
          <w:highlight w:val="none"/>
          <w:u w:val="single"/>
        </w:rPr>
        <w:tab/>
      </w:r>
      <w:r>
        <w:rPr>
          <w:rFonts w:hint="eastAsia" w:ascii="宋体" w:hAnsi="宋体" w:eastAsia="宋体" w:cs="宋体"/>
          <w:sz w:val="21"/>
          <w:szCs w:val="21"/>
          <w:highlight w:val="none"/>
          <w:u w:val="single"/>
        </w:rPr>
        <w:t>（企业名称）</w:t>
      </w:r>
      <w:r>
        <w:rPr>
          <w:rFonts w:hint="eastAsia" w:ascii="宋体" w:hAnsi="宋体" w:eastAsia="宋体" w:cs="宋体"/>
          <w:sz w:val="21"/>
          <w:szCs w:val="21"/>
          <w:highlight w:val="none"/>
        </w:rPr>
        <w:t>，从业人员 人，营业收入为 万元，资产总额为 万元，属于</w:t>
      </w:r>
      <w:r>
        <w:rPr>
          <w:rFonts w:hint="eastAsia" w:ascii="宋体" w:hAnsi="宋体" w:eastAsia="宋体" w:cs="宋体"/>
          <w:sz w:val="21"/>
          <w:szCs w:val="21"/>
          <w:highlight w:val="none"/>
          <w:u w:val="single"/>
        </w:rPr>
        <w:t xml:space="preserve">    （中型企业、小型企业、微型企业）</w:t>
      </w:r>
      <w:r>
        <w:rPr>
          <w:rFonts w:hint="eastAsia" w:ascii="宋体" w:hAnsi="宋体" w:eastAsia="宋体" w:cs="宋体"/>
          <w:sz w:val="21"/>
          <w:szCs w:val="21"/>
          <w:highlight w:val="none"/>
        </w:rPr>
        <w:t>；</w:t>
      </w:r>
    </w:p>
    <w:p>
      <w:pPr>
        <w:pStyle w:val="8"/>
        <w:spacing w:line="6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p>
    <w:p>
      <w:pPr>
        <w:pStyle w:val="8"/>
        <w:spacing w:line="6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以上企业，不属于大企业的分支机构，不存在控股股东为大企业的情形，也不存在与大企业的负责人为同一人的情形。</w:t>
      </w:r>
    </w:p>
    <w:p>
      <w:pPr>
        <w:pStyle w:val="8"/>
        <w:spacing w:line="6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本企业对上述声明内容的真实性负责。如有虚假，将依法承担相应责任。</w:t>
      </w:r>
    </w:p>
    <w:p>
      <w:pPr>
        <w:pStyle w:val="8"/>
        <w:spacing w:line="600" w:lineRule="exact"/>
        <w:ind w:firstLine="3990" w:firstLineChars="19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投标人</w:t>
      </w:r>
      <w:r>
        <w:rPr>
          <w:rFonts w:hint="eastAsia" w:ascii="宋体" w:hAnsi="宋体" w:eastAsia="宋体" w:cs="宋体"/>
          <w:sz w:val="21"/>
          <w:szCs w:val="21"/>
          <w:highlight w:val="none"/>
        </w:rPr>
        <w:t>全称（法人电子印章）：</w:t>
      </w:r>
    </w:p>
    <w:p>
      <w:pPr>
        <w:pStyle w:val="8"/>
        <w:spacing w:line="600" w:lineRule="exact"/>
        <w:ind w:firstLine="5040" w:firstLineChars="2400"/>
        <w:rPr>
          <w:rFonts w:hint="eastAsia" w:ascii="宋体" w:hAnsi="宋体" w:eastAsia="宋体" w:cs="宋体"/>
          <w:sz w:val="21"/>
          <w:szCs w:val="21"/>
          <w:highlight w:val="none"/>
        </w:rPr>
      </w:pPr>
      <w:r>
        <w:rPr>
          <w:rFonts w:hint="eastAsia" w:ascii="宋体" w:hAnsi="宋体" w:eastAsia="宋体" w:cs="宋体"/>
          <w:sz w:val="21"/>
          <w:szCs w:val="21"/>
          <w:highlight w:val="none"/>
        </w:rPr>
        <w:t>日 期：</w:t>
      </w:r>
    </w:p>
    <w:p>
      <w:pPr>
        <w:pStyle w:val="8"/>
        <w:spacing w:line="6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注：从业人员、营业收入、资产总额填报上一年度数据，无上一年度数据的新成立企业可不填报。</w:t>
      </w:r>
    </w:p>
    <w:p>
      <w:pPr>
        <w:spacing w:line="440" w:lineRule="exact"/>
        <w:ind w:firstLine="420" w:firstLineChars="200"/>
        <w:rPr>
          <w:rFonts w:hint="eastAsia" w:ascii="宋体" w:hAnsi="宋体" w:eastAsia="宋体" w:cs="宋体"/>
          <w:sz w:val="21"/>
          <w:szCs w:val="21"/>
          <w:highlight w:val="none"/>
        </w:rPr>
        <w:sectPr>
          <w:pgSz w:w="11910" w:h="16840"/>
          <w:pgMar w:top="1440" w:right="1134" w:bottom="1440" w:left="1361" w:header="0" w:footer="974" w:gutter="0"/>
          <w:pgNumType w:fmt="decimal"/>
          <w:cols w:space="720" w:num="1"/>
          <w:docGrid w:linePitch="299" w:charSpace="0"/>
        </w:sectPr>
      </w:pPr>
    </w:p>
    <w:p>
      <w:pPr>
        <w:pStyle w:val="8"/>
        <w:spacing w:line="440" w:lineRule="exact"/>
        <w:ind w:firstLine="420" w:firstLineChars="200"/>
        <w:rPr>
          <w:rFonts w:hint="eastAsia" w:ascii="宋体" w:hAnsi="宋体" w:eastAsia="宋体" w:cs="宋体"/>
          <w:sz w:val="21"/>
          <w:szCs w:val="21"/>
          <w:highlight w:val="none"/>
        </w:rPr>
      </w:pPr>
      <w:bookmarkStart w:id="252" w:name="（三）残疾人福利性单位声明函"/>
      <w:bookmarkEnd w:id="252"/>
      <w:r>
        <w:rPr>
          <w:rFonts w:hint="eastAsia" w:ascii="宋体" w:hAnsi="宋体" w:eastAsia="宋体" w:cs="宋体"/>
          <w:sz w:val="21"/>
          <w:szCs w:val="21"/>
          <w:highlight w:val="none"/>
          <w:lang w:val="en-US" w:eastAsia="zh-CN"/>
        </w:rPr>
        <w:t>附件2：</w:t>
      </w:r>
      <w:r>
        <w:rPr>
          <w:rFonts w:hint="eastAsia" w:ascii="宋体" w:hAnsi="宋体" w:eastAsia="宋体" w:cs="宋体"/>
          <w:sz w:val="21"/>
          <w:szCs w:val="21"/>
          <w:highlight w:val="none"/>
        </w:rPr>
        <w:t>残疾人福利性单位声明函</w:t>
      </w:r>
    </w:p>
    <w:p>
      <w:pPr>
        <w:pStyle w:val="8"/>
        <w:spacing w:line="440" w:lineRule="exact"/>
        <w:ind w:firstLine="420" w:firstLineChars="200"/>
        <w:rPr>
          <w:rFonts w:hint="eastAsia" w:ascii="宋体" w:hAnsi="宋体" w:eastAsia="宋体" w:cs="宋体"/>
          <w:sz w:val="21"/>
          <w:szCs w:val="21"/>
          <w:highlight w:val="none"/>
        </w:rPr>
      </w:pPr>
    </w:p>
    <w:p>
      <w:pPr>
        <w:pStyle w:val="8"/>
        <w:spacing w:line="440" w:lineRule="exact"/>
        <w:ind w:firstLine="420" w:firstLineChars="200"/>
        <w:rPr>
          <w:rFonts w:hint="eastAsia" w:ascii="宋体" w:hAnsi="宋体" w:eastAsia="宋体" w:cs="宋体"/>
          <w:sz w:val="21"/>
          <w:szCs w:val="21"/>
          <w:highlight w:val="none"/>
        </w:rPr>
      </w:pPr>
    </w:p>
    <w:p>
      <w:pPr>
        <w:pStyle w:val="7"/>
        <w:spacing w:line="440" w:lineRule="exact"/>
        <w:ind w:left="0" w:firstLine="422" w:firstLineChars="20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残疾人福利性单位声明函</w:t>
      </w:r>
    </w:p>
    <w:p>
      <w:pPr>
        <w:pStyle w:val="8"/>
        <w:spacing w:line="440" w:lineRule="exact"/>
        <w:ind w:firstLine="422" w:firstLineChars="200"/>
        <w:rPr>
          <w:rFonts w:hint="eastAsia" w:ascii="宋体" w:hAnsi="宋体" w:eastAsia="宋体" w:cs="宋体"/>
          <w:b/>
          <w:sz w:val="21"/>
          <w:szCs w:val="21"/>
          <w:highlight w:val="none"/>
        </w:rPr>
      </w:pPr>
    </w:p>
    <w:p>
      <w:pPr>
        <w:pStyle w:val="8"/>
        <w:spacing w:line="6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本单位郑重声明，根据《财政部 民政部 中国残疾人联合会关于促</w:t>
      </w:r>
      <w:r>
        <w:rPr>
          <w:rFonts w:hint="eastAsia" w:ascii="宋体" w:hAnsi="宋体" w:eastAsia="宋体" w:cs="宋体"/>
          <w:spacing w:val="-5"/>
          <w:sz w:val="21"/>
          <w:szCs w:val="21"/>
          <w:highlight w:val="none"/>
        </w:rPr>
        <w:t>进残疾人就业政府采购政策的通知》</w:t>
      </w:r>
      <w:r>
        <w:rPr>
          <w:rFonts w:hint="eastAsia" w:ascii="宋体" w:hAnsi="宋体" w:eastAsia="宋体" w:cs="宋体"/>
          <w:sz w:val="21"/>
          <w:szCs w:val="21"/>
          <w:highlight w:val="none"/>
        </w:rPr>
        <w:t>（财库〔2017〕 141 号）的规定， 本单位为符合条件的残疾人福利性单位，且本单位参加单位的</w:t>
      </w:r>
      <w:r>
        <w:rPr>
          <w:rFonts w:hint="eastAsia" w:ascii="宋体" w:hAnsi="宋体" w:eastAsia="宋体" w:cs="宋体"/>
          <w:spacing w:val="6"/>
          <w:sz w:val="21"/>
          <w:szCs w:val="21"/>
          <w:highlight w:val="none"/>
        </w:rPr>
        <w:t>项目采购活动由本单位提供服务。</w:t>
      </w:r>
    </w:p>
    <w:p>
      <w:pPr>
        <w:pStyle w:val="8"/>
        <w:spacing w:line="6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本单位对上述声明的真实性负责。如有虚假，将依法承担相应责任。</w:t>
      </w:r>
    </w:p>
    <w:p>
      <w:pPr>
        <w:pStyle w:val="8"/>
        <w:spacing w:line="600" w:lineRule="exact"/>
        <w:ind w:firstLine="3570" w:firstLineChars="1700"/>
        <w:rPr>
          <w:rFonts w:hint="eastAsia" w:ascii="宋体" w:hAnsi="宋体" w:eastAsia="宋体" w:cs="宋体"/>
          <w:sz w:val="21"/>
          <w:szCs w:val="21"/>
          <w:highlight w:val="none"/>
        </w:rPr>
      </w:pPr>
    </w:p>
    <w:p>
      <w:pPr>
        <w:pStyle w:val="8"/>
        <w:spacing w:line="600" w:lineRule="exact"/>
        <w:ind w:firstLine="3570" w:firstLineChars="17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投标人</w:t>
      </w:r>
      <w:r>
        <w:rPr>
          <w:rFonts w:hint="eastAsia" w:ascii="宋体" w:hAnsi="宋体" w:eastAsia="宋体" w:cs="宋体"/>
          <w:sz w:val="21"/>
          <w:szCs w:val="21"/>
          <w:highlight w:val="none"/>
        </w:rPr>
        <w:t>全称（法人电子印章）：</w:t>
      </w:r>
    </w:p>
    <w:p>
      <w:pPr>
        <w:pStyle w:val="8"/>
        <w:tabs>
          <w:tab w:val="left" w:pos="559"/>
          <w:tab w:val="clear" w:pos="208"/>
        </w:tabs>
        <w:spacing w:line="600" w:lineRule="exact"/>
        <w:ind w:firstLine="4410" w:firstLineChars="2100"/>
        <w:rPr>
          <w:rFonts w:hint="eastAsia" w:ascii="宋体" w:hAnsi="宋体" w:eastAsia="宋体" w:cs="宋体"/>
          <w:sz w:val="21"/>
          <w:szCs w:val="21"/>
          <w:highlight w:val="none"/>
        </w:rPr>
      </w:pPr>
      <w:r>
        <w:rPr>
          <w:rFonts w:hint="eastAsia" w:ascii="宋体" w:hAnsi="宋体" w:eastAsia="宋体" w:cs="宋体"/>
          <w:sz w:val="21"/>
          <w:szCs w:val="21"/>
          <w:highlight w:val="none"/>
        </w:rPr>
        <w:t>日</w:t>
      </w:r>
      <w:r>
        <w:rPr>
          <w:rFonts w:hint="eastAsia" w:ascii="宋体" w:hAnsi="宋体" w:eastAsia="宋体" w:cs="宋体"/>
          <w:sz w:val="21"/>
          <w:szCs w:val="21"/>
          <w:highlight w:val="none"/>
        </w:rPr>
        <w:tab/>
      </w:r>
      <w:r>
        <w:rPr>
          <w:rFonts w:hint="eastAsia" w:ascii="宋体" w:hAnsi="宋体" w:eastAsia="宋体" w:cs="宋体"/>
          <w:sz w:val="21"/>
          <w:szCs w:val="21"/>
          <w:highlight w:val="none"/>
        </w:rPr>
        <w:t>期：</w:t>
      </w:r>
    </w:p>
    <w:p>
      <w:pPr>
        <w:spacing w:line="440" w:lineRule="exact"/>
        <w:ind w:firstLine="420" w:firstLineChars="200"/>
        <w:jc w:val="right"/>
        <w:rPr>
          <w:rFonts w:hint="eastAsia" w:ascii="宋体" w:hAnsi="宋体" w:eastAsia="宋体" w:cs="宋体"/>
          <w:sz w:val="21"/>
          <w:szCs w:val="21"/>
          <w:highlight w:val="none"/>
        </w:rPr>
        <w:sectPr>
          <w:pgSz w:w="11910" w:h="16840"/>
          <w:pgMar w:top="1440" w:right="1134" w:bottom="1440" w:left="1134" w:header="0" w:footer="974" w:gutter="0"/>
          <w:pgNumType w:fmt="decimal"/>
          <w:cols w:space="720" w:num="1"/>
        </w:sectPr>
      </w:pPr>
    </w:p>
    <w:p>
      <w:pPr>
        <w:pStyle w:val="8"/>
        <w:spacing w:line="440" w:lineRule="exact"/>
        <w:ind w:firstLine="420" w:firstLineChars="200"/>
        <w:rPr>
          <w:rFonts w:hint="eastAsia" w:ascii="宋体" w:hAnsi="宋体" w:eastAsia="宋体" w:cs="宋体"/>
          <w:sz w:val="21"/>
          <w:szCs w:val="21"/>
          <w:highlight w:val="none"/>
        </w:rPr>
      </w:pPr>
      <w:bookmarkStart w:id="253" w:name="（四）监狱企业声明函"/>
      <w:bookmarkEnd w:id="253"/>
      <w:r>
        <w:rPr>
          <w:rFonts w:hint="eastAsia" w:ascii="宋体" w:hAnsi="宋体" w:eastAsia="宋体" w:cs="宋体"/>
          <w:sz w:val="21"/>
          <w:szCs w:val="21"/>
          <w:highlight w:val="none"/>
          <w:lang w:val="en-US" w:eastAsia="zh-CN"/>
        </w:rPr>
        <w:t>附件3：</w:t>
      </w:r>
      <w:r>
        <w:rPr>
          <w:rFonts w:hint="eastAsia" w:ascii="宋体" w:hAnsi="宋体" w:eastAsia="宋体" w:cs="宋体"/>
          <w:sz w:val="21"/>
          <w:szCs w:val="21"/>
          <w:highlight w:val="none"/>
        </w:rPr>
        <w:t>监狱企业声明函</w:t>
      </w:r>
    </w:p>
    <w:p>
      <w:pPr>
        <w:pStyle w:val="8"/>
        <w:spacing w:line="440" w:lineRule="exact"/>
        <w:ind w:firstLine="420" w:firstLineChars="200"/>
        <w:rPr>
          <w:rFonts w:hint="eastAsia" w:ascii="宋体" w:hAnsi="宋体" w:eastAsia="宋体" w:cs="宋体"/>
          <w:sz w:val="21"/>
          <w:szCs w:val="21"/>
          <w:highlight w:val="none"/>
        </w:rPr>
      </w:pPr>
    </w:p>
    <w:p>
      <w:pPr>
        <w:pStyle w:val="8"/>
        <w:spacing w:line="440" w:lineRule="exact"/>
        <w:ind w:firstLine="420" w:firstLineChars="200"/>
        <w:rPr>
          <w:rFonts w:hint="eastAsia" w:ascii="宋体" w:hAnsi="宋体" w:eastAsia="宋体" w:cs="宋体"/>
          <w:sz w:val="21"/>
          <w:szCs w:val="21"/>
          <w:highlight w:val="none"/>
        </w:rPr>
      </w:pPr>
    </w:p>
    <w:p>
      <w:pPr>
        <w:pStyle w:val="7"/>
        <w:spacing w:line="440" w:lineRule="exact"/>
        <w:ind w:left="0" w:firstLine="422" w:firstLineChars="20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监狱企业声明函</w:t>
      </w:r>
    </w:p>
    <w:p>
      <w:pPr>
        <w:pStyle w:val="8"/>
        <w:spacing w:line="440" w:lineRule="exact"/>
        <w:ind w:firstLine="422" w:firstLineChars="200"/>
        <w:rPr>
          <w:rFonts w:hint="eastAsia" w:ascii="宋体" w:hAnsi="宋体" w:eastAsia="宋体" w:cs="宋体"/>
          <w:b/>
          <w:sz w:val="21"/>
          <w:szCs w:val="21"/>
          <w:highlight w:val="none"/>
        </w:rPr>
      </w:pPr>
    </w:p>
    <w:p>
      <w:pPr>
        <w:pStyle w:val="8"/>
        <w:spacing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本单位郑重声明：《财政部司法部关于政府采购支持监狱企业发</w:t>
      </w:r>
      <w:r>
        <w:rPr>
          <w:rFonts w:hint="eastAsia" w:ascii="宋体" w:hAnsi="宋体" w:eastAsia="宋体" w:cs="宋体"/>
          <w:spacing w:val="-14"/>
          <w:sz w:val="21"/>
          <w:szCs w:val="21"/>
          <w:highlight w:val="none"/>
        </w:rPr>
        <w:t>展有关问题的通知》(财库〔</w:t>
      </w:r>
      <w:r>
        <w:rPr>
          <w:rFonts w:hint="eastAsia" w:ascii="宋体" w:hAnsi="宋体" w:eastAsia="宋体" w:cs="宋体"/>
          <w:sz w:val="21"/>
          <w:szCs w:val="21"/>
          <w:highlight w:val="none"/>
        </w:rPr>
        <w:t>2014</w:t>
      </w:r>
      <w:r>
        <w:rPr>
          <w:rFonts w:hint="eastAsia" w:ascii="宋体" w:hAnsi="宋体" w:eastAsia="宋体" w:cs="宋体"/>
          <w:spacing w:val="-78"/>
          <w:sz w:val="21"/>
          <w:szCs w:val="21"/>
          <w:highlight w:val="none"/>
        </w:rPr>
        <w:t>〕</w:t>
      </w:r>
      <w:r>
        <w:rPr>
          <w:rFonts w:hint="eastAsia" w:ascii="宋体" w:hAnsi="宋体" w:eastAsia="宋体" w:cs="宋体"/>
          <w:sz w:val="21"/>
          <w:szCs w:val="21"/>
          <w:highlight w:val="none"/>
        </w:rPr>
        <w:t>68</w:t>
      </w:r>
      <w:r>
        <w:rPr>
          <w:rFonts w:hint="eastAsia" w:ascii="宋体" w:hAnsi="宋体" w:eastAsia="宋体" w:cs="宋体"/>
          <w:spacing w:val="-11"/>
          <w:sz w:val="21"/>
          <w:szCs w:val="21"/>
          <w:highlight w:val="none"/>
        </w:rPr>
        <w:t xml:space="preserve"> 号)规定，本单位为符合条件的监</w:t>
      </w:r>
      <w:r>
        <w:rPr>
          <w:rFonts w:hint="eastAsia" w:ascii="宋体" w:hAnsi="宋体" w:eastAsia="宋体" w:cs="宋体"/>
          <w:spacing w:val="7"/>
          <w:sz w:val="21"/>
          <w:szCs w:val="21"/>
          <w:highlight w:val="none"/>
        </w:rPr>
        <w:t>狱企业，本单位参加单位的</w:t>
      </w:r>
      <w:r>
        <w:rPr>
          <w:rFonts w:hint="eastAsia" w:ascii="宋体" w:hAnsi="宋体" w:eastAsia="宋体" w:cs="宋体"/>
          <w:sz w:val="21"/>
          <w:szCs w:val="21"/>
          <w:highlight w:val="none"/>
          <w:lang w:val="en-US"/>
        </w:rPr>
        <w:t>项</w:t>
      </w:r>
      <w:r>
        <w:rPr>
          <w:rFonts w:hint="eastAsia" w:ascii="宋体" w:hAnsi="宋体" w:eastAsia="宋体" w:cs="宋体"/>
          <w:spacing w:val="7"/>
          <w:sz w:val="21"/>
          <w:szCs w:val="21"/>
          <w:highlight w:val="none"/>
        </w:rPr>
        <w:t>目（项目编号：</w:t>
      </w:r>
      <w:r>
        <w:rPr>
          <w:rFonts w:hint="eastAsia" w:ascii="宋体" w:hAnsi="宋体" w:eastAsia="宋体" w:cs="宋体"/>
          <w:spacing w:val="3"/>
          <w:sz w:val="21"/>
          <w:szCs w:val="21"/>
          <w:highlight w:val="none"/>
        </w:rPr>
        <w:t>）采购活动由本单位提供服务。</w:t>
      </w:r>
    </w:p>
    <w:p>
      <w:pPr>
        <w:pStyle w:val="8"/>
        <w:spacing w:line="6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本单位对上述声明的真实性负责。如有虚假，将依法承担相应责任。</w:t>
      </w:r>
    </w:p>
    <w:p>
      <w:pPr>
        <w:pStyle w:val="8"/>
        <w:spacing w:line="600" w:lineRule="exact"/>
        <w:ind w:firstLine="420" w:firstLineChars="200"/>
        <w:rPr>
          <w:rFonts w:hint="eastAsia" w:ascii="宋体" w:hAnsi="宋体" w:eastAsia="宋体" w:cs="宋体"/>
          <w:sz w:val="21"/>
          <w:szCs w:val="21"/>
          <w:highlight w:val="none"/>
        </w:rPr>
      </w:pPr>
    </w:p>
    <w:p>
      <w:pPr>
        <w:pStyle w:val="8"/>
        <w:spacing w:line="600" w:lineRule="exact"/>
        <w:ind w:firstLine="420" w:firstLineChars="200"/>
        <w:rPr>
          <w:rFonts w:hint="eastAsia" w:ascii="宋体" w:hAnsi="宋体" w:eastAsia="宋体" w:cs="宋体"/>
          <w:sz w:val="21"/>
          <w:szCs w:val="21"/>
          <w:highlight w:val="none"/>
        </w:rPr>
      </w:pPr>
    </w:p>
    <w:p>
      <w:pPr>
        <w:pStyle w:val="8"/>
        <w:spacing w:line="600" w:lineRule="exact"/>
        <w:ind w:firstLine="420" w:firstLineChars="200"/>
        <w:rPr>
          <w:rFonts w:hint="eastAsia" w:ascii="宋体" w:hAnsi="宋体" w:eastAsia="宋体" w:cs="宋体"/>
          <w:sz w:val="21"/>
          <w:szCs w:val="21"/>
          <w:highlight w:val="none"/>
        </w:rPr>
      </w:pPr>
    </w:p>
    <w:p>
      <w:pPr>
        <w:pStyle w:val="8"/>
        <w:spacing w:line="600" w:lineRule="exact"/>
        <w:ind w:firstLine="420" w:firstLineChars="200"/>
        <w:jc w:val="righ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投标人</w:t>
      </w:r>
      <w:r>
        <w:rPr>
          <w:rFonts w:hint="eastAsia" w:ascii="宋体" w:hAnsi="宋体" w:eastAsia="宋体" w:cs="宋体"/>
          <w:sz w:val="21"/>
          <w:szCs w:val="21"/>
          <w:highlight w:val="none"/>
        </w:rPr>
        <w:t>全称（法人电子印章）：</w:t>
      </w:r>
    </w:p>
    <w:p>
      <w:pPr>
        <w:pStyle w:val="8"/>
        <w:tabs>
          <w:tab w:val="left" w:pos="559"/>
          <w:tab w:val="clear" w:pos="208"/>
        </w:tabs>
        <w:spacing w:line="600" w:lineRule="exact"/>
        <w:ind w:firstLine="420" w:firstLineChars="200"/>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日</w:t>
      </w:r>
      <w:r>
        <w:rPr>
          <w:rFonts w:hint="eastAsia" w:ascii="宋体" w:hAnsi="宋体" w:eastAsia="宋体" w:cs="宋体"/>
          <w:sz w:val="21"/>
          <w:szCs w:val="21"/>
          <w:highlight w:val="none"/>
        </w:rPr>
        <w:tab/>
      </w:r>
      <w:r>
        <w:rPr>
          <w:rFonts w:hint="eastAsia" w:ascii="宋体" w:hAnsi="宋体" w:eastAsia="宋体" w:cs="宋体"/>
          <w:sz w:val="21"/>
          <w:szCs w:val="21"/>
          <w:highlight w:val="none"/>
        </w:rPr>
        <w:t>期：</w:t>
      </w:r>
    </w:p>
    <w:p>
      <w:pPr>
        <w:spacing w:line="600" w:lineRule="exact"/>
        <w:ind w:firstLine="420" w:firstLineChars="200"/>
        <w:jc w:val="right"/>
        <w:rPr>
          <w:rFonts w:hint="eastAsia" w:ascii="宋体" w:hAnsi="宋体" w:eastAsia="宋体" w:cs="宋体"/>
          <w:sz w:val="21"/>
          <w:szCs w:val="21"/>
          <w:highlight w:val="none"/>
        </w:rPr>
        <w:sectPr>
          <w:pgSz w:w="11910" w:h="16840"/>
          <w:pgMar w:top="1440" w:right="1134" w:bottom="1440" w:left="1134" w:header="0" w:footer="974" w:gutter="0"/>
          <w:pgNumType w:fmt="decimal"/>
          <w:cols w:space="720" w:num="1"/>
        </w:sectPr>
      </w:pP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附件4：</w:t>
      </w:r>
      <w:r>
        <w:rPr>
          <w:rFonts w:hint="eastAsia" w:ascii="宋体" w:hAnsi="宋体" w:eastAsia="宋体" w:cs="宋体"/>
          <w:sz w:val="21"/>
          <w:szCs w:val="21"/>
          <w:highlight w:val="none"/>
        </w:rPr>
        <w:t>《政府强制采购产品明细表</w:t>
      </w:r>
      <w:r>
        <w:rPr>
          <w:rFonts w:hint="eastAsia" w:ascii="宋体" w:hAnsi="宋体" w:eastAsia="宋体" w:cs="宋体"/>
          <w:bCs/>
          <w:sz w:val="21"/>
          <w:szCs w:val="21"/>
          <w:highlight w:val="none"/>
        </w:rPr>
        <w:t>》</w:t>
      </w:r>
      <w:r>
        <w:rPr>
          <w:rFonts w:hint="eastAsia" w:ascii="宋体" w:hAnsi="宋体" w:eastAsia="宋体" w:cs="宋体"/>
          <w:sz w:val="21"/>
          <w:szCs w:val="21"/>
          <w:highlight w:val="none"/>
        </w:rPr>
        <w:t>格式（若有的话，以</w:t>
      </w:r>
      <w:r>
        <w:rPr>
          <w:rFonts w:hint="eastAsia" w:ascii="宋体" w:hAnsi="宋体" w:cs="宋体"/>
          <w:sz w:val="21"/>
          <w:szCs w:val="21"/>
          <w:highlight w:val="none"/>
          <w:lang w:val="en-US" w:eastAsia="zh-CN"/>
        </w:rPr>
        <w:t>标段</w:t>
      </w:r>
      <w:r>
        <w:rPr>
          <w:rFonts w:hint="eastAsia" w:ascii="宋体" w:hAnsi="宋体" w:eastAsia="宋体" w:cs="宋体"/>
          <w:sz w:val="21"/>
          <w:szCs w:val="21"/>
          <w:highlight w:val="none"/>
        </w:rPr>
        <w:t>为单位分别填写）</w:t>
      </w:r>
    </w:p>
    <w:p>
      <w:pPr>
        <w:tabs>
          <w:tab w:val="left" w:pos="1680"/>
        </w:tabs>
        <w:snapToGrid w:val="0"/>
        <w:spacing w:line="360" w:lineRule="auto"/>
        <w:ind w:firstLine="422" w:firstLineChars="200"/>
        <w:jc w:val="center"/>
        <w:rPr>
          <w:rFonts w:hint="eastAsia" w:ascii="宋体" w:hAnsi="宋体" w:eastAsia="宋体" w:cs="宋体"/>
          <w:b/>
          <w:sz w:val="21"/>
          <w:szCs w:val="21"/>
          <w:highlight w:val="none"/>
        </w:rPr>
      </w:pPr>
    </w:p>
    <w:p>
      <w:pPr>
        <w:tabs>
          <w:tab w:val="left" w:pos="1680"/>
        </w:tabs>
        <w:snapToGrid w:val="0"/>
        <w:spacing w:line="360" w:lineRule="auto"/>
        <w:ind w:firstLine="422" w:firstLineChars="20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政府强制采购产品明细表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1730"/>
        <w:gridCol w:w="1069"/>
        <w:gridCol w:w="1980"/>
        <w:gridCol w:w="1911"/>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标段</w:t>
            </w:r>
            <w:r>
              <w:rPr>
                <w:rFonts w:hint="eastAsia" w:ascii="宋体" w:hAnsi="宋体" w:eastAsia="宋体" w:cs="宋体"/>
                <w:sz w:val="21"/>
                <w:szCs w:val="21"/>
                <w:highlight w:val="none"/>
              </w:rPr>
              <w:t>号</w:t>
            </w:r>
          </w:p>
        </w:tc>
        <w:tc>
          <w:tcPr>
            <w:tcW w:w="87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产品名称</w:t>
            </w:r>
          </w:p>
        </w:tc>
        <w:tc>
          <w:tcPr>
            <w:tcW w:w="5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制造商</w:t>
            </w:r>
          </w:p>
        </w:tc>
        <w:tc>
          <w:tcPr>
            <w:tcW w:w="10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产品型号</w:t>
            </w:r>
          </w:p>
        </w:tc>
        <w:tc>
          <w:tcPr>
            <w:tcW w:w="9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认证证书编号</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认证证书有</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效截止日期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5"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877"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542"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1004"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969"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1149"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5"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877"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542"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1004"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969"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1149"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55"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877"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542"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1004"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969"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1149"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55"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877"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542"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1004"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969"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c>
          <w:tcPr>
            <w:tcW w:w="1149"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sz w:val="21"/>
                <w:szCs w:val="21"/>
                <w:highlight w:val="none"/>
              </w:rPr>
            </w:pPr>
          </w:p>
        </w:tc>
      </w:tr>
    </w:tbl>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1、本文件未列出政府强制采购产品的，响应人可投报“节能产品政府采购品目清单、环境标志产品政府采购品目清单”中非政府强制采购产品或其范围以外的产品。</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2、认证证书附后（有效期之内的节能产品认证证书扫描件）。</w:t>
      </w:r>
    </w:p>
    <w:p>
      <w:pPr>
        <w:spacing w:line="360" w:lineRule="auto"/>
        <w:rPr>
          <w:rFonts w:hint="eastAsia" w:ascii="宋体" w:hAnsi="宋体" w:eastAsia="宋体" w:cs="宋体"/>
          <w:b/>
          <w:sz w:val="21"/>
          <w:szCs w:val="21"/>
          <w:highlight w:val="none"/>
        </w:rPr>
      </w:pP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附件5：</w:t>
      </w:r>
      <w:r>
        <w:rPr>
          <w:rFonts w:hint="eastAsia" w:ascii="宋体" w:hAnsi="宋体" w:eastAsia="宋体" w:cs="宋体"/>
          <w:sz w:val="21"/>
          <w:szCs w:val="21"/>
          <w:highlight w:val="none"/>
        </w:rPr>
        <w:t>正版软件承诺格式（若有的话，以</w:t>
      </w:r>
      <w:r>
        <w:rPr>
          <w:rFonts w:hint="eastAsia" w:ascii="宋体" w:hAnsi="宋体" w:cs="宋体"/>
          <w:sz w:val="21"/>
          <w:szCs w:val="21"/>
          <w:highlight w:val="none"/>
          <w:lang w:eastAsia="zh-CN"/>
        </w:rPr>
        <w:t>标段</w:t>
      </w:r>
      <w:r>
        <w:rPr>
          <w:rFonts w:hint="eastAsia" w:ascii="宋体" w:hAnsi="宋体" w:eastAsia="宋体" w:cs="宋体"/>
          <w:sz w:val="21"/>
          <w:szCs w:val="21"/>
          <w:highlight w:val="none"/>
        </w:rPr>
        <w:t>为单位分别填写）</w:t>
      </w:r>
    </w:p>
    <w:p>
      <w:pPr>
        <w:spacing w:line="360" w:lineRule="auto"/>
        <w:ind w:firstLine="2859" w:firstLineChars="1356"/>
        <w:rPr>
          <w:rFonts w:hint="eastAsia" w:ascii="宋体" w:hAnsi="宋体" w:eastAsia="宋体" w:cs="宋体"/>
          <w:b/>
          <w:sz w:val="21"/>
          <w:szCs w:val="21"/>
          <w:highlight w:val="none"/>
        </w:rPr>
      </w:pPr>
    </w:p>
    <w:p>
      <w:pPr>
        <w:spacing w:line="600" w:lineRule="exact"/>
        <w:jc w:val="center"/>
        <w:outlineLvl w:val="0"/>
        <w:rPr>
          <w:rFonts w:hint="eastAsia" w:ascii="宋体" w:hAnsi="宋体" w:eastAsia="宋体" w:cs="宋体"/>
          <w:sz w:val="21"/>
          <w:szCs w:val="21"/>
          <w:highlight w:val="none"/>
        </w:rPr>
      </w:pPr>
      <w:bookmarkStart w:id="254" w:name="_Toc7267"/>
      <w:bookmarkStart w:id="255" w:name="_Toc15108"/>
      <w:bookmarkStart w:id="256" w:name="_Toc1885"/>
      <w:r>
        <w:rPr>
          <w:rFonts w:hint="eastAsia" w:ascii="宋体" w:hAnsi="宋体" w:eastAsia="宋体" w:cs="宋体"/>
          <w:b/>
          <w:sz w:val="21"/>
          <w:szCs w:val="21"/>
          <w:highlight w:val="none"/>
        </w:rPr>
        <w:t>正版软件承诺</w:t>
      </w:r>
      <w:bookmarkEnd w:id="254"/>
      <w:bookmarkEnd w:id="255"/>
      <w:bookmarkEnd w:id="256"/>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本响应人现参与项目（项目编号：）的采购活动，本公司承诺投报的计算机产品预装正版操作系统，投报的硬件产品内的预装软件为正版软件。</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如上述声明不真实，愿意按照政府采购有关法律法规的规定接受处罚。</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特此声明</w:t>
      </w:r>
    </w:p>
    <w:p>
      <w:pPr>
        <w:snapToGrid w:val="0"/>
        <w:spacing w:line="6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r>
        <w:rPr>
          <w:rFonts w:hint="eastAsia" w:ascii="宋体" w:hAnsi="宋体" w:cs="宋体"/>
          <w:sz w:val="21"/>
          <w:szCs w:val="21"/>
          <w:highlight w:val="none"/>
          <w:lang w:eastAsia="zh-CN"/>
        </w:rPr>
        <w:t>投标人</w:t>
      </w:r>
      <w:r>
        <w:rPr>
          <w:rFonts w:hint="eastAsia" w:ascii="宋体" w:hAnsi="宋体" w:eastAsia="宋体" w:cs="宋体"/>
          <w:sz w:val="21"/>
          <w:szCs w:val="21"/>
          <w:highlight w:val="none"/>
        </w:rPr>
        <w:t>全称（法人电子印章）：</w:t>
      </w:r>
    </w:p>
    <w:p>
      <w:pPr>
        <w:pStyle w:val="8"/>
        <w:tabs>
          <w:tab w:val="left" w:pos="559"/>
          <w:tab w:val="clear" w:pos="208"/>
        </w:tabs>
        <w:spacing w:line="600" w:lineRule="exact"/>
        <w:ind w:firstLine="420" w:firstLineChars="20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日</w:t>
      </w:r>
      <w:r>
        <w:rPr>
          <w:rFonts w:hint="eastAsia" w:ascii="宋体" w:hAnsi="宋体" w:eastAsia="宋体" w:cs="宋体"/>
          <w:sz w:val="21"/>
          <w:szCs w:val="21"/>
          <w:highlight w:val="none"/>
        </w:rPr>
        <w:tab/>
      </w:r>
      <w:r>
        <w:rPr>
          <w:rFonts w:hint="eastAsia" w:ascii="宋体" w:hAnsi="宋体" w:eastAsia="宋体" w:cs="宋体"/>
          <w:sz w:val="21"/>
          <w:szCs w:val="21"/>
          <w:highlight w:val="none"/>
        </w:rPr>
        <w:t>期：</w:t>
      </w:r>
    </w:p>
    <w:p>
      <w:pPr>
        <w:snapToGrid w:val="0"/>
        <w:spacing w:line="600" w:lineRule="exact"/>
        <w:ind w:firstLine="422" w:firstLineChars="200"/>
        <w:rPr>
          <w:rFonts w:hint="eastAsia" w:ascii="宋体" w:hAnsi="宋体" w:eastAsia="宋体" w:cs="宋体"/>
          <w:b/>
          <w:sz w:val="21"/>
          <w:szCs w:val="21"/>
          <w:highlight w:val="none"/>
        </w:rPr>
      </w:pPr>
    </w:p>
    <w:p>
      <w:pPr>
        <w:widowControl/>
        <w:rPr>
          <w:rFonts w:hint="eastAsia" w:ascii="宋体" w:hAnsi="宋体" w:eastAsia="宋体" w:cs="宋体"/>
          <w:b/>
          <w:sz w:val="21"/>
          <w:szCs w:val="21"/>
          <w:highlight w:val="none"/>
        </w:rPr>
      </w:pPr>
      <w:r>
        <w:rPr>
          <w:rFonts w:hint="eastAsia" w:ascii="宋体" w:hAnsi="宋体" w:eastAsia="宋体" w:cs="宋体"/>
          <w:b/>
          <w:sz w:val="21"/>
          <w:szCs w:val="21"/>
          <w:highlight w:val="none"/>
        </w:rPr>
        <w:br w:type="page"/>
      </w:r>
    </w:p>
    <w:p>
      <w:pPr>
        <w:spacing w:line="360" w:lineRule="auto"/>
        <w:rPr>
          <w:rFonts w:hint="eastAsia" w:ascii="宋体" w:hAnsi="宋体" w:eastAsia="宋体" w:cs="宋体"/>
          <w:sz w:val="21"/>
          <w:szCs w:val="21"/>
          <w:highlight w:val="none"/>
        </w:rPr>
      </w:pPr>
      <w:bookmarkStart w:id="257" w:name="（六）供应商认为需要的其他文件资料"/>
      <w:bookmarkEnd w:id="257"/>
      <w:bookmarkStart w:id="258" w:name="第六章_响应文件格式"/>
      <w:bookmarkEnd w:id="258"/>
      <w:bookmarkStart w:id="259" w:name="（五）创新服务明细表"/>
      <w:bookmarkEnd w:id="259"/>
      <w:r>
        <w:rPr>
          <w:rFonts w:hint="eastAsia" w:ascii="宋体" w:hAnsi="宋体" w:eastAsia="宋体" w:cs="宋体"/>
          <w:sz w:val="21"/>
          <w:szCs w:val="21"/>
          <w:highlight w:val="none"/>
          <w:lang w:val="en-US" w:eastAsia="zh-CN"/>
        </w:rPr>
        <w:t>附件6：</w:t>
      </w:r>
      <w:r>
        <w:rPr>
          <w:rFonts w:hint="eastAsia" w:ascii="宋体" w:hAnsi="宋体" w:eastAsia="宋体" w:cs="宋体"/>
          <w:sz w:val="21"/>
          <w:szCs w:val="21"/>
          <w:highlight w:val="none"/>
        </w:rPr>
        <w:t>创新产品或创新服务明细表格式（若有的话，以</w:t>
      </w:r>
      <w:r>
        <w:rPr>
          <w:rFonts w:hint="eastAsia" w:ascii="宋体" w:hAnsi="宋体" w:cs="宋体"/>
          <w:sz w:val="21"/>
          <w:szCs w:val="21"/>
          <w:highlight w:val="none"/>
          <w:lang w:eastAsia="zh-CN"/>
        </w:rPr>
        <w:t>标段</w:t>
      </w:r>
      <w:r>
        <w:rPr>
          <w:rFonts w:hint="eastAsia" w:ascii="宋体" w:hAnsi="宋体" w:eastAsia="宋体" w:cs="宋体"/>
          <w:sz w:val="21"/>
          <w:szCs w:val="21"/>
          <w:highlight w:val="none"/>
        </w:rPr>
        <w:t>为单位分别填写）</w:t>
      </w:r>
    </w:p>
    <w:p>
      <w:pPr>
        <w:spacing w:line="360" w:lineRule="auto"/>
        <w:jc w:val="center"/>
        <w:rPr>
          <w:rFonts w:hint="eastAsia" w:ascii="宋体" w:hAnsi="宋体" w:eastAsia="宋体" w:cs="宋体"/>
          <w:sz w:val="21"/>
          <w:szCs w:val="21"/>
          <w:highlight w:val="none"/>
        </w:rPr>
      </w:pPr>
    </w:p>
    <w:p>
      <w:pPr>
        <w:spacing w:line="360" w:lineRule="auto"/>
        <w:jc w:val="center"/>
        <w:outlineLvl w:val="0"/>
        <w:rPr>
          <w:rFonts w:hint="eastAsia" w:ascii="宋体" w:hAnsi="宋体" w:eastAsia="宋体" w:cs="宋体"/>
          <w:b/>
          <w:sz w:val="21"/>
          <w:szCs w:val="21"/>
          <w:highlight w:val="none"/>
        </w:rPr>
      </w:pPr>
      <w:bookmarkStart w:id="260" w:name="_Toc26291"/>
      <w:bookmarkStart w:id="261" w:name="_Toc27568"/>
      <w:bookmarkStart w:id="262" w:name="_Toc3441"/>
      <w:r>
        <w:rPr>
          <w:rFonts w:hint="eastAsia" w:ascii="宋体" w:hAnsi="宋体" w:eastAsia="宋体" w:cs="宋体"/>
          <w:b/>
          <w:sz w:val="21"/>
          <w:szCs w:val="21"/>
          <w:highlight w:val="none"/>
        </w:rPr>
        <w:t>创新产品或创新服务明细表</w:t>
      </w:r>
      <w:bookmarkEnd w:id="260"/>
      <w:bookmarkEnd w:id="261"/>
      <w:bookmarkEnd w:id="262"/>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项目名称：</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项目编号：</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响应人名称：</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第  </w:t>
      </w:r>
      <w:r>
        <w:rPr>
          <w:rFonts w:hint="eastAsia" w:ascii="宋体" w:hAnsi="宋体" w:cs="宋体"/>
          <w:sz w:val="21"/>
          <w:szCs w:val="21"/>
          <w:highlight w:val="none"/>
          <w:lang w:eastAsia="zh-CN"/>
        </w:rPr>
        <w:t>标段</w:t>
      </w:r>
      <w:r>
        <w:rPr>
          <w:rFonts w:hint="eastAsia" w:ascii="宋体" w:hAnsi="宋体" w:eastAsia="宋体" w:cs="宋体"/>
          <w:sz w:val="21"/>
          <w:szCs w:val="21"/>
          <w:highlight w:val="none"/>
        </w:rPr>
        <w:t xml:space="preserve">        　　　　　　　　　　　　　　  货币：人民币/元</w:t>
      </w:r>
    </w:p>
    <w:tbl>
      <w:tblPr>
        <w:tblStyle w:val="22"/>
        <w:tblW w:w="46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1457"/>
        <w:gridCol w:w="884"/>
        <w:gridCol w:w="1608"/>
        <w:gridCol w:w="1460"/>
        <w:gridCol w:w="875"/>
        <w:gridCol w:w="875"/>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jc w:val="center"/>
        </w:trPr>
        <w:tc>
          <w:tcPr>
            <w:tcW w:w="552" w:type="pct"/>
            <w:vAlign w:val="center"/>
          </w:tcPr>
          <w:p>
            <w:pPr>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序号</w:t>
            </w:r>
          </w:p>
        </w:tc>
        <w:tc>
          <w:tcPr>
            <w:tcW w:w="791" w:type="pct"/>
            <w:vAlign w:val="center"/>
          </w:tcPr>
          <w:p>
            <w:pPr>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货物名称</w:t>
            </w:r>
          </w:p>
        </w:tc>
        <w:tc>
          <w:tcPr>
            <w:tcW w:w="480" w:type="pct"/>
            <w:vAlign w:val="center"/>
          </w:tcPr>
          <w:p>
            <w:pPr>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品牌</w:t>
            </w:r>
          </w:p>
        </w:tc>
        <w:tc>
          <w:tcPr>
            <w:tcW w:w="873" w:type="pct"/>
            <w:tcBorders>
              <w:bottom w:val="single" w:color="auto" w:sz="4" w:space="0"/>
            </w:tcBorders>
            <w:vAlign w:val="center"/>
          </w:tcPr>
          <w:p>
            <w:pPr>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规格型号</w:t>
            </w:r>
          </w:p>
        </w:tc>
        <w:tc>
          <w:tcPr>
            <w:tcW w:w="793" w:type="pct"/>
            <w:tcBorders>
              <w:bottom w:val="single" w:color="auto" w:sz="4" w:space="0"/>
            </w:tcBorders>
            <w:vAlign w:val="center"/>
          </w:tcPr>
          <w:p>
            <w:pPr>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产地及厂家</w:t>
            </w:r>
          </w:p>
        </w:tc>
        <w:tc>
          <w:tcPr>
            <w:tcW w:w="475" w:type="pct"/>
            <w:tcBorders>
              <w:bottom w:val="single" w:color="auto" w:sz="4" w:space="0"/>
            </w:tcBorders>
            <w:vAlign w:val="center"/>
          </w:tcPr>
          <w:p>
            <w:pPr>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数量</w:t>
            </w:r>
          </w:p>
        </w:tc>
        <w:tc>
          <w:tcPr>
            <w:tcW w:w="475" w:type="pct"/>
            <w:tcBorders>
              <w:bottom w:val="single" w:color="auto" w:sz="4" w:space="0"/>
            </w:tcBorders>
            <w:vAlign w:val="center"/>
          </w:tcPr>
          <w:p>
            <w:pPr>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单价</w:t>
            </w:r>
          </w:p>
        </w:tc>
        <w:tc>
          <w:tcPr>
            <w:tcW w:w="562" w:type="pct"/>
            <w:tcBorders>
              <w:bottom w:val="single" w:color="auto" w:sz="4" w:space="0"/>
            </w:tcBorders>
            <w:vAlign w:val="center"/>
          </w:tcPr>
          <w:p>
            <w:pPr>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52" w:type="pct"/>
            <w:vAlign w:val="center"/>
          </w:tcPr>
          <w:p>
            <w:pPr>
              <w:jc w:val="center"/>
              <w:rPr>
                <w:rFonts w:hint="eastAsia" w:ascii="宋体" w:hAnsi="宋体" w:eastAsia="宋体" w:cs="宋体"/>
                <w:bCs/>
                <w:sz w:val="21"/>
                <w:szCs w:val="21"/>
                <w:highlight w:val="none"/>
              </w:rPr>
            </w:pPr>
          </w:p>
        </w:tc>
        <w:tc>
          <w:tcPr>
            <w:tcW w:w="791" w:type="pct"/>
            <w:vAlign w:val="center"/>
          </w:tcPr>
          <w:p>
            <w:pPr>
              <w:jc w:val="center"/>
              <w:rPr>
                <w:rFonts w:hint="eastAsia" w:ascii="宋体" w:hAnsi="宋体" w:eastAsia="宋体" w:cs="宋体"/>
                <w:bCs/>
                <w:sz w:val="21"/>
                <w:szCs w:val="21"/>
                <w:highlight w:val="none"/>
              </w:rPr>
            </w:pPr>
          </w:p>
        </w:tc>
        <w:tc>
          <w:tcPr>
            <w:tcW w:w="480" w:type="pct"/>
            <w:vAlign w:val="center"/>
          </w:tcPr>
          <w:p>
            <w:pPr>
              <w:jc w:val="center"/>
              <w:rPr>
                <w:rFonts w:hint="eastAsia" w:ascii="宋体" w:hAnsi="宋体" w:eastAsia="宋体" w:cs="宋体"/>
                <w:bCs/>
                <w:sz w:val="21"/>
                <w:szCs w:val="21"/>
                <w:highlight w:val="none"/>
              </w:rPr>
            </w:pPr>
          </w:p>
        </w:tc>
        <w:tc>
          <w:tcPr>
            <w:tcW w:w="873" w:type="pct"/>
            <w:tcBorders>
              <w:top w:val="single" w:color="auto" w:sz="4" w:space="0"/>
              <w:bottom w:val="single" w:color="auto" w:sz="4" w:space="0"/>
            </w:tcBorders>
            <w:vAlign w:val="center"/>
          </w:tcPr>
          <w:p>
            <w:pPr>
              <w:jc w:val="center"/>
              <w:rPr>
                <w:rFonts w:hint="eastAsia" w:ascii="宋体" w:hAnsi="宋体" w:eastAsia="宋体" w:cs="宋体"/>
                <w:bCs/>
                <w:sz w:val="21"/>
                <w:szCs w:val="21"/>
                <w:highlight w:val="none"/>
                <w:vertAlign w:val="superscript"/>
              </w:rPr>
            </w:pPr>
          </w:p>
        </w:tc>
        <w:tc>
          <w:tcPr>
            <w:tcW w:w="793" w:type="pct"/>
            <w:tcBorders>
              <w:top w:val="single" w:color="auto" w:sz="4" w:space="0"/>
              <w:bottom w:val="single" w:color="auto" w:sz="4" w:space="0"/>
            </w:tcBorders>
            <w:vAlign w:val="center"/>
          </w:tcPr>
          <w:p>
            <w:pPr>
              <w:jc w:val="center"/>
              <w:rPr>
                <w:rFonts w:hint="eastAsia" w:ascii="宋体" w:hAnsi="宋体" w:eastAsia="宋体" w:cs="宋体"/>
                <w:bCs/>
                <w:sz w:val="21"/>
                <w:szCs w:val="21"/>
                <w:highlight w:val="none"/>
                <w:vertAlign w:val="superscript"/>
              </w:rPr>
            </w:pPr>
          </w:p>
        </w:tc>
        <w:tc>
          <w:tcPr>
            <w:tcW w:w="475" w:type="pct"/>
            <w:tcBorders>
              <w:top w:val="single" w:color="auto" w:sz="4" w:space="0"/>
            </w:tcBorders>
            <w:vAlign w:val="center"/>
          </w:tcPr>
          <w:p>
            <w:pPr>
              <w:jc w:val="center"/>
              <w:rPr>
                <w:rFonts w:hint="eastAsia" w:ascii="宋体" w:hAnsi="宋体" w:eastAsia="宋体" w:cs="宋体"/>
                <w:bCs/>
                <w:sz w:val="21"/>
                <w:szCs w:val="21"/>
                <w:highlight w:val="none"/>
              </w:rPr>
            </w:pPr>
          </w:p>
        </w:tc>
        <w:tc>
          <w:tcPr>
            <w:tcW w:w="475" w:type="pct"/>
            <w:tcBorders>
              <w:top w:val="single" w:color="auto" w:sz="4" w:space="0"/>
            </w:tcBorders>
            <w:vAlign w:val="center"/>
          </w:tcPr>
          <w:p>
            <w:pPr>
              <w:jc w:val="center"/>
              <w:rPr>
                <w:rFonts w:hint="eastAsia" w:ascii="宋体" w:hAnsi="宋体" w:eastAsia="宋体" w:cs="宋体"/>
                <w:bCs/>
                <w:sz w:val="21"/>
                <w:szCs w:val="21"/>
                <w:highlight w:val="none"/>
              </w:rPr>
            </w:pPr>
          </w:p>
        </w:tc>
        <w:tc>
          <w:tcPr>
            <w:tcW w:w="562" w:type="pct"/>
            <w:tcBorders>
              <w:top w:val="single" w:color="auto" w:sz="4" w:space="0"/>
            </w:tcBorders>
            <w:vAlign w:val="center"/>
          </w:tcPr>
          <w:p>
            <w:pPr>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52" w:type="pct"/>
            <w:vAlign w:val="center"/>
          </w:tcPr>
          <w:p>
            <w:pPr>
              <w:jc w:val="center"/>
              <w:rPr>
                <w:rFonts w:hint="eastAsia" w:ascii="宋体" w:hAnsi="宋体" w:eastAsia="宋体" w:cs="宋体"/>
                <w:bCs/>
                <w:sz w:val="21"/>
                <w:szCs w:val="21"/>
                <w:highlight w:val="none"/>
              </w:rPr>
            </w:pPr>
          </w:p>
        </w:tc>
        <w:tc>
          <w:tcPr>
            <w:tcW w:w="791" w:type="pct"/>
            <w:vAlign w:val="center"/>
          </w:tcPr>
          <w:p>
            <w:pPr>
              <w:jc w:val="center"/>
              <w:rPr>
                <w:rFonts w:hint="eastAsia" w:ascii="宋体" w:hAnsi="宋体" w:eastAsia="宋体" w:cs="宋体"/>
                <w:bCs/>
                <w:sz w:val="21"/>
                <w:szCs w:val="21"/>
                <w:highlight w:val="none"/>
              </w:rPr>
            </w:pPr>
          </w:p>
        </w:tc>
        <w:tc>
          <w:tcPr>
            <w:tcW w:w="480" w:type="pct"/>
            <w:vAlign w:val="center"/>
          </w:tcPr>
          <w:p>
            <w:pPr>
              <w:jc w:val="center"/>
              <w:rPr>
                <w:rFonts w:hint="eastAsia" w:ascii="宋体" w:hAnsi="宋体" w:eastAsia="宋体" w:cs="宋体"/>
                <w:bCs/>
                <w:sz w:val="21"/>
                <w:szCs w:val="21"/>
                <w:highlight w:val="none"/>
              </w:rPr>
            </w:pPr>
          </w:p>
        </w:tc>
        <w:tc>
          <w:tcPr>
            <w:tcW w:w="873" w:type="pct"/>
            <w:tcBorders>
              <w:top w:val="single" w:color="auto" w:sz="4" w:space="0"/>
              <w:bottom w:val="single" w:color="auto" w:sz="4" w:space="0"/>
            </w:tcBorders>
            <w:vAlign w:val="center"/>
          </w:tcPr>
          <w:p>
            <w:pPr>
              <w:jc w:val="center"/>
              <w:rPr>
                <w:rFonts w:hint="eastAsia" w:ascii="宋体" w:hAnsi="宋体" w:eastAsia="宋体" w:cs="宋体"/>
                <w:bCs/>
                <w:sz w:val="21"/>
                <w:szCs w:val="21"/>
                <w:highlight w:val="none"/>
                <w:vertAlign w:val="superscript"/>
              </w:rPr>
            </w:pPr>
          </w:p>
        </w:tc>
        <w:tc>
          <w:tcPr>
            <w:tcW w:w="793" w:type="pct"/>
            <w:tcBorders>
              <w:top w:val="single" w:color="auto" w:sz="4" w:space="0"/>
              <w:bottom w:val="single" w:color="auto" w:sz="4" w:space="0"/>
            </w:tcBorders>
            <w:vAlign w:val="center"/>
          </w:tcPr>
          <w:p>
            <w:pPr>
              <w:jc w:val="center"/>
              <w:rPr>
                <w:rFonts w:hint="eastAsia" w:ascii="宋体" w:hAnsi="宋体" w:eastAsia="宋体" w:cs="宋体"/>
                <w:bCs/>
                <w:sz w:val="21"/>
                <w:szCs w:val="21"/>
                <w:highlight w:val="none"/>
                <w:vertAlign w:val="superscript"/>
              </w:rPr>
            </w:pPr>
          </w:p>
        </w:tc>
        <w:tc>
          <w:tcPr>
            <w:tcW w:w="475" w:type="pct"/>
            <w:tcBorders>
              <w:top w:val="single" w:color="auto" w:sz="4" w:space="0"/>
            </w:tcBorders>
            <w:vAlign w:val="center"/>
          </w:tcPr>
          <w:p>
            <w:pPr>
              <w:jc w:val="center"/>
              <w:rPr>
                <w:rFonts w:hint="eastAsia" w:ascii="宋体" w:hAnsi="宋体" w:eastAsia="宋体" w:cs="宋体"/>
                <w:bCs/>
                <w:sz w:val="21"/>
                <w:szCs w:val="21"/>
                <w:highlight w:val="none"/>
              </w:rPr>
            </w:pPr>
          </w:p>
        </w:tc>
        <w:tc>
          <w:tcPr>
            <w:tcW w:w="475" w:type="pct"/>
            <w:tcBorders>
              <w:top w:val="single" w:color="auto" w:sz="4" w:space="0"/>
            </w:tcBorders>
            <w:vAlign w:val="center"/>
          </w:tcPr>
          <w:p>
            <w:pPr>
              <w:jc w:val="center"/>
              <w:rPr>
                <w:rFonts w:hint="eastAsia" w:ascii="宋体" w:hAnsi="宋体" w:eastAsia="宋体" w:cs="宋体"/>
                <w:bCs/>
                <w:sz w:val="21"/>
                <w:szCs w:val="21"/>
                <w:highlight w:val="none"/>
              </w:rPr>
            </w:pPr>
          </w:p>
        </w:tc>
        <w:tc>
          <w:tcPr>
            <w:tcW w:w="562" w:type="pct"/>
            <w:tcBorders>
              <w:top w:val="single" w:color="auto" w:sz="4" w:space="0"/>
            </w:tcBorders>
            <w:vAlign w:val="center"/>
          </w:tcPr>
          <w:p>
            <w:pPr>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8"/>
            <w:vAlign w:val="center"/>
          </w:tcPr>
          <w:p>
            <w:pPr>
              <w:rPr>
                <w:rFonts w:hint="eastAsia" w:ascii="宋体" w:hAnsi="宋体" w:eastAsia="宋体" w:cs="宋体"/>
                <w:bCs/>
                <w:sz w:val="21"/>
                <w:szCs w:val="21"/>
                <w:highlight w:val="none"/>
              </w:rPr>
            </w:pPr>
            <w:r>
              <w:rPr>
                <w:rFonts w:hint="eastAsia" w:ascii="宋体" w:hAnsi="宋体" w:eastAsia="宋体" w:cs="宋体"/>
                <w:bCs/>
                <w:sz w:val="21"/>
                <w:szCs w:val="21"/>
                <w:highlight w:val="none"/>
              </w:rPr>
              <w:t>创新产品或创新服务价格合计：</w:t>
            </w:r>
          </w:p>
        </w:tc>
      </w:tr>
    </w:tbl>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说明： </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（1）响应人如实填写表格，无相应内容可填的，填写“无”、“未测试”、“没有相应指标”等明确的回答文字，或用“/”来表示。</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（2）响应人响应产品包含创新产品或创新服务，需填写此表后，提供《山西省创新产品和服务推荐清单》。</w:t>
      </w:r>
    </w:p>
    <w:p>
      <w:pPr>
        <w:pStyle w:val="8"/>
        <w:spacing w:line="440" w:lineRule="exact"/>
        <w:ind w:firstLine="420" w:firstLineChars="200"/>
        <w:rPr>
          <w:rFonts w:hint="eastAsia" w:ascii="宋体" w:hAnsi="宋体" w:eastAsia="宋体" w:cs="宋体"/>
          <w:sz w:val="21"/>
          <w:szCs w:val="21"/>
          <w:highlight w:val="none"/>
        </w:rPr>
      </w:pPr>
    </w:p>
    <w:p>
      <w:pPr>
        <w:pStyle w:val="8"/>
        <w:spacing w:line="440" w:lineRule="exact"/>
        <w:rPr>
          <w:rFonts w:hint="eastAsia" w:ascii="宋体" w:hAnsi="宋体" w:eastAsia="宋体" w:cs="宋体"/>
          <w:sz w:val="21"/>
          <w:szCs w:val="21"/>
          <w:highlight w:val="none"/>
        </w:rPr>
        <w:sectPr>
          <w:pgSz w:w="11910" w:h="16840"/>
          <w:pgMar w:top="1440" w:right="1134" w:bottom="1440" w:left="1134" w:header="0" w:footer="974" w:gutter="0"/>
          <w:pgNumType w:fmt="decimal"/>
          <w:cols w:space="720" w:num="1"/>
        </w:sectPr>
      </w:pPr>
    </w:p>
    <w:p>
      <w:pPr>
        <w:spacing w:line="480" w:lineRule="exact"/>
        <w:rPr>
          <w:rFonts w:hint="eastAsia" w:ascii="宋体" w:hAnsi="宋体" w:eastAsia="宋体" w:cs="宋体"/>
          <w:sz w:val="21"/>
          <w:szCs w:val="21"/>
          <w:highlight w:val="none"/>
        </w:rPr>
      </w:pPr>
      <w:r>
        <w:rPr>
          <w:rFonts w:hint="eastAsia" w:ascii="宋体" w:hAnsi="宋体" w:eastAsia="宋体" w:cs="宋体"/>
          <w:b/>
          <w:sz w:val="21"/>
          <w:szCs w:val="21"/>
          <w:highlight w:val="none"/>
          <w:lang w:bidi="ar"/>
        </w:rPr>
        <w:t>信息安全产品说明：以下产品为信息安全产品，如有涉及的内容，响应文件中时须提供有效认证证书</w:t>
      </w:r>
      <w:r>
        <w:rPr>
          <w:rFonts w:hint="eastAsia" w:ascii="宋体" w:hAnsi="宋体" w:eastAsia="宋体" w:cs="宋体"/>
          <w:b/>
          <w:sz w:val="21"/>
          <w:szCs w:val="21"/>
          <w:highlight w:val="none"/>
        </w:rPr>
        <w:t>扫描件</w:t>
      </w:r>
    </w:p>
    <w:tbl>
      <w:tblPr>
        <w:tblStyle w:val="22"/>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816"/>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blHeader/>
          <w:jc w:val="center"/>
        </w:trPr>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产品类别</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产品名称</w:t>
            </w:r>
          </w:p>
        </w:tc>
        <w:tc>
          <w:tcPr>
            <w:tcW w:w="60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产品的定义和适用范围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1、边界安全</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1）防火墙</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防火墙产品是指一个或一组在不同安全策略的网络或安全域之间实施网络访问控制的系统。</w:t>
            </w:r>
          </w:p>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适用的产品范围为：（1）以防火墙功能为主体的软件或软硬件组合；（2）其它网络产品中的防火墙模块；不适用个人防火墙产品。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highlight w:val="none"/>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2）网络安全隔离卡与线路选择器</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网络安全隔离卡是指安装在计算机内部，能够使连接该计算机的多个独立的网络之间仍然保持物理隔离的设备。安全隔离线路选择器是与配套的安全隔离卡一起使用，适用于单网布线环境下，使同一计算机能够访问多个独立的网络，并且各网络仍然保持物理隔离的设备。</w:t>
            </w:r>
          </w:p>
          <w:p>
            <w:pPr>
              <w:widowControl/>
              <w:ind w:firstLine="414"/>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适用的产品范围为：（1）安全隔离计算机；（2）安全隔离卡；（3）安全隔离线路选择器。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highlight w:val="none"/>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3）安全隔离与信息交换产品</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安全隔离与信息交换产品是指能够保证不同网络之间在网络协议终止的基础上，通过安全通道在实现网络隔离的同时进行安全数据交换的软硬件组合。</w:t>
            </w:r>
          </w:p>
          <w:p>
            <w:pPr>
              <w:widowControl/>
              <w:ind w:firstLine="309"/>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适用的产品范围为：（1）安全隔离与信息交换产品；（2）安全隔离与文件单向传输产品。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2、 通信安全</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 xml:space="preserve">4）安全路由器    </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 xml:space="preserve">安全路由器是指为保障所传输数据完整性、机密性、可用性，应用于重要信息系统的，具备IKE密钥协商能力，端口IPSec硬件线速加密能力的路由器。  </w:t>
            </w:r>
          </w:p>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适用的产品范围为分：集成了IPSec/SSL，以及防火墙、入侵检测、安全</w:t>
            </w:r>
            <w:r>
              <w:rPr>
                <w:rFonts w:hint="eastAsia" w:ascii="宋体" w:hAnsi="宋体" w:eastAsia="宋体" w:cs="宋体"/>
                <w:kern w:val="0"/>
                <w:sz w:val="21"/>
                <w:szCs w:val="21"/>
                <w:highlight w:val="none"/>
                <w:lang w:eastAsia="zh-CN" w:bidi="ar"/>
              </w:rPr>
              <w:t>造价</w:t>
            </w:r>
            <w:r>
              <w:rPr>
                <w:rFonts w:hint="eastAsia" w:ascii="宋体" w:hAnsi="宋体" w:eastAsia="宋体" w:cs="宋体"/>
                <w:kern w:val="0"/>
                <w:sz w:val="21"/>
                <w:szCs w:val="21"/>
                <w:highlight w:val="none"/>
                <w:lang w:bidi="ar"/>
              </w:rPr>
              <w:t>等一种或多种安全模块的路由器，仅接入公用电信网的路由器除外。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3、身份鉴别与访问控制</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5）智能卡COS</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8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智能卡芯片操作系统(COS-Chip Operating System)是指在智能卡芯片中存储和运行的、以保护存储在非易失性存储器中的应用数据或程序的机密性和完整性、控制智能卡芯片与外界信息交换为目的的嵌入式软件。</w:t>
            </w:r>
          </w:p>
          <w:p>
            <w:pPr>
              <w:widowControl/>
              <w:ind w:firstLine="4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适用的产品范围为：（1）采用接触或/和非接触工作方式的智能卡的COS；（2）其它被集成或内置了的COS。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4、数据安全</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6）数据备份与恢复产品</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数据备份与恢复产品是指实现和管理信息系统数据的备份和恢复过程的软件。</w:t>
            </w:r>
          </w:p>
          <w:p>
            <w:pPr>
              <w:widowControl/>
              <w:ind w:firstLine="4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适用的产品范围为：独立的数据备份与恢复管理软件产品，不包括数据复制产品和持续数据保护产品。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 </w:t>
            </w:r>
          </w:p>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 </w:t>
            </w:r>
          </w:p>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 </w:t>
            </w:r>
          </w:p>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5、基础平台</w:t>
            </w:r>
          </w:p>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 </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7）安全操作系统</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2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安全操作系统是指从系统设计、实现、使用和管理等各个阶段都遵循一套完整的系统安全策略，并实现了GB 17859-1999 《计算机信息系统等级保护划分准则》所确定的安全等级三级（含）以上的操作系统。</w:t>
            </w:r>
          </w:p>
          <w:p>
            <w:pPr>
              <w:widowControl/>
              <w:ind w:firstLine="4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适用的产品范围为：（1）独立的安全操作系统软件产品；（2）集成或内置了安全操作系统的产品。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highlight w:val="none"/>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8）安全数据库系统</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安全数据库系统是指从系统设计、实现、使用和管理等各个阶段都遵循一套完整的系统安全策略，并实现GB 17859-1999 《计算机信息系统等级保护划分准则》所确定的安全等级三级（含）以上的数据库系统。</w:t>
            </w:r>
          </w:p>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适用的产品范围为：（1）独立的安全数据库系统软件产品；（2）集成或内置了安全数据库系统的产品。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6、内容安全</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9）反垃圾邮件产品</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反垃圾邮件产品是指对按照电子邮件标准协议实现的电子邮件系统中传递的垃圾邮件进行识别、过滤的软件或软硬件组合。</w:t>
            </w:r>
          </w:p>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适用的产品范围为：（1）透明的反垃圾邮件网关；（2）基于转发的反垃圾邮件系统；（3）与邮件服务器一体的反垃圾邮件的邮件服务器；(4) 安装于已有邮件服务器上反垃圾邮件软件。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3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7、评估</w:t>
            </w:r>
            <w:r>
              <w:rPr>
                <w:rFonts w:hint="eastAsia" w:ascii="宋体" w:hAnsi="宋体" w:eastAsia="宋体" w:cs="宋体"/>
                <w:kern w:val="0"/>
                <w:sz w:val="21"/>
                <w:szCs w:val="21"/>
                <w:highlight w:val="none"/>
                <w:lang w:eastAsia="zh-CN" w:bidi="ar"/>
              </w:rPr>
              <w:t>造价</w:t>
            </w:r>
            <w:r>
              <w:rPr>
                <w:rFonts w:hint="eastAsia" w:ascii="宋体" w:hAnsi="宋体" w:eastAsia="宋体" w:cs="宋体"/>
                <w:kern w:val="0"/>
                <w:sz w:val="21"/>
                <w:szCs w:val="21"/>
                <w:highlight w:val="none"/>
                <w:lang w:bidi="ar"/>
              </w:rPr>
              <w:t>与监控</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 xml:space="preserve">10）入侵检测系统（IDS）            </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入侵检测系统指通过对计算机网络或计算机系统中的若干关键点收集信息并对其进行分析，发现违反安全策略的行为和被攻击迹象的软件或软硬件组合。</w:t>
            </w:r>
          </w:p>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适用的产品范围为：（1）网络型入侵检测系统；（2）主机型入侵检测系统。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3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highlight w:val="none"/>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 xml:space="preserve">11）网络脆弱性扫描产品                </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网络脆弱性扫描产品指利用扫描手段检测目标网络系统中可能被入侵者利用的脆弱性的软件或软硬件组合。</w:t>
            </w:r>
          </w:p>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适用的产品范围为：网络型脆弱性扫描产品；不适用：主机型脆弱性扫描产品；数据库的脆弱性扫描产品；WEB应用的脆弱性扫描产品。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3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highlight w:val="none"/>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12）安全</w:t>
            </w:r>
            <w:r>
              <w:rPr>
                <w:rFonts w:hint="eastAsia" w:ascii="宋体" w:hAnsi="宋体" w:eastAsia="宋体" w:cs="宋体"/>
                <w:kern w:val="0"/>
                <w:sz w:val="21"/>
                <w:szCs w:val="21"/>
                <w:highlight w:val="none"/>
                <w:lang w:eastAsia="zh-CN" w:bidi="ar"/>
              </w:rPr>
              <w:t>造价</w:t>
            </w:r>
            <w:r>
              <w:rPr>
                <w:rFonts w:hint="eastAsia" w:ascii="宋体" w:hAnsi="宋体" w:eastAsia="宋体" w:cs="宋体"/>
                <w:kern w:val="0"/>
                <w:sz w:val="21"/>
                <w:szCs w:val="21"/>
                <w:highlight w:val="none"/>
                <w:lang w:bidi="ar"/>
              </w:rPr>
              <w:t xml:space="preserve">产品                    </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安全</w:t>
            </w:r>
            <w:r>
              <w:rPr>
                <w:rFonts w:hint="eastAsia" w:ascii="宋体" w:hAnsi="宋体" w:eastAsia="宋体" w:cs="宋体"/>
                <w:kern w:val="0"/>
                <w:sz w:val="21"/>
                <w:szCs w:val="21"/>
                <w:highlight w:val="none"/>
                <w:lang w:eastAsia="zh-CN" w:bidi="ar"/>
              </w:rPr>
              <w:t>造价</w:t>
            </w:r>
            <w:r>
              <w:rPr>
                <w:rFonts w:hint="eastAsia" w:ascii="宋体" w:hAnsi="宋体" w:eastAsia="宋体" w:cs="宋体"/>
                <w:kern w:val="0"/>
                <w:sz w:val="21"/>
                <w:szCs w:val="21"/>
                <w:highlight w:val="none"/>
                <w:lang w:bidi="ar"/>
              </w:rPr>
              <w:t>产品指能够对网络应用行为或信息系统的各种日志实行采集、分析，形成</w:t>
            </w:r>
            <w:r>
              <w:rPr>
                <w:rFonts w:hint="eastAsia" w:ascii="宋体" w:hAnsi="宋体" w:eastAsia="宋体" w:cs="宋体"/>
                <w:kern w:val="0"/>
                <w:sz w:val="21"/>
                <w:szCs w:val="21"/>
                <w:highlight w:val="none"/>
                <w:lang w:eastAsia="zh-CN" w:bidi="ar"/>
              </w:rPr>
              <w:t>造价</w:t>
            </w:r>
            <w:r>
              <w:rPr>
                <w:rFonts w:hint="eastAsia" w:ascii="宋体" w:hAnsi="宋体" w:eastAsia="宋体" w:cs="宋体"/>
                <w:kern w:val="0"/>
                <w:sz w:val="21"/>
                <w:szCs w:val="21"/>
                <w:highlight w:val="none"/>
                <w:lang w:bidi="ar"/>
              </w:rPr>
              <w:t>记录的软件或软硬件组合。</w:t>
            </w:r>
          </w:p>
          <w:p>
            <w:pPr>
              <w:widowControl/>
              <w:ind w:firstLine="428"/>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适用的产品范围为：将主机、服务器、网络、数据库及其它应用系统等一类或多类作为</w:t>
            </w:r>
            <w:r>
              <w:rPr>
                <w:rFonts w:hint="eastAsia" w:ascii="宋体" w:hAnsi="宋体" w:eastAsia="宋体" w:cs="宋体"/>
                <w:kern w:val="0"/>
                <w:sz w:val="21"/>
                <w:szCs w:val="21"/>
                <w:highlight w:val="none"/>
                <w:lang w:eastAsia="zh-CN" w:bidi="ar"/>
              </w:rPr>
              <w:t>造价</w:t>
            </w:r>
            <w:r>
              <w:rPr>
                <w:rFonts w:hint="eastAsia" w:ascii="宋体" w:hAnsi="宋体" w:eastAsia="宋体" w:cs="宋体"/>
                <w:kern w:val="0"/>
                <w:sz w:val="21"/>
                <w:szCs w:val="21"/>
                <w:highlight w:val="none"/>
                <w:lang w:bidi="ar"/>
              </w:rPr>
              <w:t>对象的产品。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8、应用安全</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13）网站恢复产品</w:t>
            </w:r>
          </w:p>
        </w:tc>
        <w:tc>
          <w:tcPr>
            <w:tcW w:w="6051" w:type="dxa"/>
            <w:tcBorders>
              <w:top w:val="single" w:color="auto" w:sz="4" w:space="0"/>
              <w:left w:val="single" w:color="auto" w:sz="4" w:space="0"/>
              <w:bottom w:val="single" w:color="auto" w:sz="4" w:space="0"/>
              <w:right w:val="single" w:color="auto" w:sz="4" w:space="0"/>
            </w:tcBorders>
            <w:shd w:val="clear" w:color="auto" w:fill="auto"/>
          </w:tcPr>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网站恢复产品是对受保护的静态网页文件、动态脚本文件及目录的未授权更改及时地进行自动恢复的软件或软硬件组合。</w:t>
            </w:r>
          </w:p>
          <w:p>
            <w:pPr>
              <w:widowControl/>
              <w:ind w:firstLine="412"/>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bidi="ar"/>
              </w:rPr>
              <w:t>适用的产品范围为：针对静态网页文件、动态脚本文件及目录进行自动恢复的产品。</w:t>
            </w:r>
          </w:p>
        </w:tc>
      </w:tr>
    </w:tbl>
    <w:p>
      <w:pPr>
        <w:pStyle w:val="8"/>
        <w:spacing w:line="600" w:lineRule="exact"/>
        <w:jc w:val="both"/>
        <w:rPr>
          <w:rFonts w:hint="eastAsia" w:ascii="宋体" w:hAnsi="宋体" w:eastAsia="宋体" w:cs="宋体"/>
          <w:sz w:val="21"/>
          <w:szCs w:val="21"/>
          <w:highlight w:val="none"/>
        </w:rPr>
      </w:pPr>
    </w:p>
    <w:p>
      <w:pPr>
        <w:rPr>
          <w:rFonts w:hint="eastAsia" w:ascii="宋体" w:hAnsi="宋体" w:eastAsia="宋体" w:cs="宋体"/>
          <w:sz w:val="21"/>
          <w:szCs w:val="21"/>
          <w:highlight w:val="none"/>
        </w:rPr>
      </w:pPr>
      <w:r>
        <w:rPr>
          <w:rFonts w:hint="eastAsia" w:ascii="宋体" w:hAnsi="宋体" w:eastAsia="宋体" w:cs="宋体"/>
          <w:sz w:val="21"/>
          <w:szCs w:val="21"/>
          <w:highlight w:val="none"/>
        </w:rPr>
        <w:br w:type="page"/>
      </w:r>
    </w:p>
    <w:p>
      <w:pPr>
        <w:spacing w:line="360" w:lineRule="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附件7：诚信投标承诺书</w:t>
      </w:r>
    </w:p>
    <w:p>
      <w:pPr>
        <w:spacing w:line="360" w:lineRule="auto"/>
        <w:jc w:val="center"/>
        <w:outlineLvl w:val="0"/>
        <w:rPr>
          <w:rFonts w:hint="eastAsia" w:ascii="宋体" w:hAnsi="宋体" w:eastAsia="宋体" w:cs="宋体"/>
          <w:b w:val="0"/>
          <w:bCs w:val="0"/>
          <w:spacing w:val="-1"/>
          <w:sz w:val="24"/>
          <w:szCs w:val="24"/>
        </w:rPr>
      </w:pPr>
      <w:r>
        <w:rPr>
          <w:rFonts w:hint="eastAsia" w:ascii="宋体" w:hAnsi="宋体" w:eastAsia="宋体" w:cs="宋体"/>
          <w:b/>
          <w:sz w:val="21"/>
          <w:szCs w:val="21"/>
          <w:highlight w:val="none"/>
        </w:rPr>
        <w:t>诚信投标承诺书（格式）</w:t>
      </w:r>
    </w:p>
    <w:p>
      <w:pPr>
        <w:pStyle w:val="15"/>
        <w:widowControl w:val="0"/>
        <w:adjustRightInd w:val="0"/>
        <w:snapToGrid w:val="0"/>
        <w:spacing w:before="0" w:beforeAutospacing="0" w:after="0" w:afterAutospacing="0" w:line="60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本人以企业法定代表人的身份郑重承诺：</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一、将遵循公开、公正和诚实信用的原则自愿参加 </w:t>
      </w:r>
      <w:r>
        <w:rPr>
          <w:rFonts w:hint="eastAsia" w:ascii="宋体" w:hAnsi="宋体" w:eastAsia="宋体" w:cs="宋体"/>
          <w:sz w:val="21"/>
          <w:szCs w:val="21"/>
          <w:highlight w:val="none"/>
          <w:u w:val="single"/>
        </w:rPr>
        <w:t xml:space="preserve">   （项目名称）    </w:t>
      </w:r>
      <w:r>
        <w:rPr>
          <w:rFonts w:hint="eastAsia" w:ascii="宋体" w:hAnsi="宋体" w:eastAsia="宋体" w:cs="宋体"/>
          <w:sz w:val="21"/>
          <w:szCs w:val="21"/>
          <w:highlight w:val="none"/>
        </w:rPr>
        <w:t>的投标；</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二、所提供的一切材料都是真实、有效、合法的；</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三、不出借、转让资质证书，不让他人挂靠投标，不以他人名义投标或者以其他方式弄虚作假，骗取中标；</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四、不与其他投标人相互串通投标报价，不排挤其他投标人的公平竞争、损害招标人的合法权益；</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五、不与招标人、采购代理机构或其他投标人串通投标，损害国家利益、社会公共利益或者他人的合法权益；</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六、严格遵守开标现场纪律，服从监管人员管理；</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七、保证中标后不转包，若有分包征得采购单位同意；</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八、保证中标之后，按照投标文件承诺履约，如有违反，同意接受采购单位违约处罚；</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九、保证企业及所属相关人员在本次投标中无行贿等犯罪行为；</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十、如在投标过程和公示期间发生投诉行为，投诉内容符合要求，投诉材料加盖企业公章或由法定代表人授权委托人签字，并附有关身份证明复印件。不恶意投诉，对本公司提供的投诉线索的真实性负责，否则愿接受有关部门的处罚。</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b w:val="0"/>
          <w:bCs w:val="0"/>
        </w:rPr>
      </w:pPr>
      <w:r>
        <w:rPr>
          <w:rFonts w:hint="eastAsia" w:ascii="宋体" w:hAnsi="宋体" w:eastAsia="宋体" w:cs="宋体"/>
          <w:sz w:val="21"/>
          <w:szCs w:val="21"/>
          <w:highlight w:val="none"/>
        </w:rPr>
        <w:t>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before="79" w:line="219" w:lineRule="auto"/>
        <w:ind w:left="251"/>
        <w:rPr>
          <w:rFonts w:hint="eastAsia" w:ascii="宋体" w:hAnsi="宋体" w:eastAsia="宋体" w:cs="宋体"/>
          <w:kern w:val="0"/>
          <w:sz w:val="21"/>
          <w:szCs w:val="21"/>
          <w:highlight w:val="none"/>
          <w:lang w:val="en-US" w:eastAsia="zh-CN" w:bidi="ar"/>
        </w:rPr>
      </w:pPr>
    </w:p>
    <w:p>
      <w:pPr>
        <w:spacing w:before="79" w:line="360" w:lineRule="auto"/>
        <w:ind w:left="251"/>
        <w:rPr>
          <w:rFonts w:hint="eastAsia" w:ascii="宋体" w:hAnsi="宋体" w:eastAsia="宋体" w:cs="宋体"/>
          <w:b w:val="0"/>
          <w:bCs w:val="0"/>
        </w:rPr>
      </w:pPr>
      <w:r>
        <w:rPr>
          <w:rFonts w:hint="eastAsia" w:ascii="宋体" w:hAnsi="宋体" w:eastAsia="宋体" w:cs="宋体"/>
          <w:kern w:val="0"/>
          <w:sz w:val="21"/>
          <w:szCs w:val="21"/>
          <w:highlight w:val="none"/>
          <w:lang w:val="en-US" w:eastAsia="zh-CN" w:bidi="ar"/>
        </w:rPr>
        <w:t>开户银行：</w:t>
      </w:r>
      <w:r>
        <w:rPr>
          <w:rFonts w:hint="eastAsia" w:ascii="宋体" w:hAnsi="宋体" w:eastAsia="宋体" w:cs="宋体"/>
          <w:i w:val="0"/>
          <w:iCs w:val="0"/>
          <w:kern w:val="0"/>
          <w:sz w:val="21"/>
          <w:szCs w:val="21"/>
          <w:highlight w:val="none"/>
          <w:u w:val="single"/>
          <w:lang w:val="en-US" w:eastAsia="zh-CN" w:bidi="ar"/>
        </w:rPr>
        <w:t xml:space="preserve">                   </w:t>
      </w:r>
      <w:r>
        <w:rPr>
          <w:rFonts w:hint="eastAsia" w:ascii="宋体" w:hAnsi="宋体" w:eastAsia="宋体" w:cs="宋体"/>
          <w:kern w:val="0"/>
          <w:sz w:val="21"/>
          <w:szCs w:val="21"/>
          <w:highlight w:val="none"/>
          <w:lang w:val="en-US" w:eastAsia="zh-CN" w:bidi="ar"/>
        </w:rPr>
        <w:t xml:space="preserve">       基本账户：</w:t>
      </w:r>
      <w:r>
        <w:rPr>
          <w:rFonts w:hint="eastAsia" w:ascii="宋体" w:hAnsi="宋体" w:eastAsia="宋体" w:cs="宋体"/>
          <w:i w:val="0"/>
          <w:iCs w:val="0"/>
          <w:kern w:val="0"/>
          <w:sz w:val="21"/>
          <w:szCs w:val="21"/>
          <w:highlight w:val="none"/>
          <w:u w:val="single"/>
          <w:lang w:val="en-US" w:eastAsia="zh-CN" w:bidi="ar"/>
        </w:rPr>
        <w:t xml:space="preserve">                   </w:t>
      </w:r>
    </w:p>
    <w:p>
      <w:pPr>
        <w:spacing w:before="79" w:line="360" w:lineRule="auto"/>
        <w:ind w:left="251"/>
        <w:rPr>
          <w:rFonts w:hint="eastAsia"/>
        </w:rPr>
      </w:pPr>
      <w:r>
        <w:rPr>
          <w:rFonts w:hint="eastAsia" w:ascii="宋体" w:hAnsi="宋体" w:eastAsia="宋体" w:cs="宋体"/>
          <w:kern w:val="0"/>
          <w:sz w:val="21"/>
          <w:szCs w:val="21"/>
          <w:highlight w:val="none"/>
          <w:lang w:val="en-US" w:eastAsia="zh-CN" w:bidi="ar"/>
        </w:rPr>
        <w:t>投标单位（公章）：</w:t>
      </w:r>
      <w:r>
        <w:rPr>
          <w:rFonts w:hint="eastAsia" w:ascii="宋体" w:hAnsi="宋体" w:eastAsia="宋体" w:cs="宋体"/>
          <w:i w:val="0"/>
          <w:iCs w:val="0"/>
          <w:kern w:val="0"/>
          <w:sz w:val="21"/>
          <w:szCs w:val="21"/>
          <w:highlight w:val="none"/>
          <w:u w:val="single"/>
          <w:lang w:val="en-US" w:eastAsia="zh-CN" w:bidi="ar"/>
        </w:rPr>
        <w:t xml:space="preserve">                   </w:t>
      </w:r>
      <w:r>
        <w:rPr>
          <w:rFonts w:hint="eastAsia" w:ascii="宋体" w:hAnsi="宋体" w:eastAsia="宋体" w:cs="宋体"/>
          <w:kern w:val="0"/>
          <w:sz w:val="21"/>
          <w:szCs w:val="21"/>
          <w:highlight w:val="none"/>
          <w:lang w:val="en-US" w:eastAsia="zh-CN" w:bidi="ar"/>
        </w:rPr>
        <w:t xml:space="preserve">     法定代表人（签字）：</w:t>
      </w:r>
      <w:r>
        <w:rPr>
          <w:rFonts w:hint="eastAsia" w:ascii="宋体" w:hAnsi="宋体" w:eastAsia="宋体" w:cs="宋体"/>
          <w:i w:val="0"/>
          <w:iCs w:val="0"/>
          <w:kern w:val="0"/>
          <w:sz w:val="21"/>
          <w:szCs w:val="21"/>
          <w:highlight w:val="none"/>
          <w:u w:val="single"/>
          <w:lang w:val="en-US" w:eastAsia="zh-CN" w:bidi="ar"/>
        </w:rPr>
        <w:t xml:space="preserve">        </w:t>
      </w:r>
    </w:p>
    <w:p>
      <w:pPr>
        <w:spacing w:line="360" w:lineRule="auto"/>
        <w:rPr>
          <w:rFonts w:hint="eastAsia" w:ascii="宋体" w:hAnsi="宋体" w:eastAsia="宋体" w:cs="宋体"/>
          <w:b/>
          <w:sz w:val="21"/>
          <w:szCs w:val="21"/>
          <w:highlight w:val="none"/>
          <w:lang w:eastAsia="zh-CN"/>
        </w:rPr>
      </w:pPr>
      <w:r>
        <w:rPr>
          <w:rFonts w:hint="eastAsia" w:ascii="宋体" w:hAnsi="宋体" w:eastAsia="宋体" w:cs="宋体"/>
          <w:sz w:val="21"/>
          <w:szCs w:val="21"/>
          <w:highlight w:val="none"/>
          <w:lang w:val="en-US" w:eastAsia="zh-CN"/>
        </w:rPr>
        <w:t>附件8：政府采购投标人信用承诺函</w:t>
      </w:r>
    </w:p>
    <w:p>
      <w:pPr>
        <w:spacing w:line="360" w:lineRule="auto"/>
        <w:jc w:val="center"/>
        <w:outlineLvl w:val="0"/>
        <w:rPr>
          <w:rFonts w:hint="eastAsia" w:ascii="宋体" w:hAnsi="宋体" w:eastAsia="宋体" w:cs="宋体"/>
          <w:b/>
          <w:sz w:val="21"/>
          <w:szCs w:val="21"/>
          <w:highlight w:val="none"/>
          <w:lang w:eastAsia="zh-CN"/>
        </w:rPr>
      </w:pPr>
    </w:p>
    <w:p>
      <w:pPr>
        <w:spacing w:line="360" w:lineRule="auto"/>
        <w:jc w:val="center"/>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lang w:eastAsia="zh-CN"/>
        </w:rPr>
        <w:t>政</w:t>
      </w:r>
      <w:r>
        <w:rPr>
          <w:rFonts w:hint="eastAsia" w:ascii="宋体" w:hAnsi="宋体" w:eastAsia="宋体" w:cs="宋体"/>
          <w:b/>
          <w:sz w:val="21"/>
          <w:szCs w:val="21"/>
          <w:highlight w:val="none"/>
        </w:rPr>
        <w:t>府采购</w:t>
      </w:r>
      <w:r>
        <w:rPr>
          <w:rFonts w:hint="eastAsia" w:ascii="宋体" w:hAnsi="宋体" w:eastAsia="宋体" w:cs="宋体"/>
          <w:b/>
          <w:sz w:val="21"/>
          <w:szCs w:val="21"/>
          <w:highlight w:val="none"/>
          <w:lang w:eastAsia="zh-CN"/>
        </w:rPr>
        <w:t>投标人</w:t>
      </w:r>
      <w:r>
        <w:rPr>
          <w:rFonts w:hint="eastAsia" w:ascii="宋体" w:hAnsi="宋体" w:eastAsia="宋体" w:cs="宋体"/>
          <w:b/>
          <w:sz w:val="21"/>
          <w:szCs w:val="21"/>
          <w:highlight w:val="none"/>
        </w:rPr>
        <w:t>信用承诺函（格式）</w:t>
      </w:r>
    </w:p>
    <w:p>
      <w:pPr>
        <w:pStyle w:val="8"/>
        <w:spacing w:line="400" w:lineRule="auto"/>
        <w:rPr>
          <w:rFonts w:hint="eastAsia" w:ascii="宋体" w:hAnsi="宋体" w:eastAsia="宋体" w:cs="宋体"/>
          <w:b w:val="0"/>
          <w:bCs w:val="0"/>
        </w:rPr>
      </w:pPr>
    </w:p>
    <w:p>
      <w:pPr>
        <w:spacing w:before="78" w:line="219" w:lineRule="auto"/>
        <w:ind w:left="10"/>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 xml:space="preserve">致 </w:t>
      </w:r>
      <w:r>
        <w:rPr>
          <w:rFonts w:hint="eastAsia" w:ascii="宋体" w:hAnsi="宋体" w:eastAsia="宋体" w:cs="宋体"/>
          <w:kern w:val="0"/>
          <w:sz w:val="21"/>
          <w:szCs w:val="21"/>
          <w:highlight w:val="none"/>
          <w:u w:val="single"/>
          <w:lang w:val="en-US" w:eastAsia="zh-CN" w:bidi="ar"/>
        </w:rPr>
        <w:t xml:space="preserve">           （采购人或采购代理机构）</w:t>
      </w:r>
      <w:r>
        <w:rPr>
          <w:rFonts w:hint="eastAsia" w:ascii="宋体" w:hAnsi="宋体" w:eastAsia="宋体" w:cs="宋体"/>
          <w:kern w:val="0"/>
          <w:sz w:val="21"/>
          <w:szCs w:val="21"/>
          <w:highlight w:val="none"/>
          <w:lang w:val="en-US" w:eastAsia="zh-CN" w:bidi="ar"/>
        </w:rPr>
        <w:t>：</w:t>
      </w:r>
    </w:p>
    <w:p>
      <w:pPr>
        <w:pStyle w:val="15"/>
        <w:widowControl w:val="0"/>
        <w:adjustRightInd w:val="0"/>
        <w:snapToGrid w:val="0"/>
        <w:spacing w:before="0" w:beforeAutospacing="0" w:after="0" w:afterAutospacing="0" w:line="600" w:lineRule="exact"/>
        <w:ind w:firstLine="420" w:firstLineChars="200"/>
        <w:jc w:val="both"/>
        <w:rPr>
          <w:rFonts w:hint="default" w:ascii="宋体" w:hAnsi="宋体" w:eastAsia="宋体" w:cs="宋体"/>
          <w:sz w:val="21"/>
          <w:szCs w:val="21"/>
          <w:highlight w:val="none"/>
          <w:u w:val="single"/>
          <w:lang w:val="en-US" w:eastAsia="zh-CN"/>
        </w:rPr>
      </w:pPr>
      <w:r>
        <w:rPr>
          <w:rFonts w:hint="eastAsia" w:ascii="宋体" w:hAnsi="宋体" w:eastAsia="宋体" w:cs="宋体"/>
          <w:sz w:val="21"/>
          <w:szCs w:val="21"/>
          <w:highlight w:val="none"/>
          <w:lang w:val="en-US" w:eastAsia="zh-CN"/>
        </w:rPr>
        <w:t xml:space="preserve">投标人名称（自然人姓名）： </w:t>
      </w:r>
      <w:r>
        <w:rPr>
          <w:rFonts w:hint="eastAsia" w:ascii="宋体" w:hAnsi="宋体" w:eastAsia="宋体" w:cs="宋体"/>
          <w:sz w:val="21"/>
          <w:szCs w:val="21"/>
          <w:highlight w:val="none"/>
          <w:u w:val="single"/>
          <w:lang w:val="en-US" w:eastAsia="zh-CN"/>
        </w:rPr>
        <w:t xml:space="preserve">                             </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统一社会信用代码（身份证号码）：</w:t>
      </w:r>
      <w:r>
        <w:rPr>
          <w:rFonts w:hint="eastAsia" w:ascii="宋体" w:hAnsi="宋体" w:eastAsia="宋体" w:cs="宋体"/>
          <w:sz w:val="21"/>
          <w:szCs w:val="21"/>
          <w:highlight w:val="none"/>
          <w:u w:val="single"/>
          <w:lang w:val="en-US" w:eastAsia="zh-CN"/>
        </w:rPr>
        <w:t xml:space="preserve">                        </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法定代表人（负责人）：</w:t>
      </w:r>
      <w:r>
        <w:rPr>
          <w:rFonts w:hint="eastAsia" w:ascii="宋体" w:hAnsi="宋体" w:eastAsia="宋体" w:cs="宋体"/>
          <w:sz w:val="21"/>
          <w:szCs w:val="21"/>
          <w:highlight w:val="none"/>
          <w:u w:val="single"/>
          <w:lang w:val="en-US" w:eastAsia="zh-CN"/>
        </w:rPr>
        <w:t xml:space="preserve">                                 </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联系地址和电话：</w:t>
      </w:r>
      <w:r>
        <w:rPr>
          <w:rFonts w:hint="eastAsia" w:ascii="宋体" w:hAnsi="宋体" w:eastAsia="宋体" w:cs="宋体"/>
          <w:sz w:val="21"/>
          <w:szCs w:val="21"/>
          <w:highlight w:val="none"/>
          <w:u w:val="single"/>
          <w:lang w:val="en-US" w:eastAsia="zh-CN"/>
        </w:rPr>
        <w:t xml:space="preserve">                                        </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为维护公平、公正、公开的政府采购市场秩序、树立诚实守信的政府采购投标人形象、本单位（本人）自愿作出以下承诺：</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一、我单位（本人）自愿参加本次政府采购活动（项目名称：</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项目编号：</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严格遵守《中华人民共和国政府采购法》及相关法律法规，依法诚信经营，无条件遵守本次政府采购活动的各项规定。我单位（本人）郑重承诺，我单位（本人）符合《中华人民共和国政府采购法》第二十二条规定和招标文件、本承诺函的条件：</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（一）具有独立承担民事责任的能力；</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（二）具有良好的商业信誉和健全的财务会计制度；</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（三）具有履行合同所必需的设备和专业技术能力；</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（四）有依法缴纳税收和社会保障资金的良好记录；</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（五）参加政府采购活动前三年内、在经营活动中没有重大违法记录；</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（六）未被列入经营异常名录或者严重违法失信名单、失信被执行人、重大税收违法案件当事人名单、政府采购严重违法失信行为记录名单、信用中国网站不存在失信惩戒、重点关注和风险提示信息；</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（七）未被相关监管部门作出行政处罚且尚在处罚有效期内；</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（八）未曾作出虚假政府采购承诺；</w:t>
      </w:r>
      <w:bookmarkStart w:id="263" w:name="bookmark18"/>
      <w:bookmarkEnd w:id="263"/>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（九）符合法律、行政法规规定的其他条件。</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我单位（本人）保证上述承诺事项的真实性。如有弄虚作假或其他违法违规行为、自愿承担一切法律责任、接受政府采购监管部门和其他机关的审查和处罚。</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p>
    <w:p>
      <w:pPr>
        <w:pStyle w:val="15"/>
        <w:widowControl w:val="0"/>
        <w:adjustRightInd w:val="0"/>
        <w:snapToGrid w:val="0"/>
        <w:spacing w:before="0" w:beforeAutospacing="0" w:after="0" w:afterAutospacing="0" w:line="600" w:lineRule="exact"/>
        <w:ind w:firstLine="3570" w:firstLineChars="17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投标人（公章）：</w:t>
      </w:r>
    </w:p>
    <w:p>
      <w:pPr>
        <w:pStyle w:val="15"/>
        <w:widowControl w:val="0"/>
        <w:adjustRightInd w:val="0"/>
        <w:snapToGrid w:val="0"/>
        <w:spacing w:before="0" w:beforeAutospacing="0" w:after="0" w:afterAutospacing="0" w:line="600" w:lineRule="exact"/>
        <w:ind w:firstLine="3570" w:firstLineChars="17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法定代表人或授权代表 (签字并盖章)：</w:t>
      </w:r>
    </w:p>
    <w:p>
      <w:pPr>
        <w:pStyle w:val="15"/>
        <w:widowControl w:val="0"/>
        <w:adjustRightInd w:val="0"/>
        <w:snapToGrid w:val="0"/>
        <w:spacing w:before="0" w:beforeAutospacing="0" w:after="0" w:afterAutospacing="0" w:line="600" w:lineRule="exact"/>
        <w:ind w:firstLine="3570" w:firstLineChars="170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日期：</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年</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月</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日</w:t>
      </w:r>
    </w:p>
    <w:p>
      <w:pPr>
        <w:pStyle w:val="15"/>
        <w:widowControl w:val="0"/>
        <w:adjustRightInd w:val="0"/>
        <w:snapToGrid w:val="0"/>
        <w:spacing w:before="0" w:beforeAutospacing="0" w:after="0" w:afterAutospacing="0" w:line="600" w:lineRule="exact"/>
        <w:ind w:firstLine="420" w:firstLineChars="200"/>
        <w:jc w:val="both"/>
        <w:rPr>
          <w:rFonts w:hint="eastAsia" w:ascii="宋体" w:hAnsi="宋体" w:eastAsia="宋体" w:cs="宋体"/>
          <w:sz w:val="21"/>
          <w:szCs w:val="21"/>
          <w:highlight w:val="none"/>
          <w:lang w:val="en-US" w:eastAsia="zh-CN"/>
        </w:rPr>
      </w:pPr>
    </w:p>
    <w:sectPr>
      <w:headerReference r:id="rId5" w:type="default"/>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050D9C3-DA0C-42CC-9CA9-CFF15FC2A733}"/>
  </w:font>
  <w:font w:name="Arial">
    <w:panose1 w:val="020B0604020202020204"/>
    <w:charset w:val="01"/>
    <w:family w:val="swiss"/>
    <w:pitch w:val="default"/>
    <w:sig w:usb0="E0002AFF" w:usb1="C0007843" w:usb2="00000009" w:usb3="00000000" w:csb0="400001FF" w:csb1="FFFF0000"/>
    <w:embedRegular r:id="rId2" w:fontKey="{8DF49337-5DA3-43B6-ADCB-8ABFED27EB52}"/>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embedRegular r:id="rId3" w:fontKey="{E9EA729A-33C0-4029-AB9A-E1921AAB3ABC}"/>
  </w:font>
  <w:font w:name="楷体">
    <w:panose1 w:val="02010609060101010101"/>
    <w:charset w:val="86"/>
    <w:family w:val="auto"/>
    <w:pitch w:val="default"/>
    <w:sig w:usb0="800002BF" w:usb1="38CF7CFA" w:usb2="00000016" w:usb3="00000000" w:csb0="00040001" w:csb1="00000000"/>
    <w:embedRegular r:id="rId4" w:fontKey="{8D6F52AA-1C6D-41C0-95EC-60A077A71AB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lear" w:pos="4153"/>
      </w:tabs>
      <w:ind w:firstLine="215" w:firstLineChars="0"/>
      <w:jc w:val="both"/>
      <w:rPr>
        <w:rFonts w:hint="default"/>
        <w:sz w:val="11"/>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0"/>
      </w:pBdr>
      <w:kinsoku/>
      <w:wordWrap/>
      <w:overflowPunct/>
      <w:topLinePunct w:val="0"/>
      <w:autoSpaceDE/>
      <w:autoSpaceDN/>
      <w:bidi w:val="0"/>
      <w:adjustRightInd/>
      <w:snapToGrid w:val="0"/>
      <w:jc w:val="both"/>
      <w:textAlignment w:val="auto"/>
      <w:outlineLvl w:val="9"/>
      <w:rPr>
        <w:rFonts w:hint="eastAsia" w:ascii="楷体" w:hAnsi="楷体" w:eastAsia="楷体" w:cs="楷体"/>
        <w:b w:val="0"/>
        <w:bCs/>
        <w:spacing w:val="-20"/>
        <w:sz w:val="24"/>
        <w:szCs w:val="24"/>
        <w:u w:val="none" w:color="auto"/>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131F5"/>
    <w:multiLevelType w:val="singleLevel"/>
    <w:tmpl w:val="B39131F5"/>
    <w:lvl w:ilvl="0" w:tentative="0">
      <w:start w:val="1"/>
      <w:numFmt w:val="decimal"/>
      <w:suff w:val="nothing"/>
      <w:lvlText w:val="%1、"/>
      <w:lvlJc w:val="left"/>
    </w:lvl>
  </w:abstractNum>
  <w:abstractNum w:abstractNumId="1">
    <w:nsid w:val="BD934BDF"/>
    <w:multiLevelType w:val="singleLevel"/>
    <w:tmpl w:val="BD934BDF"/>
    <w:lvl w:ilvl="0" w:tentative="0">
      <w:start w:val="1"/>
      <w:numFmt w:val="decimal"/>
      <w:pStyle w:val="17"/>
      <w:lvlText w:val="%1."/>
      <w:lvlJc w:val="left"/>
      <w:pPr>
        <w:tabs>
          <w:tab w:val="left" w:pos="2040"/>
        </w:tabs>
        <w:ind w:left="2040" w:hanging="360"/>
      </w:pPr>
    </w:lvl>
  </w:abstractNum>
  <w:abstractNum w:abstractNumId="2">
    <w:nsid w:val="C0D552B0"/>
    <w:multiLevelType w:val="singleLevel"/>
    <w:tmpl w:val="C0D552B0"/>
    <w:lvl w:ilvl="0" w:tentative="0">
      <w:start w:val="1"/>
      <w:numFmt w:val="decimal"/>
      <w:lvlText w:val="%1."/>
      <w:lvlJc w:val="left"/>
      <w:pPr>
        <w:tabs>
          <w:tab w:val="left" w:pos="312"/>
        </w:tabs>
      </w:pPr>
    </w:lvl>
  </w:abstractNum>
  <w:abstractNum w:abstractNumId="3">
    <w:nsid w:val="DE0FB71D"/>
    <w:multiLevelType w:val="singleLevel"/>
    <w:tmpl w:val="DE0FB71D"/>
    <w:lvl w:ilvl="0" w:tentative="0">
      <w:start w:val="23"/>
      <w:numFmt w:val="decimal"/>
      <w:suff w:val="space"/>
      <w:lvlText w:val="%1."/>
      <w:lvlJc w:val="left"/>
    </w:lvl>
  </w:abstractNum>
  <w:abstractNum w:abstractNumId="4">
    <w:nsid w:val="677128F2"/>
    <w:multiLevelType w:val="singleLevel"/>
    <w:tmpl w:val="677128F2"/>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ZjUxZWRhMTViNzI3OWY1MTJjOWU4YmYxMzBiMWMifQ=="/>
  </w:docVars>
  <w:rsids>
    <w:rsidRoot w:val="3F5F72FC"/>
    <w:rsid w:val="00125861"/>
    <w:rsid w:val="00522102"/>
    <w:rsid w:val="007F0A1D"/>
    <w:rsid w:val="008E0C60"/>
    <w:rsid w:val="009E5347"/>
    <w:rsid w:val="00C823C4"/>
    <w:rsid w:val="00CB77BE"/>
    <w:rsid w:val="00CD3536"/>
    <w:rsid w:val="00CE72AE"/>
    <w:rsid w:val="00D23242"/>
    <w:rsid w:val="010F7078"/>
    <w:rsid w:val="010F7FF3"/>
    <w:rsid w:val="0159126E"/>
    <w:rsid w:val="018F6C63"/>
    <w:rsid w:val="019127B6"/>
    <w:rsid w:val="019D55FE"/>
    <w:rsid w:val="01A324E9"/>
    <w:rsid w:val="01AE15BA"/>
    <w:rsid w:val="01F125D8"/>
    <w:rsid w:val="020411DA"/>
    <w:rsid w:val="020531A4"/>
    <w:rsid w:val="02145195"/>
    <w:rsid w:val="02201D8C"/>
    <w:rsid w:val="022B2C0A"/>
    <w:rsid w:val="023F0464"/>
    <w:rsid w:val="02405F8A"/>
    <w:rsid w:val="02443CCC"/>
    <w:rsid w:val="026E54F6"/>
    <w:rsid w:val="02D037B2"/>
    <w:rsid w:val="02FA25DD"/>
    <w:rsid w:val="033E4BBF"/>
    <w:rsid w:val="03435D32"/>
    <w:rsid w:val="0385634A"/>
    <w:rsid w:val="03912F41"/>
    <w:rsid w:val="03B66504"/>
    <w:rsid w:val="04082AD7"/>
    <w:rsid w:val="040A2CF3"/>
    <w:rsid w:val="041E22FB"/>
    <w:rsid w:val="046C750A"/>
    <w:rsid w:val="04891E6A"/>
    <w:rsid w:val="04F419D9"/>
    <w:rsid w:val="05575AC4"/>
    <w:rsid w:val="05777F14"/>
    <w:rsid w:val="05A351AD"/>
    <w:rsid w:val="05B253F0"/>
    <w:rsid w:val="05C375FE"/>
    <w:rsid w:val="05D435B9"/>
    <w:rsid w:val="05F54C20"/>
    <w:rsid w:val="0607573C"/>
    <w:rsid w:val="061E65E2"/>
    <w:rsid w:val="06563FCE"/>
    <w:rsid w:val="066B5CCB"/>
    <w:rsid w:val="066F04FF"/>
    <w:rsid w:val="067601CC"/>
    <w:rsid w:val="06FF01C2"/>
    <w:rsid w:val="07195727"/>
    <w:rsid w:val="074F1149"/>
    <w:rsid w:val="07520C39"/>
    <w:rsid w:val="07593D76"/>
    <w:rsid w:val="07886734"/>
    <w:rsid w:val="078A667B"/>
    <w:rsid w:val="07DE24CD"/>
    <w:rsid w:val="08055CAB"/>
    <w:rsid w:val="080F6B2A"/>
    <w:rsid w:val="08167EB9"/>
    <w:rsid w:val="0822685D"/>
    <w:rsid w:val="08365E65"/>
    <w:rsid w:val="08517143"/>
    <w:rsid w:val="085E53BC"/>
    <w:rsid w:val="08844E22"/>
    <w:rsid w:val="08BD0334"/>
    <w:rsid w:val="0902043D"/>
    <w:rsid w:val="091A5787"/>
    <w:rsid w:val="09442803"/>
    <w:rsid w:val="097F55EA"/>
    <w:rsid w:val="09954E0D"/>
    <w:rsid w:val="0A2166A1"/>
    <w:rsid w:val="0A540824"/>
    <w:rsid w:val="0A5D1DCF"/>
    <w:rsid w:val="0A64315D"/>
    <w:rsid w:val="0A8F3F52"/>
    <w:rsid w:val="0A960E3D"/>
    <w:rsid w:val="0AC62542"/>
    <w:rsid w:val="0ACA0AE6"/>
    <w:rsid w:val="0B077F8D"/>
    <w:rsid w:val="0B0E4E77"/>
    <w:rsid w:val="0B521208"/>
    <w:rsid w:val="0B5C2086"/>
    <w:rsid w:val="0B923CFA"/>
    <w:rsid w:val="0BAD4690"/>
    <w:rsid w:val="0BC55E7E"/>
    <w:rsid w:val="0C0D512F"/>
    <w:rsid w:val="0C321039"/>
    <w:rsid w:val="0C37664F"/>
    <w:rsid w:val="0C4C7576"/>
    <w:rsid w:val="0C5114BF"/>
    <w:rsid w:val="0C7358DA"/>
    <w:rsid w:val="0CAA0BCF"/>
    <w:rsid w:val="0CAF4438"/>
    <w:rsid w:val="0D166265"/>
    <w:rsid w:val="0D336E17"/>
    <w:rsid w:val="0D350DE1"/>
    <w:rsid w:val="0D3D1A44"/>
    <w:rsid w:val="0D584ACF"/>
    <w:rsid w:val="0D933D59"/>
    <w:rsid w:val="0D9378B6"/>
    <w:rsid w:val="0D955AC7"/>
    <w:rsid w:val="0D984ECC"/>
    <w:rsid w:val="0E3C7F4D"/>
    <w:rsid w:val="0E664FCA"/>
    <w:rsid w:val="0E686F94"/>
    <w:rsid w:val="0E7616B1"/>
    <w:rsid w:val="0EB9334C"/>
    <w:rsid w:val="0ED131F4"/>
    <w:rsid w:val="0EEC1973"/>
    <w:rsid w:val="0EF40828"/>
    <w:rsid w:val="0F8120BC"/>
    <w:rsid w:val="0FE05083"/>
    <w:rsid w:val="10152804"/>
    <w:rsid w:val="10234F21"/>
    <w:rsid w:val="109202F8"/>
    <w:rsid w:val="10B62239"/>
    <w:rsid w:val="10C06C14"/>
    <w:rsid w:val="10D75D0B"/>
    <w:rsid w:val="10FB40F0"/>
    <w:rsid w:val="119360D6"/>
    <w:rsid w:val="12064AFA"/>
    <w:rsid w:val="12086AC4"/>
    <w:rsid w:val="12851EC3"/>
    <w:rsid w:val="129A52ED"/>
    <w:rsid w:val="12B02CB8"/>
    <w:rsid w:val="130F79DE"/>
    <w:rsid w:val="13590FE7"/>
    <w:rsid w:val="13645F7C"/>
    <w:rsid w:val="136715C8"/>
    <w:rsid w:val="13B14F39"/>
    <w:rsid w:val="14016119"/>
    <w:rsid w:val="148F7029"/>
    <w:rsid w:val="14AA3E63"/>
    <w:rsid w:val="14E07884"/>
    <w:rsid w:val="14EF1875"/>
    <w:rsid w:val="15001CD4"/>
    <w:rsid w:val="154F0566"/>
    <w:rsid w:val="15712BD2"/>
    <w:rsid w:val="15932B49"/>
    <w:rsid w:val="159C3338"/>
    <w:rsid w:val="15B36D47"/>
    <w:rsid w:val="15E15C75"/>
    <w:rsid w:val="162639BD"/>
    <w:rsid w:val="16314110"/>
    <w:rsid w:val="165A5414"/>
    <w:rsid w:val="169052DA"/>
    <w:rsid w:val="16A62408"/>
    <w:rsid w:val="16B7335A"/>
    <w:rsid w:val="16CE195E"/>
    <w:rsid w:val="17742506"/>
    <w:rsid w:val="178C5AA1"/>
    <w:rsid w:val="17944956"/>
    <w:rsid w:val="17F6116D"/>
    <w:rsid w:val="181D2B9D"/>
    <w:rsid w:val="186B56B7"/>
    <w:rsid w:val="188744BB"/>
    <w:rsid w:val="18D35849"/>
    <w:rsid w:val="18F338FE"/>
    <w:rsid w:val="191E5B42"/>
    <w:rsid w:val="19341F4D"/>
    <w:rsid w:val="193C34F7"/>
    <w:rsid w:val="194F322A"/>
    <w:rsid w:val="19524AC9"/>
    <w:rsid w:val="196B7938"/>
    <w:rsid w:val="19832ED4"/>
    <w:rsid w:val="199B021E"/>
    <w:rsid w:val="19A40BD7"/>
    <w:rsid w:val="19B1359D"/>
    <w:rsid w:val="19C37774"/>
    <w:rsid w:val="1A0E09F0"/>
    <w:rsid w:val="1A426D27"/>
    <w:rsid w:val="1A78230D"/>
    <w:rsid w:val="1AB8095B"/>
    <w:rsid w:val="1AD31C39"/>
    <w:rsid w:val="1ADA31C8"/>
    <w:rsid w:val="1AFD2812"/>
    <w:rsid w:val="1B1C713C"/>
    <w:rsid w:val="1B5B5EB7"/>
    <w:rsid w:val="1B83540D"/>
    <w:rsid w:val="1B8D003A"/>
    <w:rsid w:val="1BD45C69"/>
    <w:rsid w:val="1BE330DD"/>
    <w:rsid w:val="1BEC4B29"/>
    <w:rsid w:val="1BF400B9"/>
    <w:rsid w:val="1BFB4FA4"/>
    <w:rsid w:val="1C077DEC"/>
    <w:rsid w:val="1C252021"/>
    <w:rsid w:val="1C2838BF"/>
    <w:rsid w:val="1C424981"/>
    <w:rsid w:val="1C444B9D"/>
    <w:rsid w:val="1C730FDE"/>
    <w:rsid w:val="1C890801"/>
    <w:rsid w:val="1C913B5A"/>
    <w:rsid w:val="1CC21F65"/>
    <w:rsid w:val="1D344C11"/>
    <w:rsid w:val="1D37200B"/>
    <w:rsid w:val="1D4110DC"/>
    <w:rsid w:val="1D56725D"/>
    <w:rsid w:val="1D833C3B"/>
    <w:rsid w:val="1DE657E0"/>
    <w:rsid w:val="1DF63C75"/>
    <w:rsid w:val="1E0F11DA"/>
    <w:rsid w:val="1E200CF1"/>
    <w:rsid w:val="1E2E78B2"/>
    <w:rsid w:val="1E58492F"/>
    <w:rsid w:val="1EAF02C7"/>
    <w:rsid w:val="1ECE699F"/>
    <w:rsid w:val="1ED86E0F"/>
    <w:rsid w:val="1F046865"/>
    <w:rsid w:val="1F234F3D"/>
    <w:rsid w:val="1F2962CC"/>
    <w:rsid w:val="1F6966C8"/>
    <w:rsid w:val="1F751511"/>
    <w:rsid w:val="1F8D0609"/>
    <w:rsid w:val="1FBA6F24"/>
    <w:rsid w:val="1FBF453A"/>
    <w:rsid w:val="1FDA1374"/>
    <w:rsid w:val="1FE741BD"/>
    <w:rsid w:val="1FFA1CA0"/>
    <w:rsid w:val="1FFC12EA"/>
    <w:rsid w:val="201605FE"/>
    <w:rsid w:val="20384A18"/>
    <w:rsid w:val="203B1E13"/>
    <w:rsid w:val="205056C0"/>
    <w:rsid w:val="206C2914"/>
    <w:rsid w:val="206C609C"/>
    <w:rsid w:val="20831937"/>
    <w:rsid w:val="20A7394C"/>
    <w:rsid w:val="20AE1B47"/>
    <w:rsid w:val="20CA0894"/>
    <w:rsid w:val="20D47569"/>
    <w:rsid w:val="20EC5803"/>
    <w:rsid w:val="20F052F3"/>
    <w:rsid w:val="213276BA"/>
    <w:rsid w:val="218477E9"/>
    <w:rsid w:val="21A47E8B"/>
    <w:rsid w:val="21CF4F08"/>
    <w:rsid w:val="220628F4"/>
    <w:rsid w:val="22244B28"/>
    <w:rsid w:val="22573150"/>
    <w:rsid w:val="229D5007"/>
    <w:rsid w:val="22A406BD"/>
    <w:rsid w:val="22C95DFC"/>
    <w:rsid w:val="22D93B65"/>
    <w:rsid w:val="231A0D2F"/>
    <w:rsid w:val="232F091C"/>
    <w:rsid w:val="233B65CE"/>
    <w:rsid w:val="23411E36"/>
    <w:rsid w:val="23A91789"/>
    <w:rsid w:val="23EB3B50"/>
    <w:rsid w:val="240F3CE2"/>
    <w:rsid w:val="243F3E9B"/>
    <w:rsid w:val="24480FA2"/>
    <w:rsid w:val="249E6E14"/>
    <w:rsid w:val="24BB5C18"/>
    <w:rsid w:val="24D42836"/>
    <w:rsid w:val="24D9609E"/>
    <w:rsid w:val="24FD3B3B"/>
    <w:rsid w:val="2500122E"/>
    <w:rsid w:val="2560231B"/>
    <w:rsid w:val="25657932"/>
    <w:rsid w:val="25875AFA"/>
    <w:rsid w:val="258C59D8"/>
    <w:rsid w:val="25902C01"/>
    <w:rsid w:val="259F2E44"/>
    <w:rsid w:val="25BC57A4"/>
    <w:rsid w:val="26485289"/>
    <w:rsid w:val="265D3004"/>
    <w:rsid w:val="265E2CFF"/>
    <w:rsid w:val="26695A88"/>
    <w:rsid w:val="266A16A4"/>
    <w:rsid w:val="26804A23"/>
    <w:rsid w:val="26ED5E31"/>
    <w:rsid w:val="26F40F6D"/>
    <w:rsid w:val="272A498F"/>
    <w:rsid w:val="272C0707"/>
    <w:rsid w:val="27AF30E6"/>
    <w:rsid w:val="27DB7A1D"/>
    <w:rsid w:val="280276BA"/>
    <w:rsid w:val="28096C9A"/>
    <w:rsid w:val="281C4C20"/>
    <w:rsid w:val="283E4B96"/>
    <w:rsid w:val="284049FF"/>
    <w:rsid w:val="28575C58"/>
    <w:rsid w:val="288527C5"/>
    <w:rsid w:val="289724F8"/>
    <w:rsid w:val="289D45DC"/>
    <w:rsid w:val="28E76FDC"/>
    <w:rsid w:val="295B1778"/>
    <w:rsid w:val="2964687E"/>
    <w:rsid w:val="296A19BB"/>
    <w:rsid w:val="29AB53EA"/>
    <w:rsid w:val="29D55086"/>
    <w:rsid w:val="2A293624"/>
    <w:rsid w:val="2A391AB9"/>
    <w:rsid w:val="2A465F84"/>
    <w:rsid w:val="2A636B36"/>
    <w:rsid w:val="2A8F130C"/>
    <w:rsid w:val="2AC450FA"/>
    <w:rsid w:val="2ADC0696"/>
    <w:rsid w:val="2AE61515"/>
    <w:rsid w:val="2AEA2DB3"/>
    <w:rsid w:val="2AEF2177"/>
    <w:rsid w:val="2AF61758"/>
    <w:rsid w:val="2B1C6CE5"/>
    <w:rsid w:val="2B3109E2"/>
    <w:rsid w:val="2B512E32"/>
    <w:rsid w:val="2BAF5365"/>
    <w:rsid w:val="2BE041B6"/>
    <w:rsid w:val="2BF832AE"/>
    <w:rsid w:val="2C1300E8"/>
    <w:rsid w:val="2C444745"/>
    <w:rsid w:val="2C5D1363"/>
    <w:rsid w:val="2C714E0E"/>
    <w:rsid w:val="2C842D93"/>
    <w:rsid w:val="2C9F7BCD"/>
    <w:rsid w:val="2CCB09C2"/>
    <w:rsid w:val="2D872B3B"/>
    <w:rsid w:val="2D99461C"/>
    <w:rsid w:val="2DA134D1"/>
    <w:rsid w:val="2DB63420"/>
    <w:rsid w:val="2DD1025A"/>
    <w:rsid w:val="2DDD6BFF"/>
    <w:rsid w:val="2DF8044C"/>
    <w:rsid w:val="2DFB7085"/>
    <w:rsid w:val="2E040252"/>
    <w:rsid w:val="2E1A39AF"/>
    <w:rsid w:val="2E224612"/>
    <w:rsid w:val="2ED26038"/>
    <w:rsid w:val="2F012479"/>
    <w:rsid w:val="2F154177"/>
    <w:rsid w:val="2F511CE2"/>
    <w:rsid w:val="2F6C0F86"/>
    <w:rsid w:val="2F6D3FB3"/>
    <w:rsid w:val="2F6F3887"/>
    <w:rsid w:val="2F725125"/>
    <w:rsid w:val="2F854E58"/>
    <w:rsid w:val="2F9E23BE"/>
    <w:rsid w:val="2FC260AC"/>
    <w:rsid w:val="301D32E3"/>
    <w:rsid w:val="30314FE0"/>
    <w:rsid w:val="303D4414"/>
    <w:rsid w:val="304A60A2"/>
    <w:rsid w:val="304E7940"/>
    <w:rsid w:val="30890978"/>
    <w:rsid w:val="30B26121"/>
    <w:rsid w:val="30BE2D79"/>
    <w:rsid w:val="30D50061"/>
    <w:rsid w:val="30E87D95"/>
    <w:rsid w:val="30FC739C"/>
    <w:rsid w:val="31280191"/>
    <w:rsid w:val="31540F86"/>
    <w:rsid w:val="31A0241D"/>
    <w:rsid w:val="31B22151"/>
    <w:rsid w:val="31C205E6"/>
    <w:rsid w:val="31DE4CF4"/>
    <w:rsid w:val="32313075"/>
    <w:rsid w:val="323808A8"/>
    <w:rsid w:val="32621481"/>
    <w:rsid w:val="329B405C"/>
    <w:rsid w:val="32AD75B1"/>
    <w:rsid w:val="3301513E"/>
    <w:rsid w:val="33136C1F"/>
    <w:rsid w:val="335C6818"/>
    <w:rsid w:val="336F02F9"/>
    <w:rsid w:val="340127FF"/>
    <w:rsid w:val="342C61EA"/>
    <w:rsid w:val="34324847"/>
    <w:rsid w:val="344C4197"/>
    <w:rsid w:val="34A02734"/>
    <w:rsid w:val="34A22009"/>
    <w:rsid w:val="34EA39B0"/>
    <w:rsid w:val="34F767F8"/>
    <w:rsid w:val="35487054"/>
    <w:rsid w:val="356279EA"/>
    <w:rsid w:val="35BF6BE7"/>
    <w:rsid w:val="35F72828"/>
    <w:rsid w:val="36BD137C"/>
    <w:rsid w:val="36D3294D"/>
    <w:rsid w:val="36D47905"/>
    <w:rsid w:val="36FF7BE6"/>
    <w:rsid w:val="373B6744"/>
    <w:rsid w:val="379A790F"/>
    <w:rsid w:val="37A75B88"/>
    <w:rsid w:val="37AE6F16"/>
    <w:rsid w:val="37BA1D5F"/>
    <w:rsid w:val="37C4673A"/>
    <w:rsid w:val="37D270A9"/>
    <w:rsid w:val="38042FDA"/>
    <w:rsid w:val="380B25BB"/>
    <w:rsid w:val="380B6117"/>
    <w:rsid w:val="3837515E"/>
    <w:rsid w:val="384004B6"/>
    <w:rsid w:val="387E0FDF"/>
    <w:rsid w:val="389D283F"/>
    <w:rsid w:val="38A345A1"/>
    <w:rsid w:val="38BB5D8F"/>
    <w:rsid w:val="38DB3D3B"/>
    <w:rsid w:val="38E2156D"/>
    <w:rsid w:val="390E2362"/>
    <w:rsid w:val="394D449F"/>
    <w:rsid w:val="397228F1"/>
    <w:rsid w:val="398E5251"/>
    <w:rsid w:val="399F745E"/>
    <w:rsid w:val="39D23390"/>
    <w:rsid w:val="3A086DB2"/>
    <w:rsid w:val="3A0F6392"/>
    <w:rsid w:val="3A8913AD"/>
    <w:rsid w:val="3A8B353F"/>
    <w:rsid w:val="3AAF547F"/>
    <w:rsid w:val="3AC145EF"/>
    <w:rsid w:val="3B27770B"/>
    <w:rsid w:val="3B31058A"/>
    <w:rsid w:val="3B40257B"/>
    <w:rsid w:val="3B444628"/>
    <w:rsid w:val="3B570079"/>
    <w:rsid w:val="3B5B5607"/>
    <w:rsid w:val="3BB014AF"/>
    <w:rsid w:val="3BCB62E9"/>
    <w:rsid w:val="3C027831"/>
    <w:rsid w:val="3C1934F8"/>
    <w:rsid w:val="3C1F6635"/>
    <w:rsid w:val="3C4542ED"/>
    <w:rsid w:val="3C5A141B"/>
    <w:rsid w:val="3C5D3F3A"/>
    <w:rsid w:val="3C6E4EC6"/>
    <w:rsid w:val="3C885F88"/>
    <w:rsid w:val="3C926E07"/>
    <w:rsid w:val="3CB23005"/>
    <w:rsid w:val="3CB46D7D"/>
    <w:rsid w:val="3CFE624A"/>
    <w:rsid w:val="3D0F2205"/>
    <w:rsid w:val="3D1B32A0"/>
    <w:rsid w:val="3D281519"/>
    <w:rsid w:val="3D2A34E3"/>
    <w:rsid w:val="3D566086"/>
    <w:rsid w:val="3D597924"/>
    <w:rsid w:val="3D804EB1"/>
    <w:rsid w:val="3DBD6105"/>
    <w:rsid w:val="3DCC6348"/>
    <w:rsid w:val="3DD628CB"/>
    <w:rsid w:val="3DEC2546"/>
    <w:rsid w:val="3E0E070F"/>
    <w:rsid w:val="3E3F4D6C"/>
    <w:rsid w:val="3E5325C6"/>
    <w:rsid w:val="3E5A7DF8"/>
    <w:rsid w:val="3E80785E"/>
    <w:rsid w:val="3E8A248B"/>
    <w:rsid w:val="3E8B6203"/>
    <w:rsid w:val="3EA370A9"/>
    <w:rsid w:val="3EAA48DB"/>
    <w:rsid w:val="3EBE0387"/>
    <w:rsid w:val="3EBF7C5B"/>
    <w:rsid w:val="3F0D070B"/>
    <w:rsid w:val="3F32042D"/>
    <w:rsid w:val="3F5F72FC"/>
    <w:rsid w:val="3F620D12"/>
    <w:rsid w:val="3F7A2ED0"/>
    <w:rsid w:val="3F8F587F"/>
    <w:rsid w:val="3FB672B0"/>
    <w:rsid w:val="3FD414E4"/>
    <w:rsid w:val="40205554"/>
    <w:rsid w:val="402B599E"/>
    <w:rsid w:val="40730CFD"/>
    <w:rsid w:val="408B4299"/>
    <w:rsid w:val="409610EF"/>
    <w:rsid w:val="40972C3D"/>
    <w:rsid w:val="40C26D98"/>
    <w:rsid w:val="40CD665F"/>
    <w:rsid w:val="41210759"/>
    <w:rsid w:val="418C651A"/>
    <w:rsid w:val="41A05B22"/>
    <w:rsid w:val="42097B6B"/>
    <w:rsid w:val="42274495"/>
    <w:rsid w:val="42552DB0"/>
    <w:rsid w:val="4269114D"/>
    <w:rsid w:val="427C658F"/>
    <w:rsid w:val="42CB3072"/>
    <w:rsid w:val="43317379"/>
    <w:rsid w:val="434414C7"/>
    <w:rsid w:val="43560B8E"/>
    <w:rsid w:val="439D4A0F"/>
    <w:rsid w:val="43B12268"/>
    <w:rsid w:val="43E77A38"/>
    <w:rsid w:val="43F6411F"/>
    <w:rsid w:val="44004F9E"/>
    <w:rsid w:val="44071E88"/>
    <w:rsid w:val="44507CD3"/>
    <w:rsid w:val="44780FD8"/>
    <w:rsid w:val="44823C05"/>
    <w:rsid w:val="44B33DBE"/>
    <w:rsid w:val="44B57B36"/>
    <w:rsid w:val="44C91833"/>
    <w:rsid w:val="45034D45"/>
    <w:rsid w:val="450E7246"/>
    <w:rsid w:val="4513699B"/>
    <w:rsid w:val="45372C41"/>
    <w:rsid w:val="45435142"/>
    <w:rsid w:val="45795008"/>
    <w:rsid w:val="45800144"/>
    <w:rsid w:val="4597723C"/>
    <w:rsid w:val="45997458"/>
    <w:rsid w:val="45E71F71"/>
    <w:rsid w:val="460F71DE"/>
    <w:rsid w:val="469F74EB"/>
    <w:rsid w:val="46B502C1"/>
    <w:rsid w:val="47084895"/>
    <w:rsid w:val="47290367"/>
    <w:rsid w:val="47A0687C"/>
    <w:rsid w:val="47B265AF"/>
    <w:rsid w:val="47C07D30"/>
    <w:rsid w:val="47F72214"/>
    <w:rsid w:val="4820176A"/>
    <w:rsid w:val="485633DE"/>
    <w:rsid w:val="488A3088"/>
    <w:rsid w:val="48934632"/>
    <w:rsid w:val="489B5295"/>
    <w:rsid w:val="48A00AFD"/>
    <w:rsid w:val="48ED1AC8"/>
    <w:rsid w:val="49107A31"/>
    <w:rsid w:val="49117305"/>
    <w:rsid w:val="491312CF"/>
    <w:rsid w:val="496168F1"/>
    <w:rsid w:val="499C3073"/>
    <w:rsid w:val="49AB1508"/>
    <w:rsid w:val="49D46CB0"/>
    <w:rsid w:val="4A025D54"/>
    <w:rsid w:val="4A037596"/>
    <w:rsid w:val="4A372B4E"/>
    <w:rsid w:val="4AD37ABA"/>
    <w:rsid w:val="4AE922E8"/>
    <w:rsid w:val="4B307F16"/>
    <w:rsid w:val="4B435A49"/>
    <w:rsid w:val="4B6127C6"/>
    <w:rsid w:val="4B6B71A0"/>
    <w:rsid w:val="4B771FE9"/>
    <w:rsid w:val="4B7F0E9E"/>
    <w:rsid w:val="4B83098E"/>
    <w:rsid w:val="4B895438"/>
    <w:rsid w:val="4B8B7843"/>
    <w:rsid w:val="4BE551A5"/>
    <w:rsid w:val="4BF278C2"/>
    <w:rsid w:val="4C105929"/>
    <w:rsid w:val="4CB33A61"/>
    <w:rsid w:val="4CBD7ED0"/>
    <w:rsid w:val="4CCA439B"/>
    <w:rsid w:val="4CE54D31"/>
    <w:rsid w:val="4CFB09F8"/>
    <w:rsid w:val="4D272479"/>
    <w:rsid w:val="4D467EC5"/>
    <w:rsid w:val="4D7F5185"/>
    <w:rsid w:val="4D834C75"/>
    <w:rsid w:val="4E0B6A19"/>
    <w:rsid w:val="4E217FEA"/>
    <w:rsid w:val="4E361CE8"/>
    <w:rsid w:val="4E3C3076"/>
    <w:rsid w:val="4E4A5793"/>
    <w:rsid w:val="4E9A59D4"/>
    <w:rsid w:val="4E9E5ADF"/>
    <w:rsid w:val="4EA03605"/>
    <w:rsid w:val="4EA2112B"/>
    <w:rsid w:val="4EA2737D"/>
    <w:rsid w:val="4ED137BE"/>
    <w:rsid w:val="4F02606E"/>
    <w:rsid w:val="4F604B42"/>
    <w:rsid w:val="4FB569B7"/>
    <w:rsid w:val="4FDC241B"/>
    <w:rsid w:val="4FF359B6"/>
    <w:rsid w:val="50306C0B"/>
    <w:rsid w:val="50697A27"/>
    <w:rsid w:val="50AD3DB7"/>
    <w:rsid w:val="50BC224C"/>
    <w:rsid w:val="50D91050"/>
    <w:rsid w:val="50D92DFE"/>
    <w:rsid w:val="50F47C38"/>
    <w:rsid w:val="50F746EC"/>
    <w:rsid w:val="51330760"/>
    <w:rsid w:val="513D15DF"/>
    <w:rsid w:val="514624A3"/>
    <w:rsid w:val="518C60C3"/>
    <w:rsid w:val="51A056CA"/>
    <w:rsid w:val="520A3291"/>
    <w:rsid w:val="52214A5D"/>
    <w:rsid w:val="52291B63"/>
    <w:rsid w:val="526B3F2A"/>
    <w:rsid w:val="52B61649"/>
    <w:rsid w:val="52E37F64"/>
    <w:rsid w:val="52E8610E"/>
    <w:rsid w:val="530C3017"/>
    <w:rsid w:val="530F6FAB"/>
    <w:rsid w:val="53364538"/>
    <w:rsid w:val="533662E6"/>
    <w:rsid w:val="536C4A8A"/>
    <w:rsid w:val="538F3C48"/>
    <w:rsid w:val="53B37937"/>
    <w:rsid w:val="53BB5438"/>
    <w:rsid w:val="53BF452D"/>
    <w:rsid w:val="53E126F6"/>
    <w:rsid w:val="549E2395"/>
    <w:rsid w:val="54A83213"/>
    <w:rsid w:val="54B55930"/>
    <w:rsid w:val="54D77655"/>
    <w:rsid w:val="55202DAA"/>
    <w:rsid w:val="552C79A0"/>
    <w:rsid w:val="55393E6B"/>
    <w:rsid w:val="55855303"/>
    <w:rsid w:val="55AA2FBB"/>
    <w:rsid w:val="55DA73FC"/>
    <w:rsid w:val="55FF3307"/>
    <w:rsid w:val="5621327D"/>
    <w:rsid w:val="565C42B5"/>
    <w:rsid w:val="568C3447"/>
    <w:rsid w:val="569F23F4"/>
    <w:rsid w:val="56C97471"/>
    <w:rsid w:val="56EF512A"/>
    <w:rsid w:val="573C2115"/>
    <w:rsid w:val="58472D43"/>
    <w:rsid w:val="58767185"/>
    <w:rsid w:val="58937D37"/>
    <w:rsid w:val="58B24661"/>
    <w:rsid w:val="58CD4FF7"/>
    <w:rsid w:val="58DE5456"/>
    <w:rsid w:val="58DE7204"/>
    <w:rsid w:val="58EB1921"/>
    <w:rsid w:val="59034EBC"/>
    <w:rsid w:val="592F7A5F"/>
    <w:rsid w:val="5955323E"/>
    <w:rsid w:val="596811C3"/>
    <w:rsid w:val="59741916"/>
    <w:rsid w:val="59EC0C94"/>
    <w:rsid w:val="5A517EA9"/>
    <w:rsid w:val="5A871B1D"/>
    <w:rsid w:val="5A8B6F17"/>
    <w:rsid w:val="5B2D7FCE"/>
    <w:rsid w:val="5B7756EE"/>
    <w:rsid w:val="5B7C71A8"/>
    <w:rsid w:val="5B955B74"/>
    <w:rsid w:val="5BC36B85"/>
    <w:rsid w:val="5BF94355"/>
    <w:rsid w:val="5C1473E0"/>
    <w:rsid w:val="5C182A2D"/>
    <w:rsid w:val="5C1D44E7"/>
    <w:rsid w:val="5C401F83"/>
    <w:rsid w:val="5C515F3F"/>
    <w:rsid w:val="5CA70254"/>
    <w:rsid w:val="5CAA564F"/>
    <w:rsid w:val="5CB84210"/>
    <w:rsid w:val="5CD34BA6"/>
    <w:rsid w:val="5D177188"/>
    <w:rsid w:val="5D325D70"/>
    <w:rsid w:val="5D703BF4"/>
    <w:rsid w:val="5D755C5D"/>
    <w:rsid w:val="5D7F44A6"/>
    <w:rsid w:val="5D8F31C2"/>
    <w:rsid w:val="5DA402F0"/>
    <w:rsid w:val="5DC80482"/>
    <w:rsid w:val="5DCC7F73"/>
    <w:rsid w:val="5DDE1A54"/>
    <w:rsid w:val="5DE52DE2"/>
    <w:rsid w:val="5DF61D90"/>
    <w:rsid w:val="5E062D59"/>
    <w:rsid w:val="5E1831B8"/>
    <w:rsid w:val="5E7F18F6"/>
    <w:rsid w:val="5E8F2D4E"/>
    <w:rsid w:val="5EDF5A84"/>
    <w:rsid w:val="5EDF7832"/>
    <w:rsid w:val="5F1F0576"/>
    <w:rsid w:val="5F506981"/>
    <w:rsid w:val="5F5274DD"/>
    <w:rsid w:val="5F557AF4"/>
    <w:rsid w:val="5F7268F8"/>
    <w:rsid w:val="5F7D4A81"/>
    <w:rsid w:val="5FC058B5"/>
    <w:rsid w:val="5FEC48FC"/>
    <w:rsid w:val="602F6597"/>
    <w:rsid w:val="605B738C"/>
    <w:rsid w:val="605D1356"/>
    <w:rsid w:val="606C77EB"/>
    <w:rsid w:val="609B00D0"/>
    <w:rsid w:val="613100ED"/>
    <w:rsid w:val="613F6CAD"/>
    <w:rsid w:val="615838CB"/>
    <w:rsid w:val="616E7593"/>
    <w:rsid w:val="6192502F"/>
    <w:rsid w:val="61A82AA5"/>
    <w:rsid w:val="61BC3AF2"/>
    <w:rsid w:val="61CD250B"/>
    <w:rsid w:val="61E648C2"/>
    <w:rsid w:val="61E67129"/>
    <w:rsid w:val="61EF3031"/>
    <w:rsid w:val="621B3277"/>
    <w:rsid w:val="621E4B15"/>
    <w:rsid w:val="62210161"/>
    <w:rsid w:val="62247D3F"/>
    <w:rsid w:val="622F6D22"/>
    <w:rsid w:val="625B620F"/>
    <w:rsid w:val="62600C89"/>
    <w:rsid w:val="627961EF"/>
    <w:rsid w:val="627B1F67"/>
    <w:rsid w:val="62B31701"/>
    <w:rsid w:val="62D41677"/>
    <w:rsid w:val="62FF4946"/>
    <w:rsid w:val="630261E5"/>
    <w:rsid w:val="63057A83"/>
    <w:rsid w:val="630A5099"/>
    <w:rsid w:val="630B32EB"/>
    <w:rsid w:val="63161C90"/>
    <w:rsid w:val="635F3637"/>
    <w:rsid w:val="636C7B02"/>
    <w:rsid w:val="6390559E"/>
    <w:rsid w:val="639332E1"/>
    <w:rsid w:val="63AB4186"/>
    <w:rsid w:val="63CD67F3"/>
    <w:rsid w:val="63E43B3C"/>
    <w:rsid w:val="63E458EA"/>
    <w:rsid w:val="63EB0A27"/>
    <w:rsid w:val="643423CE"/>
    <w:rsid w:val="64374C74"/>
    <w:rsid w:val="64AD03D2"/>
    <w:rsid w:val="64CF659A"/>
    <w:rsid w:val="64FE478A"/>
    <w:rsid w:val="64FF0C2E"/>
    <w:rsid w:val="65A6554D"/>
    <w:rsid w:val="65BA4D93"/>
    <w:rsid w:val="65D339FA"/>
    <w:rsid w:val="65FC33BF"/>
    <w:rsid w:val="66044022"/>
    <w:rsid w:val="66240220"/>
    <w:rsid w:val="668F7D8F"/>
    <w:rsid w:val="66C72274"/>
    <w:rsid w:val="66F347C2"/>
    <w:rsid w:val="66F66060"/>
    <w:rsid w:val="670A57CB"/>
    <w:rsid w:val="670E33AA"/>
    <w:rsid w:val="671169F6"/>
    <w:rsid w:val="6744501E"/>
    <w:rsid w:val="674943E2"/>
    <w:rsid w:val="67650AF0"/>
    <w:rsid w:val="676F196F"/>
    <w:rsid w:val="678F3DBF"/>
    <w:rsid w:val="67B13D35"/>
    <w:rsid w:val="67D068B1"/>
    <w:rsid w:val="68182006"/>
    <w:rsid w:val="68183DB4"/>
    <w:rsid w:val="682B3AE8"/>
    <w:rsid w:val="6841330B"/>
    <w:rsid w:val="68D27036"/>
    <w:rsid w:val="68F24605"/>
    <w:rsid w:val="690A793C"/>
    <w:rsid w:val="69166546"/>
    <w:rsid w:val="69252C2D"/>
    <w:rsid w:val="69366BE8"/>
    <w:rsid w:val="69877444"/>
    <w:rsid w:val="69B30239"/>
    <w:rsid w:val="69D87C9F"/>
    <w:rsid w:val="69E421A0"/>
    <w:rsid w:val="6A462C62"/>
    <w:rsid w:val="6A6257BB"/>
    <w:rsid w:val="6ABB6A0D"/>
    <w:rsid w:val="6AEB755E"/>
    <w:rsid w:val="6B1C1E0E"/>
    <w:rsid w:val="6B3B2294"/>
    <w:rsid w:val="6BA442DD"/>
    <w:rsid w:val="6BF32B6E"/>
    <w:rsid w:val="6C133210"/>
    <w:rsid w:val="6C5A2BED"/>
    <w:rsid w:val="6C6C4CB7"/>
    <w:rsid w:val="6C81017A"/>
    <w:rsid w:val="6C9C6D62"/>
    <w:rsid w:val="6CB30550"/>
    <w:rsid w:val="6CC10EBE"/>
    <w:rsid w:val="6CDF30F3"/>
    <w:rsid w:val="6D1160C5"/>
    <w:rsid w:val="6D357A7D"/>
    <w:rsid w:val="6D4A2C62"/>
    <w:rsid w:val="6D6B4986"/>
    <w:rsid w:val="6D940381"/>
    <w:rsid w:val="6DFB21AE"/>
    <w:rsid w:val="6E1B63AC"/>
    <w:rsid w:val="6EB32A89"/>
    <w:rsid w:val="6F2F0361"/>
    <w:rsid w:val="6F3040D9"/>
    <w:rsid w:val="6F6124E5"/>
    <w:rsid w:val="6F6D70DC"/>
    <w:rsid w:val="6F9401C4"/>
    <w:rsid w:val="6FF60E7F"/>
    <w:rsid w:val="703A7471"/>
    <w:rsid w:val="7040659E"/>
    <w:rsid w:val="704A4D27"/>
    <w:rsid w:val="706109EE"/>
    <w:rsid w:val="708015FF"/>
    <w:rsid w:val="70C1148D"/>
    <w:rsid w:val="70F76C5D"/>
    <w:rsid w:val="7136363E"/>
    <w:rsid w:val="714051C3"/>
    <w:rsid w:val="715D1D52"/>
    <w:rsid w:val="71816E6E"/>
    <w:rsid w:val="71970440"/>
    <w:rsid w:val="71D60F68"/>
    <w:rsid w:val="71D84CE0"/>
    <w:rsid w:val="71E01DE7"/>
    <w:rsid w:val="71E05943"/>
    <w:rsid w:val="71EF5B86"/>
    <w:rsid w:val="72255A4C"/>
    <w:rsid w:val="72671BC0"/>
    <w:rsid w:val="728F1117"/>
    <w:rsid w:val="7298621E"/>
    <w:rsid w:val="72A44BC2"/>
    <w:rsid w:val="72D07765"/>
    <w:rsid w:val="72E90827"/>
    <w:rsid w:val="72FC67AC"/>
    <w:rsid w:val="7327134F"/>
    <w:rsid w:val="732D2E0A"/>
    <w:rsid w:val="733C129F"/>
    <w:rsid w:val="73644352"/>
    <w:rsid w:val="73830C7C"/>
    <w:rsid w:val="73A86934"/>
    <w:rsid w:val="73AA6208"/>
    <w:rsid w:val="73C03C7E"/>
    <w:rsid w:val="73C51294"/>
    <w:rsid w:val="741C4C2C"/>
    <w:rsid w:val="742F2BB2"/>
    <w:rsid w:val="74485A21"/>
    <w:rsid w:val="744D4DE6"/>
    <w:rsid w:val="746123A5"/>
    <w:rsid w:val="749A44CF"/>
    <w:rsid w:val="74C2084F"/>
    <w:rsid w:val="74FD680C"/>
    <w:rsid w:val="75363ACC"/>
    <w:rsid w:val="75724890"/>
    <w:rsid w:val="758B3E18"/>
    <w:rsid w:val="75952EE8"/>
    <w:rsid w:val="75AA6994"/>
    <w:rsid w:val="75AB52C9"/>
    <w:rsid w:val="75AD0232"/>
    <w:rsid w:val="75BE5F9B"/>
    <w:rsid w:val="75C86E1A"/>
    <w:rsid w:val="75DA6B4D"/>
    <w:rsid w:val="76004806"/>
    <w:rsid w:val="760B4F58"/>
    <w:rsid w:val="760F2C9B"/>
    <w:rsid w:val="76197675"/>
    <w:rsid w:val="76391655"/>
    <w:rsid w:val="76A809F9"/>
    <w:rsid w:val="772938E8"/>
    <w:rsid w:val="77296D27"/>
    <w:rsid w:val="77530965"/>
    <w:rsid w:val="77660698"/>
    <w:rsid w:val="77844FC2"/>
    <w:rsid w:val="77925931"/>
    <w:rsid w:val="77E65C7D"/>
    <w:rsid w:val="78220D5C"/>
    <w:rsid w:val="7848156B"/>
    <w:rsid w:val="786D1EFA"/>
    <w:rsid w:val="78886D34"/>
    <w:rsid w:val="78B638A1"/>
    <w:rsid w:val="78C37D6C"/>
    <w:rsid w:val="78DA7590"/>
    <w:rsid w:val="78E24696"/>
    <w:rsid w:val="797B41A3"/>
    <w:rsid w:val="79A731EA"/>
    <w:rsid w:val="79D51B05"/>
    <w:rsid w:val="79E955B1"/>
    <w:rsid w:val="7A0643B5"/>
    <w:rsid w:val="7A172ECF"/>
    <w:rsid w:val="7A2B7977"/>
    <w:rsid w:val="7A440A39"/>
    <w:rsid w:val="7A4F18B8"/>
    <w:rsid w:val="7A513882"/>
    <w:rsid w:val="7A861051"/>
    <w:rsid w:val="7A9814B1"/>
    <w:rsid w:val="7AB113E4"/>
    <w:rsid w:val="7AD10EF9"/>
    <w:rsid w:val="7AFD7566"/>
    <w:rsid w:val="7B0408F4"/>
    <w:rsid w:val="7B1448AF"/>
    <w:rsid w:val="7B1A0118"/>
    <w:rsid w:val="7B2014A6"/>
    <w:rsid w:val="7B407452"/>
    <w:rsid w:val="7B98728E"/>
    <w:rsid w:val="7BA619AB"/>
    <w:rsid w:val="7BD06A28"/>
    <w:rsid w:val="7BD52290"/>
    <w:rsid w:val="7BFD3AE9"/>
    <w:rsid w:val="7C036DFE"/>
    <w:rsid w:val="7C352D2F"/>
    <w:rsid w:val="7C3D0F5F"/>
    <w:rsid w:val="7CF44998"/>
    <w:rsid w:val="7CFE1373"/>
    <w:rsid w:val="7D0746CC"/>
    <w:rsid w:val="7D07647A"/>
    <w:rsid w:val="7D0A7D18"/>
    <w:rsid w:val="7D187311"/>
    <w:rsid w:val="7D263FE0"/>
    <w:rsid w:val="7D3354C1"/>
    <w:rsid w:val="7D533792"/>
    <w:rsid w:val="7DA95783"/>
    <w:rsid w:val="7DFA5AC0"/>
    <w:rsid w:val="7E235C52"/>
    <w:rsid w:val="7E486D4A"/>
    <w:rsid w:val="7E891110"/>
    <w:rsid w:val="7EC87E8B"/>
    <w:rsid w:val="7EF70770"/>
    <w:rsid w:val="7F0F1615"/>
    <w:rsid w:val="7F2F3A66"/>
    <w:rsid w:val="7F345520"/>
    <w:rsid w:val="7F364DF4"/>
    <w:rsid w:val="7F4C0ABC"/>
    <w:rsid w:val="7F89586C"/>
    <w:rsid w:val="7FB87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pPr>
    <w:rPr>
      <w:rFonts w:ascii="Times New Roman" w:hAnsi="Times New Roman" w:eastAsia="宋体" w:cs="Times New Roman"/>
      <w:kern w:val="2"/>
      <w:sz w:val="21"/>
    </w:rPr>
  </w:style>
  <w:style w:type="paragraph" w:styleId="3">
    <w:name w:val="heading 1"/>
    <w:basedOn w:val="1"/>
    <w:next w:val="1"/>
    <w:autoRedefine/>
    <w:qFormat/>
    <w:uiPriority w:val="0"/>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link w:val="30"/>
    <w:autoRedefine/>
    <w:qFormat/>
    <w:uiPriority w:val="0"/>
    <w:pPr>
      <w:keepNext/>
      <w:keepLines/>
      <w:spacing w:before="260" w:after="260" w:line="360" w:lineRule="auto"/>
      <w:ind w:firstLine="602" w:firstLineChars="200"/>
      <w:outlineLvl w:val="2"/>
    </w:pPr>
    <w:rPr>
      <w:rFonts w:ascii="仿宋_GB2312" w:hAnsi="Times New Roman" w:eastAsia="仿宋_GB2312" w:cs="Times New Roman"/>
      <w:b/>
      <w:bCs/>
      <w:sz w:val="30"/>
      <w:szCs w:val="20"/>
    </w:rPr>
  </w:style>
  <w:style w:type="paragraph" w:styleId="6">
    <w:name w:val="heading 4"/>
    <w:basedOn w:val="1"/>
    <w:next w:val="1"/>
    <w:autoRedefine/>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7"/>
    <w:basedOn w:val="1"/>
    <w:next w:val="1"/>
    <w:autoRedefine/>
    <w:qFormat/>
    <w:uiPriority w:val="1"/>
    <w:pPr>
      <w:ind w:left="1104"/>
      <w:outlineLvl w:val="6"/>
    </w:pPr>
    <w:rPr>
      <w:b/>
      <w:bCs/>
      <w:sz w:val="28"/>
      <w:szCs w:val="28"/>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unhideWhenUsed/>
    <w:qFormat/>
    <w:uiPriority w:val="99"/>
    <w:pPr>
      <w:ind w:left="420" w:leftChars="200"/>
    </w:pPr>
  </w:style>
  <w:style w:type="paragraph" w:styleId="8">
    <w:name w:val="Body Text"/>
    <w:basedOn w:val="1"/>
    <w:autoRedefine/>
    <w:qFormat/>
    <w:uiPriority w:val="0"/>
    <w:pPr>
      <w:tabs>
        <w:tab w:val="left" w:pos="208"/>
      </w:tabs>
      <w:spacing w:line="432" w:lineRule="auto"/>
    </w:pPr>
    <w:rPr>
      <w:rFonts w:ascii="仿宋_GB2312" w:eastAsia="仿宋_GB2312"/>
      <w:sz w:val="28"/>
    </w:rPr>
  </w:style>
  <w:style w:type="paragraph" w:styleId="9">
    <w:name w:val="Body Text Indent"/>
    <w:basedOn w:val="1"/>
    <w:next w:val="10"/>
    <w:autoRedefine/>
    <w:qFormat/>
    <w:uiPriority w:val="0"/>
    <w:pPr>
      <w:adjustRightInd w:val="0"/>
      <w:spacing w:after="120" w:line="360" w:lineRule="atLeast"/>
      <w:ind w:left="420" w:leftChars="200"/>
      <w:jc w:val="left"/>
      <w:textAlignment w:val="baseline"/>
    </w:pPr>
    <w:rPr>
      <w:kern w:val="0"/>
      <w:sz w:val="24"/>
      <w:szCs w:val="20"/>
    </w:rPr>
  </w:style>
  <w:style w:type="paragraph" w:styleId="10">
    <w:name w:val="envelope return"/>
    <w:basedOn w:val="1"/>
    <w:autoRedefine/>
    <w:unhideWhenUsed/>
    <w:qFormat/>
    <w:uiPriority w:val="99"/>
    <w:pPr>
      <w:snapToGrid w:val="0"/>
    </w:pPr>
    <w:rPr>
      <w:rFonts w:ascii="Arial" w:hAnsi="Arial"/>
    </w:rPr>
  </w:style>
  <w:style w:type="paragraph" w:styleId="11">
    <w:name w:val="List 2"/>
    <w:basedOn w:val="1"/>
    <w:autoRedefine/>
    <w:qFormat/>
    <w:uiPriority w:val="0"/>
    <w:pPr>
      <w:ind w:left="100" w:leftChars="200" w:hanging="200" w:hangingChars="200"/>
    </w:pPr>
    <w:rPr>
      <w:rFonts w:ascii="Times New Roman" w:hAnsi="Times New Roman" w:eastAsia="宋体" w:cs="Times New Roman"/>
      <w:szCs w:val="24"/>
    </w:rPr>
  </w:style>
  <w:style w:type="paragraph" w:styleId="12">
    <w:name w:val="Plain Text"/>
    <w:basedOn w:val="1"/>
    <w:next w:val="1"/>
    <w:autoRedefine/>
    <w:qFormat/>
    <w:uiPriority w:val="0"/>
    <w:rPr>
      <w:rFonts w:ascii="宋体" w:hAnsi="Courier New"/>
      <w:szCs w:val="21"/>
    </w:rPr>
  </w:style>
  <w:style w:type="paragraph" w:styleId="13">
    <w:name w:val="Body Text Indent 2"/>
    <w:basedOn w:val="1"/>
    <w:autoRedefine/>
    <w:qFormat/>
    <w:uiPriority w:val="0"/>
    <w:pPr>
      <w:snapToGrid w:val="0"/>
      <w:ind w:firstLine="542" w:firstLineChars="225"/>
    </w:pPr>
    <w:rPr>
      <w:rFonts w:ascii="仿宋_GB2312" w:hAnsi="宋体"/>
      <w:b/>
      <w:bCs/>
      <w:color w:val="000000"/>
      <w:sz w:val="24"/>
      <w:szCs w:val="24"/>
    </w:rPr>
  </w:style>
  <w:style w:type="paragraph" w:styleId="14">
    <w:name w:val="footer"/>
    <w:basedOn w:val="1"/>
    <w:next w:val="15"/>
    <w:autoRedefine/>
    <w:qFormat/>
    <w:uiPriority w:val="0"/>
    <w:pPr>
      <w:tabs>
        <w:tab w:val="center" w:pos="4153"/>
        <w:tab w:val="right" w:pos="8306"/>
      </w:tabs>
      <w:snapToGrid w:val="0"/>
      <w:jc w:val="left"/>
    </w:pPr>
    <w:rPr>
      <w:sz w:val="18"/>
    </w:rPr>
  </w:style>
  <w:style w:type="paragraph" w:styleId="1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List Number 5"/>
    <w:basedOn w:val="1"/>
    <w:autoRedefine/>
    <w:qFormat/>
    <w:uiPriority w:val="0"/>
    <w:pPr>
      <w:numPr>
        <w:ilvl w:val="0"/>
        <w:numId w:val="1"/>
      </w:numPr>
    </w:pPr>
  </w:style>
  <w:style w:type="paragraph" w:styleId="18">
    <w:name w:val="table of figures"/>
    <w:basedOn w:val="1"/>
    <w:next w:val="1"/>
    <w:autoRedefine/>
    <w:unhideWhenUsed/>
    <w:qFormat/>
    <w:uiPriority w:val="0"/>
    <w:pPr>
      <w:spacing w:before="100" w:beforeAutospacing="1" w:after="100" w:afterAutospacing="1" w:line="240" w:lineRule="auto"/>
      <w:ind w:firstLine="0" w:firstLineChars="0"/>
      <w:jc w:val="center"/>
    </w:pPr>
    <w:rPr>
      <w:rFonts w:cs="宋体"/>
      <w:sz w:val="21"/>
      <w:szCs w:val="21"/>
    </w:rPr>
  </w:style>
  <w:style w:type="paragraph" w:styleId="19">
    <w:name w:val="HTML Preformatted"/>
    <w:basedOn w:val="1"/>
    <w:qFormat/>
    <w:uiPriority w:val="99"/>
    <w:pPr>
      <w:spacing w:line="360" w:lineRule="auto"/>
    </w:pPr>
    <w:rPr>
      <w:rFonts w:ascii="Courier New" w:hAnsi="Courier New" w:eastAsia="仿宋"/>
      <w:sz w:val="20"/>
    </w:rPr>
  </w:style>
  <w:style w:type="paragraph" w:styleId="20">
    <w:name w:val="Body Text First Indent 2"/>
    <w:basedOn w:val="9"/>
    <w:next w:val="21"/>
    <w:autoRedefine/>
    <w:qFormat/>
    <w:uiPriority w:val="0"/>
    <w:pPr>
      <w:spacing w:after="120" w:line="240" w:lineRule="auto"/>
      <w:ind w:left="420" w:leftChars="200" w:firstLine="420" w:firstLineChars="200"/>
    </w:pPr>
  </w:style>
  <w:style w:type="paragraph" w:customStyle="1" w:styleId="21">
    <w:name w:val="样式 正文首行缩进 2 + Arial"/>
    <w:basedOn w:val="1"/>
    <w:next w:val="1"/>
    <w:autoRedefine/>
    <w:qFormat/>
    <w:uiPriority w:val="0"/>
    <w:pPr>
      <w:spacing w:after="120" w:line="320" w:lineRule="atLeast"/>
      <w:ind w:firstLine="200"/>
    </w:pPr>
    <w:rPr>
      <w:rFonts w:ascii="Arial" w:hAnsi="Arial"/>
      <w:kern w:val="0"/>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WPSOffice手动目录 1"/>
    <w:autoRedefine/>
    <w:qFormat/>
    <w:uiPriority w:val="0"/>
    <w:pPr>
      <w:ind w:leftChars="0"/>
    </w:pPr>
    <w:rPr>
      <w:rFonts w:ascii="Times New Roman" w:hAnsi="Times New Roman" w:eastAsia="宋体" w:cs="Times New Roman"/>
      <w:sz w:val="20"/>
      <w:szCs w:val="20"/>
    </w:rPr>
  </w:style>
  <w:style w:type="character" w:customStyle="1" w:styleId="26">
    <w:name w:val="表文"/>
    <w:basedOn w:val="24"/>
    <w:autoRedefine/>
    <w:qFormat/>
    <w:uiPriority w:val="0"/>
    <w:rPr>
      <w:rFonts w:ascii="宋体" w:hAnsi="宋体" w:eastAsia="宋体"/>
      <w:sz w:val="21"/>
      <w:szCs w:val="21"/>
    </w:rPr>
  </w:style>
  <w:style w:type="paragraph" w:customStyle="1" w:styleId="27">
    <w:name w:val="样式1"/>
    <w:basedOn w:val="1"/>
    <w:next w:val="6"/>
    <w:autoRedefine/>
    <w:qFormat/>
    <w:uiPriority w:val="0"/>
    <w:pPr>
      <w:adjustRightInd w:val="0"/>
      <w:textAlignment w:val="baseline"/>
    </w:pPr>
    <w:rPr>
      <w:rFonts w:ascii="宋体" w:hAnsi="宋体"/>
      <w:kern w:val="0"/>
      <w:szCs w:val="21"/>
    </w:rPr>
  </w:style>
  <w:style w:type="paragraph" w:customStyle="1" w:styleId="28">
    <w:name w:val="Default"/>
    <w:next w:val="1"/>
    <w:autoRedefine/>
    <w:qFormat/>
    <w:uiPriority w:val="0"/>
    <w:pPr>
      <w:widowControl w:val="0"/>
      <w:autoSpaceDE w:val="0"/>
      <w:autoSpaceDN w:val="0"/>
    </w:pPr>
    <w:rPr>
      <w:rFonts w:ascii="黑体" w:hAnsi="Calibri" w:eastAsia="黑体" w:cs="黑体"/>
      <w:color w:val="000000"/>
      <w:sz w:val="24"/>
      <w:szCs w:val="24"/>
      <w:lang w:val="en-US" w:eastAsia="zh-CN" w:bidi="ar-SA"/>
    </w:rPr>
  </w:style>
  <w:style w:type="paragraph" w:customStyle="1" w:styleId="29">
    <w:name w:val="Char Char Char"/>
    <w:basedOn w:val="1"/>
    <w:autoRedefine/>
    <w:qFormat/>
    <w:uiPriority w:val="0"/>
    <w:rPr>
      <w:rFonts w:ascii="Tahoma" w:hAnsi="Tahoma"/>
      <w:sz w:val="24"/>
      <w:szCs w:val="20"/>
    </w:rPr>
  </w:style>
  <w:style w:type="character" w:customStyle="1" w:styleId="30">
    <w:name w:val="标题 3 Char"/>
    <w:link w:val="5"/>
    <w:autoRedefine/>
    <w:qFormat/>
    <w:uiPriority w:val="0"/>
    <w:rPr>
      <w:rFonts w:ascii="仿宋_GB2312" w:hAnsi="Times New Roman" w:eastAsia="仿宋_GB2312" w:cs="Times New Roman"/>
      <w:b/>
      <w:bCs/>
      <w:sz w:val="30"/>
      <w:szCs w:val="20"/>
    </w:rPr>
  </w:style>
  <w:style w:type="paragraph" w:styleId="31">
    <w:name w:val="List Paragraph"/>
    <w:basedOn w:val="1"/>
    <w:autoRedefine/>
    <w:qFormat/>
    <w:uiPriority w:val="34"/>
    <w:pPr>
      <w:spacing w:before="201"/>
      <w:ind w:left="1104" w:firstLine="560"/>
    </w:pPr>
  </w:style>
  <w:style w:type="character" w:customStyle="1" w:styleId="32">
    <w:name w:val="font21"/>
    <w:basedOn w:val="24"/>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29792</Words>
  <Characters>30947</Characters>
  <Lines>0</Lines>
  <Paragraphs>0</Paragraphs>
  <TotalTime>35</TotalTime>
  <ScaleCrop>false</ScaleCrop>
  <LinksUpToDate>false</LinksUpToDate>
  <CharactersWithSpaces>35465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2023-05-19T03:25:00Z</dcterms:created>
  <dc:creator>WPS_1617764884</dc:creator>
  <cp:lastModifiedBy>A Z hou.</cp:lastModifiedBy>
  <dcterms:modified xsi:type="dcterms:W3CDTF">2024-04-02T09:01:46Z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E64023000A92460FB7F437453B379505_11</vt:lpwstr>
  </property>
</Properties>
</file>